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14" w:rsidRPr="00B52B14" w:rsidRDefault="00BE15FE" w:rsidP="00B52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B14">
        <w:rPr>
          <w:rFonts w:ascii="Times New Roman" w:hAnsi="Times New Roman" w:cs="Times New Roman"/>
          <w:b/>
          <w:sz w:val="24"/>
          <w:szCs w:val="24"/>
        </w:rPr>
        <w:t>ДОГОВІР ПУБЛІЧНОЇ ОФЕРТИ</w:t>
      </w:r>
    </w:p>
    <w:p w:rsidR="00B52B14" w:rsidRDefault="004E14D5" w:rsidP="00B52B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B52B14" w:rsidRPr="00B52B14">
        <w:rPr>
          <w:rFonts w:ascii="Times New Roman" w:hAnsi="Times New Roman" w:cs="Times New Roman"/>
          <w:sz w:val="24"/>
          <w:szCs w:val="24"/>
        </w:rPr>
        <w:t xml:space="preserve"> надання освітніх послуг</w:t>
      </w:r>
      <w:r w:rsidR="00B52B14">
        <w:rPr>
          <w:rFonts w:ascii="Times New Roman" w:hAnsi="Times New Roman" w:cs="Times New Roman"/>
          <w:sz w:val="24"/>
          <w:szCs w:val="24"/>
        </w:rPr>
        <w:t xml:space="preserve"> у сфері вищої освіти</w:t>
      </w:r>
    </w:p>
    <w:p w:rsidR="00B52B14" w:rsidRDefault="00B52B14" w:rsidP="00B52B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B14">
        <w:rPr>
          <w:rFonts w:ascii="Times New Roman" w:hAnsi="Times New Roman" w:cs="Times New Roman"/>
          <w:sz w:val="24"/>
          <w:szCs w:val="24"/>
        </w:rPr>
        <w:t>за програмою «Подвійний диплом» у Вищій Школі Внутрішньої Безпеки в м. Лодзь (Польща)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B14">
        <w:rPr>
          <w:rFonts w:ascii="Times New Roman" w:hAnsi="Times New Roman" w:cs="Times New Roman"/>
          <w:sz w:val="24"/>
          <w:szCs w:val="24"/>
        </w:rPr>
        <w:t>та Приватному акціонерному товаристві «Вищий навчальний заклад «Міжрегіональна Академія управління персоналом»</w:t>
      </w:r>
    </w:p>
    <w:p w:rsidR="00B52B14" w:rsidRDefault="00B52B14" w:rsidP="00B52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B14" w:rsidRDefault="00B52B14" w:rsidP="00B52B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випадку прийняття умов даної публічної оферти, Ви погоджуєтесь з усіма умовами оферти і Вам зрозумілі всі її положення.</w:t>
      </w:r>
    </w:p>
    <w:p w:rsidR="00236DDD" w:rsidRDefault="00236DDD" w:rsidP="00B52B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52B14" w:rsidRDefault="00B52B14" w:rsidP="00B52B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B14">
        <w:rPr>
          <w:rFonts w:ascii="Times New Roman" w:hAnsi="Times New Roman" w:cs="Times New Roman"/>
          <w:b/>
          <w:sz w:val="24"/>
          <w:szCs w:val="24"/>
        </w:rPr>
        <w:t>Пропозиція (публічна оферта)</w:t>
      </w:r>
    </w:p>
    <w:p w:rsidR="00236DDD" w:rsidRDefault="00236DDD" w:rsidP="00B52B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DDD" w:rsidRDefault="00236DDD" w:rsidP="0003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36DDD">
        <w:rPr>
          <w:rFonts w:ascii="Times New Roman" w:hAnsi="Times New Roman" w:cs="Times New Roman"/>
          <w:sz w:val="24"/>
          <w:szCs w:val="24"/>
        </w:rPr>
        <w:t xml:space="preserve">икладений нижче текст Договору є офіційною публічною пропозицією </w:t>
      </w:r>
      <w:r w:rsidR="00DC0FB9">
        <w:rPr>
          <w:rFonts w:ascii="Times New Roman" w:hAnsi="Times New Roman" w:cs="Times New Roman"/>
          <w:sz w:val="24"/>
          <w:szCs w:val="24"/>
        </w:rPr>
        <w:t xml:space="preserve">(відповідно до статті 641 Цивільного кодексу України) </w:t>
      </w:r>
      <w:r w:rsidRPr="00B52B14">
        <w:rPr>
          <w:rFonts w:ascii="Times New Roman" w:hAnsi="Times New Roman" w:cs="Times New Roman"/>
          <w:sz w:val="24"/>
          <w:szCs w:val="24"/>
        </w:rPr>
        <w:t>Вищ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B52B14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52B14">
        <w:rPr>
          <w:rFonts w:ascii="Times New Roman" w:hAnsi="Times New Roman" w:cs="Times New Roman"/>
          <w:sz w:val="24"/>
          <w:szCs w:val="24"/>
        </w:rPr>
        <w:t>Внутрішньої Безпеки в м. Лодзь (Польща)</w:t>
      </w:r>
      <w:r w:rsidR="00273B8A">
        <w:rPr>
          <w:rFonts w:ascii="Times New Roman" w:hAnsi="Times New Roman" w:cs="Times New Roman"/>
          <w:sz w:val="24"/>
          <w:szCs w:val="24"/>
        </w:rPr>
        <w:t xml:space="preserve">, надалі – ВШВБ, </w:t>
      </w:r>
      <w:r w:rsidRPr="00B52B14">
        <w:rPr>
          <w:rFonts w:ascii="Times New Roman" w:hAnsi="Times New Roman" w:cs="Times New Roman"/>
          <w:sz w:val="24"/>
          <w:szCs w:val="24"/>
        </w:rPr>
        <w:t>та Приватно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52B14">
        <w:rPr>
          <w:rFonts w:ascii="Times New Roman" w:hAnsi="Times New Roman" w:cs="Times New Roman"/>
          <w:sz w:val="24"/>
          <w:szCs w:val="24"/>
        </w:rPr>
        <w:t xml:space="preserve"> акціонерно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52B14">
        <w:rPr>
          <w:rFonts w:ascii="Times New Roman" w:hAnsi="Times New Roman" w:cs="Times New Roman"/>
          <w:sz w:val="24"/>
          <w:szCs w:val="24"/>
        </w:rPr>
        <w:t xml:space="preserve"> товариств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52B14">
        <w:rPr>
          <w:rFonts w:ascii="Times New Roman" w:hAnsi="Times New Roman" w:cs="Times New Roman"/>
          <w:sz w:val="24"/>
          <w:szCs w:val="24"/>
        </w:rPr>
        <w:t xml:space="preserve"> «Вищий навчальний заклад «Міжрегіональна Академія управління персоналом»</w:t>
      </w:r>
      <w:r w:rsidR="00273B8A">
        <w:rPr>
          <w:rFonts w:ascii="Times New Roman" w:hAnsi="Times New Roman" w:cs="Times New Roman"/>
          <w:sz w:val="24"/>
          <w:szCs w:val="24"/>
        </w:rPr>
        <w:t>, надалі – Академія,</w:t>
      </w:r>
      <w:r w:rsidRPr="00236DDD">
        <w:rPr>
          <w:rFonts w:ascii="Times New Roman" w:hAnsi="Times New Roman" w:cs="Times New Roman"/>
          <w:sz w:val="24"/>
          <w:szCs w:val="24"/>
        </w:rPr>
        <w:t xml:space="preserve"> укласти Договір про надання освітніх  послуг </w:t>
      </w:r>
      <w:r>
        <w:rPr>
          <w:rFonts w:ascii="Times New Roman" w:hAnsi="Times New Roman" w:cs="Times New Roman"/>
          <w:sz w:val="24"/>
          <w:szCs w:val="24"/>
        </w:rPr>
        <w:t xml:space="preserve">у сфері вищої освіти </w:t>
      </w:r>
      <w:r w:rsidRPr="00B52B14">
        <w:rPr>
          <w:rFonts w:ascii="Times New Roman" w:hAnsi="Times New Roman" w:cs="Times New Roman"/>
          <w:sz w:val="24"/>
          <w:szCs w:val="24"/>
        </w:rPr>
        <w:t>за програмою «Подвійний диплом» у Вищій Школі Внутрішньої Безпеки в м. Лодзь (Польща)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B14">
        <w:rPr>
          <w:rFonts w:ascii="Times New Roman" w:hAnsi="Times New Roman" w:cs="Times New Roman"/>
          <w:sz w:val="24"/>
          <w:szCs w:val="24"/>
        </w:rPr>
        <w:t>та Приватному акціонерному товаристві «Вищий навчальний заклад «Міжрегіональна Академія управління персоналом»</w:t>
      </w:r>
      <w:r w:rsidRPr="00236DDD">
        <w:rPr>
          <w:rFonts w:ascii="Times New Roman" w:hAnsi="Times New Roman" w:cs="Times New Roman"/>
          <w:sz w:val="24"/>
          <w:szCs w:val="24"/>
        </w:rPr>
        <w:t xml:space="preserve"> </w:t>
      </w:r>
      <w:r w:rsidR="002613A1">
        <w:rPr>
          <w:rFonts w:ascii="Times New Roman" w:hAnsi="Times New Roman" w:cs="Times New Roman"/>
          <w:sz w:val="24"/>
          <w:szCs w:val="24"/>
        </w:rPr>
        <w:t xml:space="preserve">(надалі – Договір) </w:t>
      </w:r>
      <w:r w:rsidRPr="00236DDD">
        <w:rPr>
          <w:rFonts w:ascii="Times New Roman" w:hAnsi="Times New Roman" w:cs="Times New Roman"/>
          <w:sz w:val="24"/>
          <w:szCs w:val="24"/>
        </w:rPr>
        <w:t>на визначених Договором умовах, згідно обран</w:t>
      </w:r>
      <w:r>
        <w:rPr>
          <w:rFonts w:ascii="Times New Roman" w:hAnsi="Times New Roman" w:cs="Times New Roman"/>
          <w:sz w:val="24"/>
          <w:szCs w:val="24"/>
        </w:rPr>
        <w:t>ій</w:t>
      </w:r>
      <w:r w:rsidRPr="00236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спеціальності</w:t>
      </w:r>
      <w:r w:rsidRPr="00236D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відповідно до ЗАЯВКИ </w:t>
      </w:r>
      <w:r w:rsidRPr="00236DDD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r w:rsidRPr="00236DDD">
        <w:rPr>
          <w:rFonts w:ascii="Times New Roman" w:hAnsi="Times New Roman" w:cs="Times New Roman"/>
          <w:sz w:val="24"/>
          <w:szCs w:val="24"/>
          <w:highlight w:val="yellow"/>
        </w:rPr>
        <w:t>___посилання_</w:t>
      </w:r>
      <w:proofErr w:type="spellEnd"/>
      <w:r w:rsidRPr="00236DDD">
        <w:rPr>
          <w:rFonts w:ascii="Times New Roman" w:hAnsi="Times New Roman" w:cs="Times New Roman"/>
          <w:sz w:val="24"/>
          <w:szCs w:val="24"/>
          <w:highlight w:val="yellow"/>
        </w:rPr>
        <w:t>__</w:t>
      </w:r>
      <w:r>
        <w:rPr>
          <w:rFonts w:ascii="Times New Roman" w:hAnsi="Times New Roman" w:cs="Times New Roman"/>
          <w:sz w:val="24"/>
          <w:szCs w:val="24"/>
        </w:rPr>
        <w:t>), що є невід’ємною частиною цього Договору.</w:t>
      </w:r>
      <w:r w:rsidRPr="00236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26E" w:rsidRPr="008226C3" w:rsidRDefault="009C726E" w:rsidP="009C7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>Договір адресований фізичним особам (або їх законним представникам)</w:t>
      </w:r>
      <w:r w:rsidR="008B01C6">
        <w:rPr>
          <w:rFonts w:ascii="Times New Roman" w:hAnsi="Times New Roman" w:cs="Times New Roman"/>
          <w:sz w:val="24"/>
          <w:szCs w:val="24"/>
        </w:rPr>
        <w:t xml:space="preserve"> – громадянам України або особам, що мають посвідку на постійне проживання в Україні</w:t>
      </w:r>
      <w:r w:rsidRPr="008226C3">
        <w:rPr>
          <w:rFonts w:ascii="Times New Roman" w:hAnsi="Times New Roman" w:cs="Times New Roman"/>
          <w:sz w:val="24"/>
          <w:szCs w:val="24"/>
        </w:rPr>
        <w:t xml:space="preserve">, які здобули повну загальну середню освіту та бажають розпочати навчання за освітнім рівнем «бакалавр» </w:t>
      </w:r>
      <w:r w:rsidR="002149B5">
        <w:rPr>
          <w:rFonts w:ascii="Times New Roman" w:hAnsi="Times New Roman" w:cs="Times New Roman"/>
          <w:sz w:val="24"/>
          <w:szCs w:val="24"/>
        </w:rPr>
        <w:t xml:space="preserve">за заочною формою навчання </w:t>
      </w:r>
      <w:r w:rsidR="00B2100C">
        <w:rPr>
          <w:rFonts w:ascii="Times New Roman" w:hAnsi="Times New Roman" w:cs="Times New Roman"/>
          <w:sz w:val="24"/>
          <w:szCs w:val="24"/>
        </w:rPr>
        <w:t>відповідно до</w:t>
      </w:r>
      <w:r w:rsidRPr="008226C3">
        <w:rPr>
          <w:rFonts w:ascii="Times New Roman" w:hAnsi="Times New Roman" w:cs="Times New Roman"/>
          <w:sz w:val="24"/>
          <w:szCs w:val="24"/>
        </w:rPr>
        <w:t xml:space="preserve"> спеціальн</w:t>
      </w:r>
      <w:r w:rsidR="00B2100C">
        <w:rPr>
          <w:rFonts w:ascii="Times New Roman" w:hAnsi="Times New Roman" w:cs="Times New Roman"/>
          <w:sz w:val="24"/>
          <w:szCs w:val="24"/>
        </w:rPr>
        <w:t>ості, обраної</w:t>
      </w:r>
      <w:r w:rsidRPr="008226C3">
        <w:rPr>
          <w:rFonts w:ascii="Times New Roman" w:hAnsi="Times New Roman" w:cs="Times New Roman"/>
          <w:sz w:val="24"/>
          <w:szCs w:val="24"/>
        </w:rPr>
        <w:t xml:space="preserve"> в ЗАЯВЦІ. </w:t>
      </w:r>
    </w:p>
    <w:p w:rsidR="0003370B" w:rsidRPr="00B92C33" w:rsidRDefault="0003370B" w:rsidP="000337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70B">
        <w:rPr>
          <w:rFonts w:ascii="Times New Roman" w:hAnsi="Times New Roman" w:cs="Times New Roman"/>
          <w:sz w:val="24"/>
          <w:szCs w:val="24"/>
        </w:rPr>
        <w:t xml:space="preserve">Особа (її законний представник), що бажає прийняти пропозицію укласти Договір, заповнює відповідну ЗАЯВКУ. Після отримання на вказану </w:t>
      </w:r>
      <w:r w:rsidR="009C726E">
        <w:rPr>
          <w:rFonts w:ascii="Times New Roman" w:hAnsi="Times New Roman" w:cs="Times New Roman"/>
          <w:sz w:val="24"/>
          <w:szCs w:val="24"/>
        </w:rPr>
        <w:t>особою (абітурієнтом)</w:t>
      </w:r>
      <w:r w:rsidRPr="0003370B">
        <w:rPr>
          <w:rFonts w:ascii="Times New Roman" w:hAnsi="Times New Roman" w:cs="Times New Roman"/>
          <w:sz w:val="24"/>
          <w:szCs w:val="24"/>
        </w:rPr>
        <w:t xml:space="preserve"> електронну пошту </w:t>
      </w:r>
      <w:r w:rsidR="00EA0B5C">
        <w:rPr>
          <w:rFonts w:ascii="Times New Roman" w:hAnsi="Times New Roman" w:cs="Times New Roman"/>
          <w:sz w:val="24"/>
          <w:szCs w:val="24"/>
        </w:rPr>
        <w:t>«П</w:t>
      </w:r>
      <w:r w:rsidRPr="0003370B">
        <w:rPr>
          <w:rFonts w:ascii="Times New Roman" w:hAnsi="Times New Roman" w:cs="Times New Roman"/>
          <w:sz w:val="24"/>
          <w:szCs w:val="24"/>
        </w:rPr>
        <w:t>ідтвердження заявки</w:t>
      </w:r>
      <w:r w:rsidR="00EA0B5C">
        <w:rPr>
          <w:rFonts w:ascii="Times New Roman" w:hAnsi="Times New Roman" w:cs="Times New Roman"/>
          <w:sz w:val="24"/>
          <w:szCs w:val="24"/>
        </w:rPr>
        <w:t>»</w:t>
      </w:r>
      <w:r w:rsidRPr="0003370B">
        <w:rPr>
          <w:rFonts w:ascii="Times New Roman" w:hAnsi="Times New Roman" w:cs="Times New Roman"/>
          <w:sz w:val="24"/>
          <w:szCs w:val="24"/>
        </w:rPr>
        <w:t xml:space="preserve"> (</w:t>
      </w:r>
      <w:r w:rsidR="00BE15FE" w:rsidRPr="0003370B">
        <w:rPr>
          <w:rFonts w:ascii="Times New Roman" w:hAnsi="Times New Roman" w:cs="Times New Roman"/>
          <w:sz w:val="24"/>
          <w:szCs w:val="24"/>
        </w:rPr>
        <w:t xml:space="preserve">з зазначенням </w:t>
      </w:r>
      <w:r w:rsidR="00BE15FE">
        <w:rPr>
          <w:rFonts w:ascii="Times New Roman" w:hAnsi="Times New Roman" w:cs="Times New Roman"/>
          <w:sz w:val="24"/>
          <w:szCs w:val="24"/>
        </w:rPr>
        <w:t xml:space="preserve">суми першого </w:t>
      </w:r>
      <w:r w:rsidR="00BE15FE" w:rsidRPr="00B92C33">
        <w:rPr>
          <w:rFonts w:ascii="Times New Roman" w:hAnsi="Times New Roman" w:cs="Times New Roman"/>
          <w:sz w:val="24"/>
          <w:szCs w:val="24"/>
        </w:rPr>
        <w:t>платежу, що підлягає оплаті, реквізитів для сплати коштів та умов для прийняття пропозиції укласти Договір</w:t>
      </w:r>
      <w:r w:rsidRPr="00B92C33">
        <w:rPr>
          <w:rFonts w:ascii="Times New Roman" w:hAnsi="Times New Roman" w:cs="Times New Roman"/>
          <w:sz w:val="24"/>
          <w:szCs w:val="24"/>
        </w:rPr>
        <w:t xml:space="preserve">), </w:t>
      </w:r>
      <w:r w:rsidR="009C726E" w:rsidRPr="00B92C33">
        <w:rPr>
          <w:rFonts w:ascii="Times New Roman" w:hAnsi="Times New Roman" w:cs="Times New Roman"/>
          <w:b/>
          <w:sz w:val="24"/>
          <w:szCs w:val="24"/>
        </w:rPr>
        <w:t>особа</w:t>
      </w:r>
      <w:r w:rsidRPr="00B92C33">
        <w:rPr>
          <w:rFonts w:ascii="Times New Roman" w:hAnsi="Times New Roman" w:cs="Times New Roman"/>
          <w:b/>
          <w:sz w:val="24"/>
          <w:szCs w:val="24"/>
        </w:rPr>
        <w:t xml:space="preserve"> сплачує відповідну суму </w:t>
      </w:r>
      <w:r w:rsidR="00510A36" w:rsidRPr="00B92C33">
        <w:rPr>
          <w:rFonts w:ascii="Times New Roman" w:hAnsi="Times New Roman" w:cs="Times New Roman"/>
          <w:b/>
          <w:sz w:val="24"/>
          <w:szCs w:val="24"/>
        </w:rPr>
        <w:t>на вказані реквізити</w:t>
      </w:r>
      <w:r w:rsidR="00510A36" w:rsidRPr="00B92C33">
        <w:rPr>
          <w:rFonts w:ascii="Times New Roman" w:hAnsi="Times New Roman" w:cs="Times New Roman"/>
          <w:sz w:val="24"/>
          <w:szCs w:val="24"/>
        </w:rPr>
        <w:t xml:space="preserve"> </w:t>
      </w:r>
      <w:r w:rsidRPr="00B92C33">
        <w:rPr>
          <w:rFonts w:ascii="Times New Roman" w:hAnsi="Times New Roman" w:cs="Times New Roman"/>
          <w:b/>
          <w:sz w:val="24"/>
          <w:szCs w:val="24"/>
        </w:rPr>
        <w:t xml:space="preserve">протягом </w:t>
      </w:r>
      <w:r w:rsidR="00F93EA7" w:rsidRPr="00B92C33">
        <w:rPr>
          <w:rFonts w:ascii="Times New Roman" w:hAnsi="Times New Roman" w:cs="Times New Roman"/>
          <w:b/>
          <w:sz w:val="24"/>
          <w:szCs w:val="24"/>
        </w:rPr>
        <w:t>семи</w:t>
      </w:r>
      <w:r w:rsidRPr="00B92C33">
        <w:rPr>
          <w:rFonts w:ascii="Times New Roman" w:hAnsi="Times New Roman" w:cs="Times New Roman"/>
          <w:b/>
          <w:sz w:val="24"/>
          <w:szCs w:val="24"/>
        </w:rPr>
        <w:t xml:space="preserve"> календарних днів</w:t>
      </w:r>
      <w:r w:rsidR="00E00B73" w:rsidRPr="00B92C33">
        <w:rPr>
          <w:rFonts w:ascii="Times New Roman" w:hAnsi="Times New Roman" w:cs="Times New Roman"/>
          <w:b/>
          <w:sz w:val="24"/>
          <w:szCs w:val="24"/>
        </w:rPr>
        <w:t xml:space="preserve"> або у той самий строк надсилає лист-відповідь </w:t>
      </w:r>
      <w:r w:rsidR="00E00B73" w:rsidRPr="00B92C33">
        <w:rPr>
          <w:rFonts w:ascii="Times New Roman" w:hAnsi="Times New Roman" w:cs="Times New Roman"/>
          <w:sz w:val="24"/>
          <w:szCs w:val="24"/>
        </w:rPr>
        <w:t xml:space="preserve">на вказану в «Підтвердженні заявки» електронну пошту з наступним текстом: </w:t>
      </w:r>
      <w:r w:rsidR="00E00B73" w:rsidRPr="00B92C33">
        <w:rPr>
          <w:rFonts w:ascii="Times New Roman" w:hAnsi="Times New Roman" w:cs="Times New Roman"/>
          <w:i/>
          <w:sz w:val="24"/>
          <w:szCs w:val="24"/>
        </w:rPr>
        <w:t>«Погоджуюсь з усіма умовами договору. Зобов’язуюсь внести перший платіж не пізніше першого дня першої сесії»</w:t>
      </w:r>
      <w:r w:rsidRPr="00B92C33">
        <w:rPr>
          <w:rFonts w:ascii="Times New Roman" w:hAnsi="Times New Roman" w:cs="Times New Roman"/>
          <w:i/>
          <w:sz w:val="24"/>
          <w:szCs w:val="24"/>
        </w:rPr>
        <w:t>.</w:t>
      </w:r>
    </w:p>
    <w:p w:rsidR="00F93EA7" w:rsidRPr="00B92C33" w:rsidRDefault="00F93EA7" w:rsidP="00F93E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C33">
        <w:rPr>
          <w:rFonts w:ascii="Times New Roman" w:hAnsi="Times New Roman" w:cs="Times New Roman"/>
          <w:b/>
          <w:sz w:val="24"/>
          <w:szCs w:val="24"/>
        </w:rPr>
        <w:t>У випадку сплати коштів протягом встановленого семиденного строку особі надається разова 20-% знижка на оплату послуг Академії за період, що покривається таким платежем.</w:t>
      </w:r>
    </w:p>
    <w:p w:rsidR="009C726E" w:rsidRDefault="0003370B" w:rsidP="009C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C33">
        <w:rPr>
          <w:rFonts w:ascii="Times New Roman" w:hAnsi="Times New Roman" w:cs="Times New Roman"/>
          <w:sz w:val="24"/>
          <w:szCs w:val="24"/>
        </w:rPr>
        <w:t xml:space="preserve">Сплата коштів </w:t>
      </w:r>
      <w:r w:rsidR="009C726E" w:rsidRPr="00B92C33">
        <w:rPr>
          <w:rFonts w:ascii="Times New Roman" w:hAnsi="Times New Roman" w:cs="Times New Roman"/>
          <w:sz w:val="24"/>
          <w:szCs w:val="24"/>
        </w:rPr>
        <w:t xml:space="preserve">протягом встановленого </w:t>
      </w:r>
      <w:r w:rsidR="00F93EA7" w:rsidRPr="00B92C33">
        <w:rPr>
          <w:rFonts w:ascii="Times New Roman" w:hAnsi="Times New Roman" w:cs="Times New Roman"/>
          <w:sz w:val="24"/>
          <w:szCs w:val="24"/>
        </w:rPr>
        <w:t>сем</w:t>
      </w:r>
      <w:r w:rsidR="00F07DE4" w:rsidRPr="00B92C33">
        <w:rPr>
          <w:rFonts w:ascii="Times New Roman" w:hAnsi="Times New Roman" w:cs="Times New Roman"/>
          <w:sz w:val="24"/>
          <w:szCs w:val="24"/>
        </w:rPr>
        <w:t xml:space="preserve">иденного </w:t>
      </w:r>
      <w:r w:rsidR="009C726E" w:rsidRPr="00B92C33">
        <w:rPr>
          <w:rFonts w:ascii="Times New Roman" w:hAnsi="Times New Roman" w:cs="Times New Roman"/>
          <w:sz w:val="24"/>
          <w:szCs w:val="24"/>
        </w:rPr>
        <w:t xml:space="preserve">строку </w:t>
      </w:r>
      <w:r w:rsidR="00F07DE4" w:rsidRPr="00B92C33">
        <w:rPr>
          <w:rFonts w:ascii="Times New Roman" w:hAnsi="Times New Roman" w:cs="Times New Roman"/>
          <w:sz w:val="24"/>
          <w:szCs w:val="24"/>
        </w:rPr>
        <w:t>з моменту отримання</w:t>
      </w:r>
      <w:r w:rsidR="00F07DE4">
        <w:rPr>
          <w:rFonts w:ascii="Times New Roman" w:hAnsi="Times New Roman" w:cs="Times New Roman"/>
          <w:sz w:val="24"/>
          <w:szCs w:val="24"/>
        </w:rPr>
        <w:t xml:space="preserve"> «Підтвердження заявки» </w:t>
      </w:r>
      <w:r w:rsidR="00E00B73">
        <w:rPr>
          <w:rFonts w:ascii="Times New Roman" w:hAnsi="Times New Roman" w:cs="Times New Roman"/>
          <w:sz w:val="24"/>
          <w:szCs w:val="24"/>
        </w:rPr>
        <w:t xml:space="preserve">або надсилання листа-відповіді у той самий строк </w:t>
      </w:r>
      <w:r w:rsidRPr="0003370B">
        <w:rPr>
          <w:rFonts w:ascii="Times New Roman" w:hAnsi="Times New Roman" w:cs="Times New Roman"/>
          <w:sz w:val="24"/>
          <w:szCs w:val="24"/>
        </w:rPr>
        <w:t>є прийняттям пропозиції укласти відповідний Договір, визначений ЗАЯВКОЮ</w:t>
      </w:r>
      <w:r w:rsidR="00CC0EDE">
        <w:rPr>
          <w:rFonts w:ascii="Times New Roman" w:hAnsi="Times New Roman" w:cs="Times New Roman"/>
          <w:sz w:val="24"/>
          <w:szCs w:val="24"/>
        </w:rPr>
        <w:t xml:space="preserve"> (акцепт)</w:t>
      </w:r>
      <w:r w:rsidRPr="0003370B">
        <w:rPr>
          <w:rFonts w:ascii="Times New Roman" w:hAnsi="Times New Roman" w:cs="Times New Roman"/>
          <w:sz w:val="24"/>
          <w:szCs w:val="24"/>
        </w:rPr>
        <w:t xml:space="preserve">. Договір вважається укладеним </w:t>
      </w:r>
      <w:r w:rsidR="009C726E" w:rsidRPr="00236DDD">
        <w:rPr>
          <w:rFonts w:ascii="Times New Roman" w:hAnsi="Times New Roman" w:cs="Times New Roman"/>
          <w:sz w:val="24"/>
          <w:szCs w:val="24"/>
        </w:rPr>
        <w:t xml:space="preserve">і набуває сили договору приєднання </w:t>
      </w:r>
      <w:r w:rsidRPr="0003370B">
        <w:rPr>
          <w:rFonts w:ascii="Times New Roman" w:hAnsi="Times New Roman" w:cs="Times New Roman"/>
          <w:sz w:val="24"/>
          <w:szCs w:val="24"/>
        </w:rPr>
        <w:t xml:space="preserve">у момент отримання </w:t>
      </w:r>
      <w:r w:rsidR="00047EF6">
        <w:rPr>
          <w:rFonts w:ascii="Times New Roman" w:hAnsi="Times New Roman" w:cs="Times New Roman"/>
          <w:sz w:val="24"/>
          <w:szCs w:val="24"/>
        </w:rPr>
        <w:t xml:space="preserve">Академією </w:t>
      </w:r>
      <w:r w:rsidRPr="0003370B">
        <w:rPr>
          <w:rFonts w:ascii="Times New Roman" w:hAnsi="Times New Roman" w:cs="Times New Roman"/>
          <w:sz w:val="24"/>
          <w:szCs w:val="24"/>
        </w:rPr>
        <w:t>коштів</w:t>
      </w:r>
      <w:r w:rsidR="00E00B73">
        <w:rPr>
          <w:rFonts w:ascii="Times New Roman" w:hAnsi="Times New Roman" w:cs="Times New Roman"/>
          <w:sz w:val="24"/>
          <w:szCs w:val="24"/>
        </w:rPr>
        <w:t xml:space="preserve"> або листа-відповіді</w:t>
      </w:r>
      <w:r w:rsidR="009C726E" w:rsidRPr="00236DDD">
        <w:rPr>
          <w:rFonts w:ascii="Times New Roman" w:hAnsi="Times New Roman" w:cs="Times New Roman"/>
          <w:sz w:val="24"/>
          <w:szCs w:val="24"/>
        </w:rPr>
        <w:t>, що означа</w:t>
      </w:r>
      <w:r w:rsidR="009C726E">
        <w:rPr>
          <w:rFonts w:ascii="Times New Roman" w:hAnsi="Times New Roman" w:cs="Times New Roman"/>
          <w:sz w:val="24"/>
          <w:szCs w:val="24"/>
        </w:rPr>
        <w:t>є</w:t>
      </w:r>
      <w:r w:rsidR="009C726E" w:rsidRPr="00236DDD">
        <w:rPr>
          <w:rFonts w:ascii="Times New Roman" w:hAnsi="Times New Roman" w:cs="Times New Roman"/>
          <w:sz w:val="24"/>
          <w:szCs w:val="24"/>
        </w:rPr>
        <w:t xml:space="preserve"> повне і беззастережне прийняття Вами всіх умов Договору без будь-яких виключень та/або обмежень.</w:t>
      </w:r>
      <w:r w:rsidR="002C49B5">
        <w:rPr>
          <w:rFonts w:ascii="Times New Roman" w:hAnsi="Times New Roman" w:cs="Times New Roman"/>
          <w:sz w:val="24"/>
          <w:szCs w:val="24"/>
        </w:rPr>
        <w:t xml:space="preserve"> У випадку несплати коштів протягом встановленого строку</w:t>
      </w:r>
      <w:r w:rsidR="00E00B73">
        <w:rPr>
          <w:rFonts w:ascii="Times New Roman" w:hAnsi="Times New Roman" w:cs="Times New Roman"/>
          <w:sz w:val="24"/>
          <w:szCs w:val="24"/>
        </w:rPr>
        <w:t xml:space="preserve"> або не направлення листа-відповіді</w:t>
      </w:r>
      <w:r w:rsidR="002C49B5">
        <w:rPr>
          <w:rFonts w:ascii="Times New Roman" w:hAnsi="Times New Roman" w:cs="Times New Roman"/>
          <w:sz w:val="24"/>
          <w:szCs w:val="24"/>
        </w:rPr>
        <w:t xml:space="preserve">, Договір вважається неукладеним, якщо інше не буде додатково погоджено Академією та ВШВБ.  </w:t>
      </w:r>
    </w:p>
    <w:p w:rsidR="0003370B" w:rsidRDefault="0003370B" w:rsidP="0003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0B">
        <w:rPr>
          <w:rFonts w:ascii="Times New Roman" w:hAnsi="Times New Roman" w:cs="Times New Roman"/>
          <w:sz w:val="24"/>
          <w:szCs w:val="24"/>
        </w:rPr>
        <w:t xml:space="preserve">Договір діє до моменту укладення </w:t>
      </w:r>
      <w:r w:rsidR="003A4BC5">
        <w:rPr>
          <w:rFonts w:ascii="Times New Roman" w:hAnsi="Times New Roman" w:cs="Times New Roman"/>
          <w:sz w:val="24"/>
          <w:szCs w:val="24"/>
        </w:rPr>
        <w:t>Контракту на навчання</w:t>
      </w:r>
      <w:r w:rsidRPr="0003370B">
        <w:rPr>
          <w:rFonts w:ascii="Times New Roman" w:hAnsi="Times New Roman" w:cs="Times New Roman"/>
          <w:sz w:val="24"/>
          <w:szCs w:val="24"/>
        </w:rPr>
        <w:t xml:space="preserve"> між сторонами </w:t>
      </w:r>
      <w:r w:rsidR="00DA2360">
        <w:rPr>
          <w:rFonts w:ascii="Times New Roman" w:hAnsi="Times New Roman" w:cs="Times New Roman"/>
          <w:sz w:val="24"/>
          <w:szCs w:val="24"/>
        </w:rPr>
        <w:t>на</w:t>
      </w:r>
      <w:r w:rsidR="003A4BC5">
        <w:rPr>
          <w:rFonts w:ascii="Times New Roman" w:hAnsi="Times New Roman" w:cs="Times New Roman"/>
          <w:sz w:val="24"/>
          <w:szCs w:val="24"/>
        </w:rPr>
        <w:t xml:space="preserve"> аналогічни</w:t>
      </w:r>
      <w:r w:rsidR="00DA2360">
        <w:rPr>
          <w:rFonts w:ascii="Times New Roman" w:hAnsi="Times New Roman" w:cs="Times New Roman"/>
          <w:sz w:val="24"/>
          <w:szCs w:val="24"/>
        </w:rPr>
        <w:t>х</w:t>
      </w:r>
      <w:r w:rsidR="003A4BC5">
        <w:rPr>
          <w:rFonts w:ascii="Times New Roman" w:hAnsi="Times New Roman" w:cs="Times New Roman"/>
          <w:sz w:val="24"/>
          <w:szCs w:val="24"/>
        </w:rPr>
        <w:t xml:space="preserve"> умова</w:t>
      </w:r>
      <w:r w:rsidR="00DA2360">
        <w:rPr>
          <w:rFonts w:ascii="Times New Roman" w:hAnsi="Times New Roman" w:cs="Times New Roman"/>
          <w:sz w:val="24"/>
          <w:szCs w:val="24"/>
        </w:rPr>
        <w:t>х</w:t>
      </w:r>
      <w:r w:rsidR="003A4BC5">
        <w:rPr>
          <w:rFonts w:ascii="Times New Roman" w:hAnsi="Times New Roman" w:cs="Times New Roman"/>
          <w:sz w:val="24"/>
          <w:szCs w:val="24"/>
        </w:rPr>
        <w:t xml:space="preserve"> </w:t>
      </w:r>
      <w:r w:rsidRPr="0003370B">
        <w:rPr>
          <w:rFonts w:ascii="Times New Roman" w:hAnsi="Times New Roman" w:cs="Times New Roman"/>
          <w:sz w:val="24"/>
          <w:szCs w:val="24"/>
        </w:rPr>
        <w:t>в письмовій формі або до закінчення навчання здобувачем вищої освіти</w:t>
      </w:r>
      <w:r w:rsidR="003A4BC5">
        <w:rPr>
          <w:rFonts w:ascii="Times New Roman" w:hAnsi="Times New Roman" w:cs="Times New Roman"/>
          <w:sz w:val="24"/>
          <w:szCs w:val="24"/>
        </w:rPr>
        <w:t xml:space="preserve"> за цим Договором</w:t>
      </w:r>
      <w:r w:rsidRPr="0003370B">
        <w:rPr>
          <w:rFonts w:ascii="Times New Roman" w:hAnsi="Times New Roman" w:cs="Times New Roman"/>
          <w:sz w:val="24"/>
          <w:szCs w:val="24"/>
        </w:rPr>
        <w:t>.</w:t>
      </w:r>
    </w:p>
    <w:p w:rsidR="00405CF3" w:rsidRPr="00236DDD" w:rsidRDefault="00405CF3" w:rsidP="0003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заповненні ЗАЯВКИ особа повідомляє достовірні дані і відомості. У разі зміни персональних даних або необхідності виправити помилку, особа надає в найкоротший строк достовірну інформацію та відповідні документи для внесення уточненої інформації в базу персональних даних.</w:t>
      </w:r>
    </w:p>
    <w:p w:rsidR="00236DDD" w:rsidRPr="008226C3" w:rsidRDefault="00A91A81" w:rsidP="00822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6C3">
        <w:rPr>
          <w:rFonts w:ascii="Times New Roman" w:hAnsi="Times New Roman" w:cs="Times New Roman"/>
          <w:sz w:val="24"/>
          <w:szCs w:val="24"/>
        </w:rPr>
        <w:t>Кожна Сторона гарантує іншій Стороні, що володіє необхідною дієздатністю, а також всіма правами і повноваженнями, необхідними і достатніми для укладання і виконання Договору відповідно до його умов.</w:t>
      </w:r>
    </w:p>
    <w:p w:rsidR="00901AFA" w:rsidRDefault="00901AFA" w:rsidP="00901AF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01AFA" w:rsidRDefault="00901AFA" w:rsidP="00901AF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AFA">
        <w:rPr>
          <w:rFonts w:ascii="Times New Roman" w:hAnsi="Times New Roman" w:cs="Times New Roman"/>
          <w:b/>
          <w:sz w:val="24"/>
          <w:szCs w:val="24"/>
        </w:rPr>
        <w:lastRenderedPageBreak/>
        <w:t>ПРЕДМЕТ ДОГОВОРУ</w:t>
      </w:r>
    </w:p>
    <w:p w:rsidR="00544551" w:rsidRDefault="00544551" w:rsidP="00A0233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4551">
        <w:rPr>
          <w:rFonts w:ascii="Times New Roman" w:hAnsi="Times New Roman" w:cs="Times New Roman"/>
          <w:sz w:val="24"/>
          <w:szCs w:val="24"/>
        </w:rPr>
        <w:t xml:space="preserve">Предметом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544551">
        <w:rPr>
          <w:rFonts w:ascii="Times New Roman" w:hAnsi="Times New Roman" w:cs="Times New Roman"/>
          <w:sz w:val="24"/>
          <w:szCs w:val="24"/>
        </w:rPr>
        <w:t xml:space="preserve"> є паралельне навчання </w:t>
      </w:r>
      <w:r w:rsidR="00A02337">
        <w:rPr>
          <w:rFonts w:ascii="Times New Roman" w:hAnsi="Times New Roman" w:cs="Times New Roman"/>
          <w:sz w:val="24"/>
          <w:szCs w:val="24"/>
        </w:rPr>
        <w:t>Студента (особи, що прийняла пропозицію укласти Договір</w:t>
      </w:r>
      <w:r w:rsidR="006475A2">
        <w:rPr>
          <w:rFonts w:ascii="Times New Roman" w:hAnsi="Times New Roman" w:cs="Times New Roman"/>
          <w:sz w:val="24"/>
          <w:szCs w:val="24"/>
        </w:rPr>
        <w:t xml:space="preserve"> або в інтересах якої укладено Договір) </w:t>
      </w:r>
      <w:r w:rsidRPr="00544551">
        <w:rPr>
          <w:rFonts w:ascii="Times New Roman" w:hAnsi="Times New Roman" w:cs="Times New Roman"/>
          <w:sz w:val="24"/>
          <w:szCs w:val="24"/>
        </w:rPr>
        <w:t>за програмою подвійного диплому у Вищій Школі Внутрішньої Безпеки в м.</w:t>
      </w:r>
      <w:r w:rsidR="00C27E6D">
        <w:rPr>
          <w:rFonts w:ascii="Times New Roman" w:hAnsi="Times New Roman" w:cs="Times New Roman"/>
          <w:sz w:val="24"/>
          <w:szCs w:val="24"/>
        </w:rPr>
        <w:t xml:space="preserve"> </w:t>
      </w:r>
      <w:r w:rsidRPr="00544551">
        <w:rPr>
          <w:rFonts w:ascii="Times New Roman" w:hAnsi="Times New Roman" w:cs="Times New Roman"/>
          <w:sz w:val="24"/>
          <w:szCs w:val="24"/>
        </w:rPr>
        <w:t>Лодзь (Польща) та Приватному акціонерному товаристві «Вищий навчальний заклад «Міжрегіональна академія управління персоналом», у зв’язку із взаємним визнанням навчального процесу в обох закладах вищої освіти.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551">
        <w:rPr>
          <w:rFonts w:ascii="Times New Roman" w:hAnsi="Times New Roman" w:cs="Times New Roman"/>
          <w:sz w:val="24"/>
          <w:szCs w:val="24"/>
        </w:rPr>
        <w:t>Студент при вступі до ВШВБ на перший курс вносить оплату за отримання освітніх послуг</w:t>
      </w:r>
      <w:r w:rsidR="00934F23">
        <w:rPr>
          <w:rFonts w:ascii="Times New Roman" w:hAnsi="Times New Roman" w:cs="Times New Roman"/>
          <w:sz w:val="24"/>
          <w:szCs w:val="24"/>
        </w:rPr>
        <w:t xml:space="preserve"> </w:t>
      </w:r>
      <w:r w:rsidR="000C25C1">
        <w:rPr>
          <w:rFonts w:ascii="Times New Roman" w:hAnsi="Times New Roman" w:cs="Times New Roman"/>
          <w:sz w:val="24"/>
          <w:szCs w:val="24"/>
        </w:rPr>
        <w:t>за спеціальністю «Внутрішня безпека»</w:t>
      </w:r>
      <w:r w:rsidR="00AD2C08">
        <w:rPr>
          <w:rFonts w:ascii="Times New Roman" w:hAnsi="Times New Roman" w:cs="Times New Roman"/>
          <w:sz w:val="24"/>
          <w:szCs w:val="24"/>
        </w:rPr>
        <w:t>, за спеціалізацією</w:t>
      </w:r>
      <w:r w:rsidR="00876777">
        <w:rPr>
          <w:rFonts w:ascii="Times New Roman" w:hAnsi="Times New Roman" w:cs="Times New Roman"/>
          <w:sz w:val="24"/>
          <w:szCs w:val="24"/>
        </w:rPr>
        <w:t>, освітня програма за якою адаптована до обраної в ЗАЯВЦІ спеціальності</w:t>
      </w:r>
      <w:r w:rsidR="00AD2C08">
        <w:rPr>
          <w:rFonts w:ascii="Times New Roman" w:hAnsi="Times New Roman" w:cs="Times New Roman"/>
          <w:sz w:val="24"/>
          <w:szCs w:val="24"/>
        </w:rPr>
        <w:t>, передбаченої законодавством України</w:t>
      </w:r>
      <w:r w:rsidR="00934F23">
        <w:rPr>
          <w:rFonts w:ascii="Times New Roman" w:hAnsi="Times New Roman" w:cs="Times New Roman"/>
          <w:sz w:val="24"/>
          <w:szCs w:val="24"/>
        </w:rPr>
        <w:t xml:space="preserve">, </w:t>
      </w:r>
      <w:r w:rsidRPr="00544551">
        <w:rPr>
          <w:rFonts w:ascii="Times New Roman" w:hAnsi="Times New Roman" w:cs="Times New Roman"/>
          <w:sz w:val="24"/>
          <w:szCs w:val="24"/>
        </w:rPr>
        <w:t xml:space="preserve">а також оплачує послуги Академії за технічну, консультативну підтримку освітнього процесу. </w:t>
      </w:r>
      <w:r w:rsidR="00CB148E">
        <w:rPr>
          <w:rFonts w:ascii="Times New Roman" w:hAnsi="Times New Roman" w:cs="Times New Roman"/>
          <w:sz w:val="24"/>
          <w:szCs w:val="24"/>
        </w:rPr>
        <w:t xml:space="preserve">Відповідність </w:t>
      </w:r>
      <w:proofErr w:type="spellStart"/>
      <w:r w:rsidR="00CB148E">
        <w:rPr>
          <w:rFonts w:ascii="Times New Roman" w:hAnsi="Times New Roman" w:cs="Times New Roman"/>
          <w:sz w:val="24"/>
          <w:szCs w:val="24"/>
        </w:rPr>
        <w:t>спеціалізацій</w:t>
      </w:r>
      <w:proofErr w:type="spellEnd"/>
      <w:r w:rsidR="00CB148E">
        <w:rPr>
          <w:rFonts w:ascii="Times New Roman" w:hAnsi="Times New Roman" w:cs="Times New Roman"/>
          <w:sz w:val="24"/>
          <w:szCs w:val="24"/>
        </w:rPr>
        <w:t xml:space="preserve"> у ВШВБ спеціальностям, запропонованим у ЗАЯВЦІ, міститься за наступним посиланням: </w:t>
      </w:r>
      <w:r w:rsidR="00CB148E" w:rsidRPr="00CB148E">
        <w:rPr>
          <w:rFonts w:ascii="Times New Roman" w:hAnsi="Times New Roman" w:cs="Times New Roman"/>
          <w:sz w:val="24"/>
          <w:szCs w:val="24"/>
          <w:highlight w:val="yellow"/>
        </w:rPr>
        <w:t>__________</w:t>
      </w:r>
      <w:r w:rsidR="00CB148E">
        <w:rPr>
          <w:rFonts w:ascii="Times New Roman" w:hAnsi="Times New Roman" w:cs="Times New Roman"/>
          <w:sz w:val="24"/>
          <w:szCs w:val="24"/>
        </w:rPr>
        <w:t xml:space="preserve">. </w:t>
      </w:r>
      <w:r w:rsidRPr="00544551">
        <w:rPr>
          <w:rFonts w:ascii="Times New Roman" w:hAnsi="Times New Roman" w:cs="Times New Roman"/>
          <w:sz w:val="24"/>
          <w:szCs w:val="24"/>
        </w:rPr>
        <w:t>При цьому, у випадку успішного завершення навчання на першому та/або будь-якому іншому курсі ВШВБ, Студент має право продовжити навчання  в подальшому в Академії на умовах, що встановлені</w:t>
      </w:r>
      <w:r w:rsidR="003F165E">
        <w:rPr>
          <w:rFonts w:ascii="Times New Roman" w:hAnsi="Times New Roman" w:cs="Times New Roman"/>
          <w:sz w:val="24"/>
          <w:szCs w:val="24"/>
        </w:rPr>
        <w:t xml:space="preserve"> Академією, та</w:t>
      </w:r>
      <w:r w:rsidRPr="00544551">
        <w:rPr>
          <w:rFonts w:ascii="Times New Roman" w:hAnsi="Times New Roman" w:cs="Times New Roman"/>
          <w:sz w:val="24"/>
          <w:szCs w:val="24"/>
        </w:rPr>
        <w:t xml:space="preserve"> з урахуванням поточних тарифів на навчання за обраною спеціальністю та формою навчання.</w:t>
      </w:r>
      <w:r w:rsidR="000C25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3F7" w:rsidRDefault="002073F7" w:rsidP="002073F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26C3" w:rsidRDefault="002073F7" w:rsidP="008226C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3F7">
        <w:rPr>
          <w:rFonts w:ascii="Times New Roman" w:hAnsi="Times New Roman" w:cs="Times New Roman"/>
          <w:b/>
          <w:sz w:val="24"/>
          <w:szCs w:val="24"/>
        </w:rPr>
        <w:t>ПРАВА ТА ОБОВ’ЯЗКИ СТОРІН</w:t>
      </w:r>
    </w:p>
    <w:p w:rsidR="002073F7" w:rsidRPr="002073F7" w:rsidRDefault="002073F7" w:rsidP="002073F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073F7">
        <w:rPr>
          <w:rFonts w:ascii="Times New Roman" w:hAnsi="Times New Roman" w:cs="Times New Roman"/>
          <w:sz w:val="24"/>
          <w:szCs w:val="24"/>
        </w:rPr>
        <w:t>ВШБШ зобов’язується:</w:t>
      </w:r>
    </w:p>
    <w:p w:rsidR="00F84A33" w:rsidRDefault="002073F7" w:rsidP="00F84A33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A33">
        <w:rPr>
          <w:rFonts w:ascii="Times New Roman" w:hAnsi="Times New Roman" w:cs="Times New Roman"/>
          <w:sz w:val="24"/>
          <w:szCs w:val="24"/>
        </w:rPr>
        <w:t xml:space="preserve">приймаючи Студента на навчання, видати документ про зарахування та залікову книжку; </w:t>
      </w:r>
    </w:p>
    <w:p w:rsidR="00F84A33" w:rsidRDefault="002073F7" w:rsidP="00F84A33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A33">
        <w:rPr>
          <w:rFonts w:ascii="Times New Roman" w:hAnsi="Times New Roman" w:cs="Times New Roman"/>
          <w:sz w:val="24"/>
          <w:szCs w:val="24"/>
        </w:rPr>
        <w:t xml:space="preserve">організувати якісне навчання Студента у відповідності з навчальними планами та програмами в залежності від обраної спеціальності; </w:t>
      </w:r>
    </w:p>
    <w:p w:rsidR="00F84A33" w:rsidRDefault="002073F7" w:rsidP="00F84A33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A33">
        <w:rPr>
          <w:rFonts w:ascii="Times New Roman" w:hAnsi="Times New Roman" w:cs="Times New Roman"/>
          <w:sz w:val="24"/>
          <w:szCs w:val="24"/>
        </w:rPr>
        <w:t>забезпечити Студента програмами навчальних дисциплін;</w:t>
      </w:r>
    </w:p>
    <w:p w:rsidR="001F25B2" w:rsidRDefault="002073F7" w:rsidP="002073F7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5B2">
        <w:rPr>
          <w:rFonts w:ascii="Times New Roman" w:hAnsi="Times New Roman" w:cs="Times New Roman"/>
          <w:sz w:val="24"/>
          <w:szCs w:val="24"/>
        </w:rPr>
        <w:t>здійснювати навчально-виховний процес у відповідності із встановленими вимогами, проводити необхідне консультування Студента;</w:t>
      </w:r>
    </w:p>
    <w:p w:rsidR="001F25B2" w:rsidRDefault="002073F7" w:rsidP="002073F7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5B2">
        <w:rPr>
          <w:rFonts w:ascii="Times New Roman" w:hAnsi="Times New Roman" w:cs="Times New Roman"/>
          <w:sz w:val="24"/>
          <w:szCs w:val="24"/>
        </w:rPr>
        <w:t>забезпечити проведення визначених форм та/або етапів атестації студента за результатами навчання в ВШВБ за відповідний період згідно стандартам вищої освіти;</w:t>
      </w:r>
      <w:r w:rsidR="001F2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5B2" w:rsidRDefault="001F25B2" w:rsidP="001F25B2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5B2">
        <w:rPr>
          <w:rFonts w:ascii="Times New Roman" w:hAnsi="Times New Roman" w:cs="Times New Roman"/>
          <w:sz w:val="24"/>
          <w:szCs w:val="24"/>
        </w:rPr>
        <w:t>при</w:t>
      </w:r>
      <w:r w:rsidR="002073F7" w:rsidRPr="001F25B2">
        <w:rPr>
          <w:rFonts w:ascii="Times New Roman" w:hAnsi="Times New Roman" w:cs="Times New Roman"/>
          <w:sz w:val="24"/>
          <w:szCs w:val="24"/>
        </w:rPr>
        <w:t xml:space="preserve"> успішному закінченні першого року навчання видати Студенту виписку із заліково-екзаменаційних  відомостей для вступу на другий курс</w:t>
      </w:r>
      <w:r w:rsidRPr="001F25B2">
        <w:rPr>
          <w:rFonts w:ascii="Times New Roman" w:hAnsi="Times New Roman" w:cs="Times New Roman"/>
          <w:sz w:val="24"/>
          <w:szCs w:val="24"/>
        </w:rPr>
        <w:t xml:space="preserve"> паралельного навчання в Академію, або, в разі відрахування з ВШВБ після першого року навчання, видати академічну довідку для вступу в </w:t>
      </w:r>
      <w:r>
        <w:rPr>
          <w:rFonts w:ascii="Times New Roman" w:hAnsi="Times New Roman" w:cs="Times New Roman"/>
          <w:sz w:val="24"/>
          <w:szCs w:val="24"/>
        </w:rPr>
        <w:t xml:space="preserve">Академію на другий курс, або в </w:t>
      </w:r>
      <w:r w:rsidRPr="001F25B2">
        <w:rPr>
          <w:rFonts w:ascii="Times New Roman" w:hAnsi="Times New Roman" w:cs="Times New Roman"/>
          <w:sz w:val="24"/>
          <w:szCs w:val="24"/>
        </w:rPr>
        <w:t>інший ВНЗ;</w:t>
      </w:r>
    </w:p>
    <w:p w:rsidR="001F25B2" w:rsidRDefault="001F25B2" w:rsidP="001F25B2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1F25B2">
        <w:rPr>
          <w:rFonts w:ascii="Times New Roman" w:hAnsi="Times New Roman" w:cs="Times New Roman"/>
          <w:sz w:val="24"/>
          <w:szCs w:val="24"/>
        </w:rPr>
        <w:t xml:space="preserve"> успішному закінченні навчання видати випускнику диплом ВШВБ відповідного освітньо-кваліфікаційного рівня.</w:t>
      </w:r>
    </w:p>
    <w:p w:rsidR="005A78BA" w:rsidRDefault="005A78BA" w:rsidP="005A78B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78BA">
        <w:rPr>
          <w:rFonts w:ascii="Times New Roman" w:hAnsi="Times New Roman" w:cs="Times New Roman"/>
          <w:sz w:val="24"/>
          <w:szCs w:val="24"/>
        </w:rPr>
        <w:t>ВШБШ має право:</w:t>
      </w:r>
    </w:p>
    <w:p w:rsidR="00BB13E1" w:rsidRDefault="00BB13E1" w:rsidP="00BB13E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3E1">
        <w:rPr>
          <w:rFonts w:ascii="Times New Roman" w:hAnsi="Times New Roman" w:cs="Times New Roman"/>
          <w:sz w:val="24"/>
          <w:szCs w:val="24"/>
        </w:rPr>
        <w:t>надавати Студенту академічну відпустку при необхідності та наявності поважних причин;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3E1" w:rsidRDefault="00BB13E1" w:rsidP="00BB13E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3E1">
        <w:rPr>
          <w:rFonts w:ascii="Times New Roman" w:hAnsi="Times New Roman" w:cs="Times New Roman"/>
          <w:sz w:val="24"/>
          <w:szCs w:val="24"/>
        </w:rPr>
        <w:t xml:space="preserve">дозволяти Студенту призупиняти навчальний процес при  відсутності грошових коштів для оплати навчання; </w:t>
      </w:r>
    </w:p>
    <w:p w:rsidR="00BB13E1" w:rsidRDefault="00BB13E1" w:rsidP="00BB13E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3E1">
        <w:rPr>
          <w:rFonts w:ascii="Times New Roman" w:hAnsi="Times New Roman" w:cs="Times New Roman"/>
          <w:sz w:val="24"/>
          <w:szCs w:val="24"/>
        </w:rPr>
        <w:t>поновити навчання та реєстрацію Студента після  призупинення навчання, чи після  академічної відпустки;</w:t>
      </w:r>
    </w:p>
    <w:p w:rsidR="00BB13E1" w:rsidRDefault="00BB13E1" w:rsidP="00BB13E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дозволяти</w:t>
      </w:r>
      <w:r w:rsidRPr="00BB13E1">
        <w:rPr>
          <w:rFonts w:ascii="Times New Roman" w:hAnsi="Times New Roman" w:cs="Times New Roman"/>
          <w:sz w:val="24"/>
          <w:szCs w:val="24"/>
        </w:rPr>
        <w:t xml:space="preserve"> Студенту проходження повторного курсу за відповідну плату;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3E1">
        <w:rPr>
          <w:rFonts w:ascii="Times New Roman" w:hAnsi="Times New Roman" w:cs="Times New Roman"/>
          <w:sz w:val="24"/>
          <w:szCs w:val="24"/>
        </w:rPr>
        <w:t xml:space="preserve">переривати навчання Студента у випадках, передбачених пунктом 6.3 даного </w:t>
      </w:r>
      <w:r w:rsidR="00785E61">
        <w:rPr>
          <w:rFonts w:ascii="Times New Roman" w:hAnsi="Times New Roman" w:cs="Times New Roman"/>
          <w:sz w:val="24"/>
          <w:szCs w:val="24"/>
        </w:rPr>
        <w:t>Договору</w:t>
      </w:r>
      <w:r w:rsidRPr="00BB13E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13E1" w:rsidRDefault="00BB13E1" w:rsidP="00BB13E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3E1">
        <w:rPr>
          <w:rFonts w:ascii="Times New Roman" w:hAnsi="Times New Roman" w:cs="Times New Roman"/>
          <w:sz w:val="24"/>
          <w:szCs w:val="24"/>
        </w:rPr>
        <w:t>змінювати умови оплати навчання в разі інфляції або інших аргументованих обставин.</w:t>
      </w:r>
    </w:p>
    <w:p w:rsidR="002729CB" w:rsidRDefault="002729CB" w:rsidP="002729C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29CB">
        <w:rPr>
          <w:rFonts w:ascii="Times New Roman" w:hAnsi="Times New Roman" w:cs="Times New Roman"/>
          <w:sz w:val="24"/>
          <w:szCs w:val="24"/>
        </w:rPr>
        <w:t>Академія зобов’язується:</w:t>
      </w:r>
    </w:p>
    <w:p w:rsidR="002729CB" w:rsidRDefault="002729CB" w:rsidP="002729C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9C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безпечити Студента академічним </w:t>
      </w:r>
      <w:r w:rsidRPr="002729CB">
        <w:rPr>
          <w:rFonts w:ascii="Times New Roman" w:hAnsi="Times New Roman" w:cs="Times New Roman"/>
          <w:sz w:val="24"/>
          <w:szCs w:val="24"/>
        </w:rPr>
        <w:t xml:space="preserve">супроводом у відповідності з навчальними програмами та навчальним планом в залежності від обраної спеціальності; </w:t>
      </w:r>
    </w:p>
    <w:p w:rsidR="00147BC1" w:rsidRDefault="002729CB" w:rsidP="002729C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9CB">
        <w:rPr>
          <w:rFonts w:ascii="Times New Roman" w:hAnsi="Times New Roman" w:cs="Times New Roman"/>
          <w:sz w:val="24"/>
          <w:szCs w:val="24"/>
        </w:rPr>
        <w:t>надавати Студенту інформаційно-консультаційне забезпечення навчального процесу в ВШВБ;</w:t>
      </w:r>
    </w:p>
    <w:p w:rsidR="002729CB" w:rsidRDefault="002729CB" w:rsidP="002729C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9CB">
        <w:rPr>
          <w:rFonts w:ascii="Times New Roman" w:hAnsi="Times New Roman" w:cs="Times New Roman"/>
          <w:sz w:val="24"/>
          <w:szCs w:val="24"/>
        </w:rPr>
        <w:t xml:space="preserve">у випадку прийняття Студентом рішення продовжити навчання в Академії (у тому числі паралельно з навчанням в ВШВБ), розглянути у строки, передбачені законодавством України, відповідну заяву Студента та повідомити його про прийняте рішення, а також необхідні умови для продовження такого навчання (складання </w:t>
      </w:r>
      <w:r w:rsidRPr="002729CB">
        <w:rPr>
          <w:rFonts w:ascii="Times New Roman" w:hAnsi="Times New Roman" w:cs="Times New Roman"/>
          <w:sz w:val="24"/>
          <w:szCs w:val="24"/>
        </w:rPr>
        <w:lastRenderedPageBreak/>
        <w:t>академічної різниці, включення до індивідуального плану певних дисциплін та ін.);</w:t>
      </w:r>
    </w:p>
    <w:p w:rsidR="002729CB" w:rsidRDefault="002729CB" w:rsidP="002729C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9CB">
        <w:rPr>
          <w:rFonts w:ascii="Times New Roman" w:hAnsi="Times New Roman" w:cs="Times New Roman"/>
          <w:sz w:val="24"/>
          <w:szCs w:val="24"/>
        </w:rPr>
        <w:t>забезпечити проведення визначених форм та/або етапів атестації студента за результатами навчання в Академії за відповідний період згідно стандартам вищої освіти;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9CB" w:rsidRDefault="002729CB" w:rsidP="002729C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9CB">
        <w:rPr>
          <w:rFonts w:ascii="Times New Roman" w:hAnsi="Times New Roman" w:cs="Times New Roman"/>
          <w:sz w:val="24"/>
          <w:szCs w:val="24"/>
        </w:rPr>
        <w:t>при успішному завершенні навчання видати  випускнику диплом Академії відповідного освітньо-кваліфікаці</w:t>
      </w:r>
      <w:r>
        <w:rPr>
          <w:rFonts w:ascii="Times New Roman" w:hAnsi="Times New Roman" w:cs="Times New Roman"/>
          <w:sz w:val="24"/>
          <w:szCs w:val="24"/>
        </w:rPr>
        <w:t>йного рівня.</w:t>
      </w:r>
    </w:p>
    <w:p w:rsidR="002729CB" w:rsidRDefault="002729CB" w:rsidP="002729C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29CB">
        <w:rPr>
          <w:rFonts w:ascii="Times New Roman" w:hAnsi="Times New Roman" w:cs="Times New Roman"/>
          <w:sz w:val="24"/>
          <w:szCs w:val="24"/>
        </w:rPr>
        <w:t>Академія має право:</w:t>
      </w:r>
    </w:p>
    <w:p w:rsidR="002729CB" w:rsidRDefault="002729CB" w:rsidP="002729C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9CB">
        <w:rPr>
          <w:rFonts w:ascii="Times New Roman" w:hAnsi="Times New Roman" w:cs="Times New Roman"/>
          <w:sz w:val="24"/>
          <w:szCs w:val="24"/>
        </w:rPr>
        <w:t xml:space="preserve">перервати навчання Студента у випадках, передбачених пунктом 6.3 даного </w:t>
      </w:r>
      <w:r w:rsidR="003A78EE">
        <w:rPr>
          <w:rFonts w:ascii="Times New Roman" w:hAnsi="Times New Roman" w:cs="Times New Roman"/>
          <w:sz w:val="24"/>
          <w:szCs w:val="24"/>
        </w:rPr>
        <w:t>Договору</w:t>
      </w:r>
      <w:r w:rsidRPr="002729C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29CB" w:rsidRDefault="002729CB" w:rsidP="002729C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9CB">
        <w:rPr>
          <w:rFonts w:ascii="Times New Roman" w:hAnsi="Times New Roman" w:cs="Times New Roman"/>
          <w:sz w:val="24"/>
          <w:szCs w:val="24"/>
        </w:rPr>
        <w:t xml:space="preserve">контролювати процес самопідготовки Студента; </w:t>
      </w:r>
    </w:p>
    <w:p w:rsidR="002729CB" w:rsidRDefault="002729CB" w:rsidP="002729C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9CB">
        <w:rPr>
          <w:rFonts w:ascii="Times New Roman" w:hAnsi="Times New Roman" w:cs="Times New Roman"/>
          <w:sz w:val="24"/>
          <w:szCs w:val="24"/>
        </w:rPr>
        <w:t>встановлювати та приймати оплату за навчання;</w:t>
      </w:r>
    </w:p>
    <w:p w:rsidR="002729CB" w:rsidRDefault="002729CB" w:rsidP="002729C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9CB">
        <w:rPr>
          <w:rFonts w:ascii="Times New Roman" w:hAnsi="Times New Roman" w:cs="Times New Roman"/>
          <w:sz w:val="24"/>
          <w:szCs w:val="24"/>
        </w:rPr>
        <w:t>змінювати умови оплати в разі інфляції або інших аргументованих обставин.</w:t>
      </w:r>
    </w:p>
    <w:p w:rsidR="00DD0983" w:rsidRDefault="00DD0983" w:rsidP="00DD098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D0983">
        <w:rPr>
          <w:rFonts w:ascii="Times New Roman" w:hAnsi="Times New Roman" w:cs="Times New Roman"/>
          <w:sz w:val="24"/>
          <w:szCs w:val="24"/>
        </w:rPr>
        <w:t>Студент зобов’язується:</w:t>
      </w:r>
    </w:p>
    <w:p w:rsidR="00222096" w:rsidRPr="00DD0983" w:rsidRDefault="00222096" w:rsidP="00222096">
      <w:pPr>
        <w:pStyle w:val="a3"/>
        <w:numPr>
          <w:ilvl w:val="2"/>
          <w:numId w:val="1"/>
        </w:numPr>
        <w:spacing w:after="0" w:line="240" w:lineRule="auto"/>
        <w:ind w:left="1418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D0983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дати ВШВБ наступні документи: </w:t>
      </w:r>
    </w:p>
    <w:p w:rsidR="00222096" w:rsidRPr="00222096" w:rsidRDefault="00222096" w:rsidP="0022209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096">
        <w:rPr>
          <w:rFonts w:ascii="Times New Roman" w:hAnsi="Times New Roman" w:cs="Times New Roman"/>
          <w:color w:val="000000"/>
          <w:sz w:val="24"/>
          <w:szCs w:val="24"/>
        </w:rPr>
        <w:t>заяву;</w:t>
      </w:r>
    </w:p>
    <w:p w:rsidR="00222096" w:rsidRPr="00222096" w:rsidRDefault="00222096" w:rsidP="0022209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096">
        <w:rPr>
          <w:rFonts w:ascii="Times New Roman" w:hAnsi="Times New Roman" w:cs="Times New Roman"/>
          <w:color w:val="000000"/>
          <w:sz w:val="24"/>
          <w:szCs w:val="24"/>
        </w:rPr>
        <w:t xml:space="preserve">копії атестату про повну середню освіту і (за наявності) документу про освіту наступного рівня та копії додатків до них; </w:t>
      </w:r>
    </w:p>
    <w:p w:rsidR="00222096" w:rsidRPr="00222096" w:rsidRDefault="00222096" w:rsidP="0022209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096">
        <w:rPr>
          <w:rFonts w:ascii="Times New Roman" w:hAnsi="Times New Roman" w:cs="Times New Roman"/>
          <w:color w:val="000000"/>
          <w:sz w:val="24"/>
          <w:szCs w:val="24"/>
        </w:rPr>
        <w:t>копію національного паспорту громадянина України (якщо паспорт з безконтактним електронним носієм, то додатково подається копія витягу про реєстрацію місця проживання);</w:t>
      </w:r>
    </w:p>
    <w:p w:rsidR="00222096" w:rsidRPr="00222096" w:rsidRDefault="00222096" w:rsidP="0022209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096">
        <w:rPr>
          <w:rFonts w:ascii="Times New Roman" w:hAnsi="Times New Roman" w:cs="Times New Roman"/>
          <w:color w:val="000000"/>
          <w:sz w:val="24"/>
          <w:szCs w:val="24"/>
        </w:rPr>
        <w:t xml:space="preserve">копію національного паспорту громадянина України для виїзду за кордон; </w:t>
      </w:r>
    </w:p>
    <w:p w:rsidR="00222096" w:rsidRPr="00222096" w:rsidRDefault="00222096" w:rsidP="0022209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096">
        <w:rPr>
          <w:rFonts w:ascii="Times New Roman" w:hAnsi="Times New Roman" w:cs="Times New Roman"/>
          <w:color w:val="000000"/>
          <w:sz w:val="24"/>
          <w:szCs w:val="24"/>
        </w:rPr>
        <w:t>чотири кольорові фотокартки 3х4 см;</w:t>
      </w:r>
    </w:p>
    <w:p w:rsidR="00222096" w:rsidRPr="00222096" w:rsidRDefault="00222096" w:rsidP="0022209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096">
        <w:rPr>
          <w:rFonts w:ascii="Times New Roman" w:hAnsi="Times New Roman" w:cs="Times New Roman"/>
          <w:color w:val="000000"/>
          <w:sz w:val="24"/>
          <w:szCs w:val="24"/>
        </w:rPr>
        <w:t>копію військового квитка або посвідчення про приписку (для військовозобов’язаних);</w:t>
      </w:r>
    </w:p>
    <w:p w:rsidR="00222096" w:rsidRPr="00222096" w:rsidRDefault="00222096" w:rsidP="0022209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096">
        <w:rPr>
          <w:rFonts w:ascii="Times New Roman" w:hAnsi="Times New Roman" w:cs="Times New Roman"/>
          <w:color w:val="000000"/>
          <w:sz w:val="24"/>
          <w:szCs w:val="24"/>
        </w:rPr>
        <w:t>копію реєстраційного номера облікової картки платника податків;</w:t>
      </w:r>
    </w:p>
    <w:p w:rsidR="00222096" w:rsidRPr="00222096" w:rsidRDefault="00222096" w:rsidP="00222096">
      <w:pPr>
        <w:pStyle w:val="a3"/>
        <w:numPr>
          <w:ilvl w:val="2"/>
          <w:numId w:val="1"/>
        </w:numPr>
        <w:spacing w:after="0" w:line="240" w:lineRule="auto"/>
        <w:ind w:left="1418" w:hanging="710"/>
        <w:jc w:val="both"/>
        <w:rPr>
          <w:rFonts w:ascii="Times New Roman" w:hAnsi="Times New Roman" w:cs="Times New Roman"/>
          <w:sz w:val="24"/>
          <w:szCs w:val="24"/>
        </w:rPr>
      </w:pPr>
      <w:r w:rsidRPr="00222096">
        <w:rPr>
          <w:rFonts w:ascii="Times New Roman" w:hAnsi="Times New Roman" w:cs="Times New Roman"/>
          <w:color w:val="000000"/>
          <w:sz w:val="24"/>
          <w:szCs w:val="24"/>
        </w:rPr>
        <w:t xml:space="preserve">надати Академії наступні документи: </w:t>
      </w:r>
    </w:p>
    <w:p w:rsidR="00222096" w:rsidRPr="00222096" w:rsidRDefault="00222096" w:rsidP="0022209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096">
        <w:rPr>
          <w:rFonts w:ascii="Times New Roman" w:hAnsi="Times New Roman" w:cs="Times New Roman"/>
          <w:color w:val="000000"/>
          <w:sz w:val="24"/>
          <w:szCs w:val="24"/>
        </w:rPr>
        <w:t xml:space="preserve">заяву (на вимогу Академії); </w:t>
      </w:r>
    </w:p>
    <w:p w:rsidR="00222096" w:rsidRPr="00222096" w:rsidRDefault="00222096" w:rsidP="0022209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096">
        <w:rPr>
          <w:rFonts w:ascii="Times New Roman" w:hAnsi="Times New Roman" w:cs="Times New Roman"/>
          <w:color w:val="000000"/>
          <w:sz w:val="24"/>
          <w:szCs w:val="24"/>
        </w:rPr>
        <w:t>копії атестату про повну середню освіту і (за наявності) документу про освіту наступного рівня та копії додатків до них;</w:t>
      </w:r>
    </w:p>
    <w:p w:rsidR="00222096" w:rsidRPr="00222096" w:rsidRDefault="00222096" w:rsidP="0022209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096">
        <w:rPr>
          <w:rFonts w:ascii="Times New Roman" w:hAnsi="Times New Roman" w:cs="Times New Roman"/>
          <w:color w:val="000000"/>
          <w:sz w:val="24"/>
          <w:szCs w:val="24"/>
        </w:rPr>
        <w:t xml:space="preserve">копію національного паспорту громадянина України (якщо паспорт з безконтактним електронним носієм, то додатково подається копія витягу про реєстрацію місця проживання); </w:t>
      </w:r>
    </w:p>
    <w:p w:rsidR="00222096" w:rsidRPr="00222096" w:rsidRDefault="00222096" w:rsidP="0022209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096">
        <w:rPr>
          <w:rFonts w:ascii="Times New Roman" w:hAnsi="Times New Roman" w:cs="Times New Roman"/>
          <w:color w:val="000000"/>
          <w:sz w:val="24"/>
          <w:szCs w:val="24"/>
        </w:rPr>
        <w:t xml:space="preserve">копію національного паспорту громадянина України для виїзду за кордон; </w:t>
      </w:r>
    </w:p>
    <w:p w:rsidR="00222096" w:rsidRPr="00222096" w:rsidRDefault="00222096" w:rsidP="0022209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096">
        <w:rPr>
          <w:rFonts w:ascii="Times New Roman" w:hAnsi="Times New Roman" w:cs="Times New Roman"/>
          <w:color w:val="000000"/>
          <w:sz w:val="24"/>
          <w:szCs w:val="24"/>
        </w:rPr>
        <w:t>чотири кольорові фотокартки 3х4 см;</w:t>
      </w:r>
    </w:p>
    <w:p w:rsidR="00222096" w:rsidRPr="00222096" w:rsidRDefault="00222096" w:rsidP="0022209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096">
        <w:rPr>
          <w:rFonts w:ascii="Times New Roman" w:hAnsi="Times New Roman" w:cs="Times New Roman"/>
          <w:color w:val="000000"/>
          <w:sz w:val="24"/>
          <w:szCs w:val="24"/>
        </w:rPr>
        <w:t>копію військового квитка або посвідчення про приписку (для військовозобов’язаних);</w:t>
      </w:r>
    </w:p>
    <w:p w:rsidR="00222096" w:rsidRPr="00DD0983" w:rsidRDefault="00222096" w:rsidP="0022209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983">
        <w:rPr>
          <w:rFonts w:ascii="Times New Roman" w:hAnsi="Times New Roman" w:cs="Times New Roman"/>
          <w:color w:val="000000"/>
          <w:sz w:val="24"/>
          <w:szCs w:val="24"/>
        </w:rPr>
        <w:t>виписку із заліково-екзаменаційних відомостей ВШВБ або академічну довідку ВШВБ;</w:t>
      </w:r>
    </w:p>
    <w:p w:rsidR="00DD0983" w:rsidRPr="00DD0983" w:rsidRDefault="00DD0983" w:rsidP="00DD0983">
      <w:pPr>
        <w:pStyle w:val="a3"/>
        <w:numPr>
          <w:ilvl w:val="2"/>
          <w:numId w:val="1"/>
        </w:num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DD0983">
        <w:rPr>
          <w:rFonts w:ascii="Times New Roman" w:hAnsi="Times New Roman" w:cs="Times New Roman"/>
          <w:color w:val="000000"/>
          <w:sz w:val="24"/>
          <w:szCs w:val="24"/>
        </w:rPr>
        <w:t xml:space="preserve">Відвідувати заняття, виконувати передбачені навчальною програмою завдання, вчасно здавати іспити по дисциплінам кредитної та </w:t>
      </w:r>
      <w:proofErr w:type="spellStart"/>
      <w:r w:rsidRPr="00DD0983">
        <w:rPr>
          <w:rFonts w:ascii="Times New Roman" w:hAnsi="Times New Roman" w:cs="Times New Roman"/>
          <w:color w:val="000000"/>
          <w:sz w:val="24"/>
          <w:szCs w:val="24"/>
        </w:rPr>
        <w:t>некредитної</w:t>
      </w:r>
      <w:proofErr w:type="spellEnd"/>
      <w:r w:rsidRPr="00DD0983">
        <w:rPr>
          <w:rFonts w:ascii="Times New Roman" w:hAnsi="Times New Roman" w:cs="Times New Roman"/>
          <w:color w:val="000000"/>
          <w:sz w:val="24"/>
          <w:szCs w:val="24"/>
        </w:rPr>
        <w:t xml:space="preserve"> формам контролю, виконувати всі академічні зобов’язання. </w:t>
      </w:r>
    </w:p>
    <w:p w:rsidR="00DD0983" w:rsidRPr="00DD5B5C" w:rsidRDefault="00DD0983" w:rsidP="00DD0983">
      <w:pPr>
        <w:pStyle w:val="a3"/>
        <w:numPr>
          <w:ilvl w:val="2"/>
          <w:numId w:val="1"/>
        </w:num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DD0983">
        <w:rPr>
          <w:rFonts w:ascii="Times New Roman" w:hAnsi="Times New Roman" w:cs="Times New Roman"/>
          <w:color w:val="000000"/>
          <w:sz w:val="24"/>
          <w:szCs w:val="24"/>
        </w:rPr>
        <w:t>Вчасно вносити плату за навчання.</w:t>
      </w:r>
    </w:p>
    <w:p w:rsidR="00DD5B5C" w:rsidRDefault="00DD5B5C" w:rsidP="00DD5B5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D5B5C">
        <w:rPr>
          <w:rFonts w:ascii="Times New Roman" w:hAnsi="Times New Roman" w:cs="Times New Roman"/>
          <w:sz w:val="24"/>
          <w:szCs w:val="24"/>
        </w:rPr>
        <w:t>Студент має право:</w:t>
      </w:r>
    </w:p>
    <w:p w:rsidR="000E0F4B" w:rsidRPr="000E0F4B" w:rsidRDefault="000E0F4B" w:rsidP="000E0F4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0F4B">
        <w:rPr>
          <w:rFonts w:ascii="Times New Roman" w:hAnsi="Times New Roman" w:cs="Times New Roman"/>
          <w:color w:val="000000"/>
          <w:sz w:val="24"/>
          <w:szCs w:val="24"/>
        </w:rPr>
        <w:t>відвідувати заняття по запропонованим Академією дисциплінам, що належать до його курсу навчання;</w:t>
      </w:r>
    </w:p>
    <w:p w:rsidR="000E0F4B" w:rsidRPr="000E0F4B" w:rsidRDefault="000E0F4B" w:rsidP="000E0F4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0F4B">
        <w:rPr>
          <w:rFonts w:ascii="Times New Roman" w:hAnsi="Times New Roman" w:cs="Times New Roman"/>
          <w:color w:val="000000"/>
          <w:sz w:val="24"/>
          <w:szCs w:val="24"/>
        </w:rPr>
        <w:t xml:space="preserve">отримувати випущені Академією академічні матеріали, що належать до його курсу навчання; </w:t>
      </w:r>
    </w:p>
    <w:p w:rsidR="000E0F4B" w:rsidRPr="000E0F4B" w:rsidRDefault="000E0F4B" w:rsidP="000E0F4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0F4B">
        <w:rPr>
          <w:rFonts w:ascii="Times New Roman" w:hAnsi="Times New Roman" w:cs="Times New Roman"/>
          <w:color w:val="000000"/>
          <w:sz w:val="24"/>
          <w:szCs w:val="24"/>
        </w:rPr>
        <w:t>користуватися бібліотеками Академії та ВШВБ;</w:t>
      </w:r>
    </w:p>
    <w:p w:rsidR="000E0F4B" w:rsidRDefault="000E0F4B" w:rsidP="000E0F4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F4B">
        <w:rPr>
          <w:rFonts w:ascii="Times New Roman" w:hAnsi="Times New Roman" w:cs="Times New Roman"/>
          <w:color w:val="000000"/>
          <w:sz w:val="24"/>
          <w:szCs w:val="24"/>
        </w:rPr>
        <w:t>брати академічну відпустку при необхідності та наявності поважних причин.</w:t>
      </w:r>
    </w:p>
    <w:p w:rsidR="00037035" w:rsidRDefault="00037035" w:rsidP="0003703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035" w:rsidRPr="00592405" w:rsidRDefault="00ED0E1F" w:rsidP="0003703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СТРОК</w:t>
      </w:r>
      <w:r w:rsidR="00110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НАВЧАННЯ, ВАРТІСТЬ </w:t>
      </w:r>
      <w:r w:rsidR="00037035" w:rsidRPr="00037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 ПОРЯДОК РОЗРАХУНКІВ</w:t>
      </w:r>
    </w:p>
    <w:p w:rsidR="00592405" w:rsidRPr="00592405" w:rsidRDefault="00592405" w:rsidP="0059240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405">
        <w:rPr>
          <w:rFonts w:ascii="Times New Roman" w:hAnsi="Times New Roman" w:cs="Times New Roman"/>
          <w:color w:val="000000"/>
          <w:sz w:val="24"/>
          <w:szCs w:val="24"/>
        </w:rPr>
        <w:t xml:space="preserve">Строк навчання Студента </w:t>
      </w:r>
      <w:r w:rsidR="008A3D0C">
        <w:rPr>
          <w:rFonts w:ascii="Times New Roman" w:hAnsi="Times New Roman" w:cs="Times New Roman"/>
          <w:color w:val="000000"/>
          <w:sz w:val="24"/>
          <w:szCs w:val="24"/>
        </w:rPr>
        <w:t>залежить від обраної спеціальності</w:t>
      </w:r>
      <w:r w:rsidR="00DB083A">
        <w:rPr>
          <w:rFonts w:ascii="Times New Roman" w:hAnsi="Times New Roman" w:cs="Times New Roman"/>
          <w:color w:val="000000"/>
          <w:sz w:val="24"/>
          <w:szCs w:val="24"/>
        </w:rPr>
        <w:t xml:space="preserve"> і попереднього рівня освіти</w:t>
      </w:r>
      <w:r w:rsidR="008A3D0C">
        <w:rPr>
          <w:rFonts w:ascii="Times New Roman" w:hAnsi="Times New Roman" w:cs="Times New Roman"/>
          <w:color w:val="000000"/>
          <w:sz w:val="24"/>
          <w:szCs w:val="24"/>
        </w:rPr>
        <w:t xml:space="preserve"> та вказаний за наступним посиланням: </w:t>
      </w:r>
      <w:r w:rsidR="008A3D0C" w:rsidRPr="00741B2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__________</w:t>
      </w:r>
      <w:r w:rsidR="008A3D0C" w:rsidRPr="005924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2405" w:rsidRPr="00592405" w:rsidRDefault="00592405" w:rsidP="0059240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405">
        <w:rPr>
          <w:rFonts w:ascii="Times New Roman" w:hAnsi="Times New Roman" w:cs="Times New Roman"/>
          <w:color w:val="000000"/>
          <w:sz w:val="24"/>
          <w:szCs w:val="24"/>
        </w:rPr>
        <w:t>Вартість навчання у ВШВБ становить 300 (триста</w:t>
      </w:r>
      <w:r w:rsidR="00E6260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92405">
        <w:rPr>
          <w:rFonts w:ascii="Times New Roman" w:hAnsi="Times New Roman" w:cs="Times New Roman"/>
          <w:color w:val="000000"/>
          <w:sz w:val="24"/>
          <w:szCs w:val="24"/>
        </w:rPr>
        <w:t xml:space="preserve"> є</w:t>
      </w:r>
      <w:r w:rsidR="00356E75">
        <w:rPr>
          <w:rFonts w:ascii="Times New Roman" w:hAnsi="Times New Roman" w:cs="Times New Roman"/>
          <w:color w:val="000000"/>
          <w:sz w:val="24"/>
          <w:szCs w:val="24"/>
        </w:rPr>
        <w:t xml:space="preserve">вро </w:t>
      </w:r>
      <w:r w:rsidRPr="00592405">
        <w:rPr>
          <w:rFonts w:ascii="Times New Roman" w:hAnsi="Times New Roman" w:cs="Times New Roman"/>
          <w:color w:val="000000"/>
          <w:sz w:val="24"/>
          <w:szCs w:val="24"/>
        </w:rPr>
        <w:t>за рік.</w:t>
      </w:r>
    </w:p>
    <w:p w:rsidR="00592405" w:rsidRDefault="00592405" w:rsidP="00CF370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405">
        <w:rPr>
          <w:rFonts w:ascii="Times New Roman" w:hAnsi="Times New Roman" w:cs="Times New Roman"/>
          <w:color w:val="000000"/>
          <w:sz w:val="24"/>
          <w:szCs w:val="24"/>
        </w:rPr>
        <w:t xml:space="preserve">Вартість послуг Академії </w:t>
      </w:r>
      <w:r w:rsidR="007E01BC">
        <w:rPr>
          <w:rFonts w:ascii="Times New Roman" w:hAnsi="Times New Roman" w:cs="Times New Roman"/>
          <w:color w:val="000000"/>
          <w:sz w:val="24"/>
          <w:szCs w:val="24"/>
        </w:rPr>
        <w:t xml:space="preserve">за рік </w:t>
      </w:r>
      <w:r w:rsidRPr="00592405">
        <w:rPr>
          <w:rFonts w:ascii="Times New Roman" w:hAnsi="Times New Roman" w:cs="Times New Roman"/>
          <w:color w:val="000000"/>
          <w:sz w:val="24"/>
          <w:szCs w:val="24"/>
        </w:rPr>
        <w:t xml:space="preserve">протягом навчання у ВШВБ </w:t>
      </w:r>
      <w:r w:rsidR="00741B20">
        <w:rPr>
          <w:rFonts w:ascii="Times New Roman" w:hAnsi="Times New Roman" w:cs="Times New Roman"/>
          <w:color w:val="000000"/>
          <w:sz w:val="24"/>
          <w:szCs w:val="24"/>
        </w:rPr>
        <w:t xml:space="preserve">визначається відповідно до обраної спеціальності та </w:t>
      </w:r>
      <w:r w:rsidR="007E01BC">
        <w:rPr>
          <w:rFonts w:ascii="Times New Roman" w:hAnsi="Times New Roman" w:cs="Times New Roman"/>
          <w:color w:val="000000"/>
          <w:sz w:val="24"/>
          <w:szCs w:val="24"/>
        </w:rPr>
        <w:t>автоматично зазначається в ЗАЯВЦІ.</w:t>
      </w:r>
    </w:p>
    <w:p w:rsidR="00CF370F" w:rsidRPr="00356E75" w:rsidRDefault="00CF370F" w:rsidP="0059240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E7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Оплата за перший семестр </w:t>
      </w:r>
      <w:r w:rsidR="00435CCA">
        <w:rPr>
          <w:rFonts w:ascii="Times New Roman" w:hAnsi="Times New Roman" w:cs="Times New Roman"/>
          <w:color w:val="000000"/>
          <w:sz w:val="24"/>
          <w:szCs w:val="24"/>
        </w:rPr>
        <w:t xml:space="preserve">(або квартал) </w:t>
      </w:r>
      <w:r w:rsidRPr="00356E75">
        <w:rPr>
          <w:rFonts w:ascii="Times New Roman" w:hAnsi="Times New Roman" w:cs="Times New Roman"/>
          <w:color w:val="000000"/>
          <w:sz w:val="24"/>
          <w:szCs w:val="24"/>
        </w:rPr>
        <w:t>здійснюється до початку навчання при оформленні документів на банківськ</w:t>
      </w:r>
      <w:r w:rsidR="003801FE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356E75">
        <w:rPr>
          <w:rFonts w:ascii="Times New Roman" w:hAnsi="Times New Roman" w:cs="Times New Roman"/>
          <w:color w:val="000000"/>
          <w:sz w:val="24"/>
          <w:szCs w:val="24"/>
        </w:rPr>
        <w:t xml:space="preserve"> рахунки</w:t>
      </w:r>
      <w:r w:rsidR="002428A9">
        <w:rPr>
          <w:rFonts w:ascii="Times New Roman" w:hAnsi="Times New Roman" w:cs="Times New Roman"/>
          <w:color w:val="000000"/>
          <w:sz w:val="24"/>
          <w:szCs w:val="24"/>
        </w:rPr>
        <w:t>, вказані в «П</w:t>
      </w:r>
      <w:r w:rsidR="003801FE">
        <w:rPr>
          <w:rFonts w:ascii="Times New Roman" w:hAnsi="Times New Roman" w:cs="Times New Roman"/>
          <w:color w:val="000000"/>
          <w:sz w:val="24"/>
          <w:szCs w:val="24"/>
        </w:rPr>
        <w:t>ідтвердженні ЗАЯВКИ</w:t>
      </w:r>
      <w:r w:rsidR="002428A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56E75">
        <w:rPr>
          <w:rFonts w:ascii="Times New Roman" w:hAnsi="Times New Roman" w:cs="Times New Roman"/>
          <w:color w:val="000000"/>
          <w:sz w:val="24"/>
          <w:szCs w:val="24"/>
        </w:rPr>
        <w:t xml:space="preserve"> або </w:t>
      </w:r>
      <w:r w:rsidR="00356E7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356E75">
        <w:rPr>
          <w:rFonts w:ascii="Times New Roman" w:hAnsi="Times New Roman" w:cs="Times New Roman"/>
          <w:color w:val="000000"/>
          <w:sz w:val="24"/>
          <w:szCs w:val="24"/>
        </w:rPr>
        <w:t xml:space="preserve">касу Академії, у тому числі вартість навчання у ВШВБ. При цьому, кошти за навчання у ВШВБ сплачуються в гривні, у розрахунку з курсу продажу євро </w:t>
      </w:r>
      <w:r w:rsidR="00CF74E8">
        <w:rPr>
          <w:rFonts w:ascii="Times New Roman" w:hAnsi="Times New Roman" w:cs="Times New Roman"/>
          <w:color w:val="000000"/>
          <w:sz w:val="24"/>
          <w:szCs w:val="24"/>
        </w:rPr>
        <w:t>НБУ</w:t>
      </w:r>
      <w:r w:rsidRPr="00356E75">
        <w:rPr>
          <w:rFonts w:ascii="Times New Roman" w:hAnsi="Times New Roman" w:cs="Times New Roman"/>
          <w:color w:val="000000"/>
          <w:sz w:val="24"/>
          <w:szCs w:val="24"/>
        </w:rPr>
        <w:t xml:space="preserve"> на момент оплати на окремий рахунок, визначений Академією. Додатково сплачується (у разі наявності) комісія банку та інші платежі, передбачені за перерахування коштів на рахунок Академії.</w:t>
      </w:r>
    </w:p>
    <w:p w:rsidR="00CF370F" w:rsidRPr="00356E75" w:rsidRDefault="00CF370F" w:rsidP="0059240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E75">
        <w:rPr>
          <w:rFonts w:ascii="Times New Roman" w:hAnsi="Times New Roman" w:cs="Times New Roman"/>
          <w:color w:val="000000"/>
          <w:sz w:val="24"/>
          <w:szCs w:val="24"/>
        </w:rPr>
        <w:t xml:space="preserve">За кожний наступний семестр Студент вносить оплату за 10 днів до початку заліково-екзаменаційної сесії у розмірі, передбаченому пунктом 3.2 </w:t>
      </w:r>
      <w:r w:rsidR="00A72523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Pr="00356E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370F" w:rsidRPr="00356E75" w:rsidRDefault="00CF370F" w:rsidP="0059240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E75">
        <w:rPr>
          <w:rFonts w:ascii="Times New Roman" w:hAnsi="Times New Roman" w:cs="Times New Roman"/>
          <w:color w:val="000000"/>
          <w:sz w:val="24"/>
          <w:szCs w:val="24"/>
        </w:rPr>
        <w:t>В разі зміни умов оплати у зв’язку з рішеннями та наказами Академії або ВШВБ, або в разі інфляції, Студент буде сповіщений пр</w:t>
      </w:r>
      <w:r w:rsidR="00A72523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4E2FFB">
        <w:rPr>
          <w:rFonts w:ascii="Times New Roman" w:hAnsi="Times New Roman" w:cs="Times New Roman"/>
          <w:color w:val="000000"/>
          <w:sz w:val="24"/>
          <w:szCs w:val="24"/>
        </w:rPr>
        <w:t xml:space="preserve">такі </w:t>
      </w:r>
      <w:r w:rsidR="00A72523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r w:rsidRPr="00356E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370F" w:rsidRPr="00356E75" w:rsidRDefault="00CF370F" w:rsidP="0059240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E75">
        <w:rPr>
          <w:rFonts w:ascii="Times New Roman" w:hAnsi="Times New Roman" w:cs="Times New Roman"/>
          <w:color w:val="000000"/>
          <w:sz w:val="24"/>
          <w:szCs w:val="24"/>
        </w:rPr>
        <w:t xml:space="preserve">Вартість навчання за оплачений період не підлягає зміні і не є предметом перегляду. У випадку прострочення оплати Студент зобов’язаний оплатити </w:t>
      </w:r>
      <w:r w:rsidR="007C5F3E" w:rsidRPr="00356E75">
        <w:rPr>
          <w:rFonts w:ascii="Times New Roman" w:hAnsi="Times New Roman" w:cs="Times New Roman"/>
          <w:color w:val="000000"/>
          <w:sz w:val="24"/>
          <w:szCs w:val="24"/>
        </w:rPr>
        <w:t>пеню</w:t>
      </w:r>
      <w:r w:rsidRPr="00356E75">
        <w:rPr>
          <w:rFonts w:ascii="Times New Roman" w:hAnsi="Times New Roman" w:cs="Times New Roman"/>
          <w:color w:val="000000"/>
          <w:sz w:val="24"/>
          <w:szCs w:val="24"/>
        </w:rPr>
        <w:t xml:space="preserve"> у розмірі </w:t>
      </w:r>
      <w:r w:rsidR="00356E75" w:rsidRPr="00356E75">
        <w:rPr>
          <w:rFonts w:ascii="Times New Roman" w:hAnsi="Times New Roman" w:cs="Times New Roman"/>
          <w:color w:val="000000"/>
          <w:sz w:val="24"/>
          <w:szCs w:val="24"/>
        </w:rPr>
        <w:t xml:space="preserve">подвійної облікової ставки НБУ від суми заборгованості </w:t>
      </w:r>
      <w:r w:rsidRPr="00356E75">
        <w:rPr>
          <w:rFonts w:ascii="Times New Roman" w:hAnsi="Times New Roman" w:cs="Times New Roman"/>
          <w:color w:val="000000"/>
          <w:sz w:val="24"/>
          <w:szCs w:val="24"/>
        </w:rPr>
        <w:t>за кожний день прострочення.</w:t>
      </w:r>
    </w:p>
    <w:p w:rsidR="00356E75" w:rsidRPr="00356E75" w:rsidRDefault="00356E75" w:rsidP="0059240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E75">
        <w:rPr>
          <w:rFonts w:ascii="Times New Roman" w:hAnsi="Times New Roman" w:cs="Times New Roman"/>
          <w:color w:val="000000"/>
          <w:sz w:val="24"/>
          <w:szCs w:val="24"/>
        </w:rPr>
        <w:t>Ліквідація академічної заборгованості, яка виникла з вини Студента, оплачується додатково.</w:t>
      </w:r>
    </w:p>
    <w:p w:rsidR="00356E75" w:rsidRDefault="00356E75" w:rsidP="0059240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E75">
        <w:rPr>
          <w:rFonts w:ascii="Times New Roman" w:hAnsi="Times New Roman" w:cs="Times New Roman"/>
          <w:color w:val="000000"/>
          <w:sz w:val="24"/>
          <w:szCs w:val="24"/>
        </w:rPr>
        <w:t xml:space="preserve">У випадку розірвання </w:t>
      </w:r>
      <w:r w:rsidR="009204D1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Pr="00356E75">
        <w:rPr>
          <w:rFonts w:ascii="Times New Roman" w:hAnsi="Times New Roman" w:cs="Times New Roman"/>
          <w:color w:val="000000"/>
          <w:sz w:val="24"/>
          <w:szCs w:val="24"/>
        </w:rPr>
        <w:t xml:space="preserve"> за згодою Сторін, чи на вимогу однієї із Сторін,</w:t>
      </w:r>
      <w:r w:rsidR="00920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6E75">
        <w:rPr>
          <w:rFonts w:ascii="Times New Roman" w:hAnsi="Times New Roman" w:cs="Times New Roman"/>
          <w:color w:val="000000"/>
          <w:sz w:val="24"/>
          <w:szCs w:val="24"/>
        </w:rPr>
        <w:t xml:space="preserve">Студенту повертаються попередньо внесені кошти, за вирахуванням коштів, оплачених за семестр, в якому Студентом заявлено вимогу про розірвання </w:t>
      </w:r>
      <w:r w:rsidR="009204D1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Pr="00356E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50D4" w:rsidRPr="00D350D4" w:rsidRDefault="00D350D4" w:rsidP="00D350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50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ФОРС-МАЖОРНІ ОБСТАВИНИ</w:t>
      </w:r>
    </w:p>
    <w:p w:rsidR="00D350D4" w:rsidRDefault="00D350D4" w:rsidP="00D350D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0D4">
        <w:rPr>
          <w:rFonts w:ascii="Times New Roman" w:hAnsi="Times New Roman" w:cs="Times New Roman"/>
          <w:color w:val="000000"/>
          <w:sz w:val="24"/>
          <w:szCs w:val="24"/>
        </w:rPr>
        <w:t xml:space="preserve">При виникненні форс-мажорних перешкод, таких як стихійні лиха, </w:t>
      </w:r>
      <w:r w:rsidR="00467AFF">
        <w:rPr>
          <w:rFonts w:ascii="Times New Roman" w:hAnsi="Times New Roman" w:cs="Times New Roman"/>
          <w:color w:val="000000"/>
          <w:sz w:val="24"/>
          <w:szCs w:val="24"/>
        </w:rPr>
        <w:t xml:space="preserve">оголошення карантину на відповідній території, </w:t>
      </w:r>
      <w:r w:rsidRPr="00D350D4">
        <w:rPr>
          <w:rFonts w:ascii="Times New Roman" w:hAnsi="Times New Roman" w:cs="Times New Roman"/>
          <w:color w:val="000000"/>
          <w:sz w:val="24"/>
          <w:szCs w:val="24"/>
        </w:rPr>
        <w:t xml:space="preserve">воєнна нестабільність, </w:t>
      </w:r>
      <w:r w:rsidR="00467AFF">
        <w:rPr>
          <w:rFonts w:ascii="Times New Roman" w:hAnsi="Times New Roman" w:cs="Times New Roman"/>
          <w:color w:val="000000"/>
          <w:sz w:val="24"/>
          <w:szCs w:val="24"/>
        </w:rPr>
        <w:t>прийняття нормативно-правових актів, що унеможливлюють виконання умов Договору</w:t>
      </w:r>
      <w:r w:rsidR="00004F90">
        <w:rPr>
          <w:rFonts w:ascii="Times New Roman" w:hAnsi="Times New Roman" w:cs="Times New Roman"/>
          <w:color w:val="000000"/>
          <w:sz w:val="24"/>
          <w:szCs w:val="24"/>
        </w:rPr>
        <w:t xml:space="preserve"> та інше</w:t>
      </w:r>
      <w:r w:rsidRPr="00D350D4">
        <w:rPr>
          <w:rFonts w:ascii="Times New Roman" w:hAnsi="Times New Roman" w:cs="Times New Roman"/>
          <w:color w:val="000000"/>
          <w:sz w:val="24"/>
          <w:szCs w:val="24"/>
        </w:rPr>
        <w:t>, умови і терміни реалізації Сторонами зобов’язань відкладаються на період дії форс-мажор</w:t>
      </w:r>
      <w:r w:rsidR="00004F90">
        <w:rPr>
          <w:rFonts w:ascii="Times New Roman" w:hAnsi="Times New Roman" w:cs="Times New Roman"/>
          <w:color w:val="000000"/>
          <w:sz w:val="24"/>
          <w:szCs w:val="24"/>
        </w:rPr>
        <w:t>них перешкод. Вказані перешкоди</w:t>
      </w:r>
      <w:r w:rsidRPr="00D350D4">
        <w:rPr>
          <w:rFonts w:ascii="Times New Roman" w:hAnsi="Times New Roman" w:cs="Times New Roman"/>
          <w:color w:val="000000"/>
          <w:sz w:val="24"/>
          <w:szCs w:val="24"/>
        </w:rPr>
        <w:t xml:space="preserve"> повинні бути зареєстровані в Торгово-промисловій Палаті або інших уповноважених органах України і Польщі відповідно, або уповноваженим органом третьої незацікавленої держави.</w:t>
      </w:r>
    </w:p>
    <w:p w:rsidR="007B6AA8" w:rsidRPr="007B6AA8" w:rsidRDefault="007B6AA8" w:rsidP="00D350D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AA8">
        <w:rPr>
          <w:rFonts w:ascii="Times New Roman" w:hAnsi="Times New Roman" w:cs="Times New Roman"/>
          <w:color w:val="000000"/>
          <w:sz w:val="24"/>
          <w:szCs w:val="24"/>
        </w:rPr>
        <w:t>Сторона, яка не в змозі реалізувати свої зобов’язання по ць</w:t>
      </w:r>
      <w:r>
        <w:rPr>
          <w:rFonts w:ascii="Times New Roman" w:hAnsi="Times New Roman" w:cs="Times New Roman"/>
          <w:color w:val="000000"/>
          <w:sz w:val="24"/>
          <w:szCs w:val="24"/>
        </w:rPr>
        <w:t>ому Договору, повинна протягом</w:t>
      </w:r>
      <w:r w:rsidRPr="007B6AA8">
        <w:rPr>
          <w:rFonts w:ascii="Times New Roman" w:hAnsi="Times New Roman" w:cs="Times New Roman"/>
          <w:color w:val="000000"/>
          <w:sz w:val="24"/>
          <w:szCs w:val="24"/>
        </w:rPr>
        <w:t xml:space="preserve"> 10 днів сповістити іншу Сторону про наявність труднощів та термін їх ліквідації.</w:t>
      </w:r>
    </w:p>
    <w:p w:rsidR="007B6AA8" w:rsidRDefault="007B6AA8" w:rsidP="00D350D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AA8">
        <w:rPr>
          <w:rFonts w:ascii="Times New Roman" w:hAnsi="Times New Roman" w:cs="Times New Roman"/>
          <w:color w:val="000000"/>
          <w:sz w:val="24"/>
          <w:szCs w:val="24"/>
        </w:rPr>
        <w:t xml:space="preserve">Якщо вказані труднощі продовжуються протягом </w:t>
      </w:r>
      <w:r>
        <w:rPr>
          <w:rFonts w:ascii="Times New Roman" w:hAnsi="Times New Roman" w:cs="Times New Roman"/>
          <w:color w:val="000000"/>
          <w:sz w:val="24"/>
          <w:szCs w:val="24"/>
        </w:rPr>
        <w:t>шести</w:t>
      </w:r>
      <w:r w:rsidRPr="007B6AA8">
        <w:rPr>
          <w:rFonts w:ascii="Times New Roman" w:hAnsi="Times New Roman" w:cs="Times New Roman"/>
          <w:color w:val="000000"/>
          <w:sz w:val="24"/>
          <w:szCs w:val="24"/>
        </w:rPr>
        <w:t xml:space="preserve"> і більше місяців, кожна із Сторін має право відмовитися від виконання зобов’язань по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Pr="007B6AA8">
        <w:rPr>
          <w:rFonts w:ascii="Times New Roman" w:hAnsi="Times New Roman" w:cs="Times New Roman"/>
          <w:color w:val="000000"/>
          <w:sz w:val="24"/>
          <w:szCs w:val="24"/>
        </w:rPr>
        <w:t xml:space="preserve"> без пред’явлення звинувачень в додатковій фінансовій відповідальності по компенсації іншій Стороні й</w:t>
      </w:r>
      <w:r w:rsidR="00405CF3">
        <w:rPr>
          <w:rFonts w:ascii="Times New Roman" w:hAnsi="Times New Roman" w:cs="Times New Roman"/>
          <w:color w:val="000000"/>
          <w:sz w:val="24"/>
          <w:szCs w:val="24"/>
        </w:rPr>
        <w:t xml:space="preserve">мовірних збитків, пов’язаних з </w:t>
      </w:r>
      <w:r w:rsidRPr="007B6AA8">
        <w:rPr>
          <w:rFonts w:ascii="Times New Roman" w:hAnsi="Times New Roman" w:cs="Times New Roman"/>
          <w:color w:val="000000"/>
          <w:sz w:val="24"/>
          <w:szCs w:val="24"/>
        </w:rPr>
        <w:t>вищевказаними перешкодами.</w:t>
      </w:r>
    </w:p>
    <w:p w:rsidR="004B4894" w:rsidRDefault="004B4894" w:rsidP="004B489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4894" w:rsidRDefault="004B4894" w:rsidP="004B489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4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ВИРІШЕННЯ СПОРІВ</w:t>
      </w:r>
    </w:p>
    <w:p w:rsidR="004B4894" w:rsidRDefault="004B4894" w:rsidP="004B48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94">
        <w:rPr>
          <w:rFonts w:ascii="Times New Roman" w:hAnsi="Times New Roman" w:cs="Times New Roman"/>
          <w:color w:val="000000"/>
          <w:sz w:val="24"/>
          <w:szCs w:val="24"/>
        </w:rPr>
        <w:t xml:space="preserve">Спори, що можуть виникнути при виконанні цього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Pr="004B4894">
        <w:rPr>
          <w:rFonts w:ascii="Times New Roman" w:hAnsi="Times New Roman" w:cs="Times New Roman"/>
          <w:color w:val="000000"/>
          <w:sz w:val="24"/>
          <w:szCs w:val="24"/>
        </w:rPr>
        <w:t>, Сторони намагатимуться вирішити шляхом переговорів, а при недосягненні згоди в установленому законодавст</w:t>
      </w:r>
      <w:r>
        <w:rPr>
          <w:rFonts w:ascii="Times New Roman" w:hAnsi="Times New Roman" w:cs="Times New Roman"/>
          <w:color w:val="000000"/>
          <w:sz w:val="24"/>
          <w:szCs w:val="24"/>
        </w:rPr>
        <w:t>вами Польщі та України порядку.</w:t>
      </w:r>
    </w:p>
    <w:p w:rsidR="004B4894" w:rsidRDefault="004B4894" w:rsidP="004B489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94">
        <w:rPr>
          <w:rFonts w:ascii="Times New Roman" w:hAnsi="Times New Roman" w:cs="Times New Roman"/>
          <w:color w:val="000000"/>
          <w:sz w:val="24"/>
          <w:szCs w:val="24"/>
        </w:rPr>
        <w:t>Всі сторони згодні вважати рішення суду остаточним.</w:t>
      </w:r>
    </w:p>
    <w:p w:rsidR="004B4894" w:rsidRDefault="004B4894" w:rsidP="004B489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4894" w:rsidRDefault="004B4894" w:rsidP="004B489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ТЕРМІН ДІЇ ТА ІНШІ УМОВИ</w:t>
      </w:r>
      <w:r w:rsidRPr="004B4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34B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ДОГОВОРУ</w:t>
      </w:r>
    </w:p>
    <w:p w:rsidR="002B7717" w:rsidRPr="00B92C33" w:rsidRDefault="002B7717" w:rsidP="002B77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Договір діє </w:t>
      </w:r>
      <w:r w:rsidRPr="00B92C33">
        <w:rPr>
          <w:rFonts w:ascii="Times New Roman" w:hAnsi="Times New Roman" w:cs="Times New Roman"/>
          <w:sz w:val="24"/>
          <w:szCs w:val="24"/>
        </w:rPr>
        <w:t>з моменту отримання Академією коштів на рахунок, вказаний в «Підтвердженні ЗАЯВКИ» або листа-відповіді, передбаченого Договором (прийняття пропозиції), до моменту укладення Контракту на навчання між сторонами за аналогічними умовами в письмовій формі чи до закінчення навчання здобувачем вищої освіти за цим Договором (у випадку не укладення Контракту в письмовій формі).</w:t>
      </w:r>
    </w:p>
    <w:p w:rsidR="00401143" w:rsidRDefault="00401143" w:rsidP="00D34B1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2C33">
        <w:rPr>
          <w:rFonts w:ascii="Times New Roman" w:hAnsi="Times New Roman" w:cs="Times New Roman"/>
          <w:sz w:val="24"/>
          <w:szCs w:val="24"/>
        </w:rPr>
        <w:t>Навчальний процес починається після формування повної групи по обраній спеціальності. Якщо група не набрана, Студент, за погодженням</w:t>
      </w:r>
      <w:r w:rsidRPr="00401143">
        <w:rPr>
          <w:rFonts w:ascii="Times New Roman" w:hAnsi="Times New Roman" w:cs="Times New Roman"/>
          <w:sz w:val="24"/>
          <w:szCs w:val="24"/>
        </w:rPr>
        <w:t>, може бути включений в групу наступного набору або переведений на іншу спеціальність. При відмові Студента від переведення</w:t>
      </w:r>
      <w:r w:rsidR="00DF7F3D">
        <w:rPr>
          <w:rFonts w:ascii="Times New Roman" w:hAnsi="Times New Roman" w:cs="Times New Roman"/>
          <w:sz w:val="24"/>
          <w:szCs w:val="24"/>
        </w:rPr>
        <w:t>,</w:t>
      </w:r>
      <w:r w:rsidRPr="00401143">
        <w:rPr>
          <w:rFonts w:ascii="Times New Roman" w:hAnsi="Times New Roman" w:cs="Times New Roman"/>
          <w:sz w:val="24"/>
          <w:szCs w:val="24"/>
        </w:rPr>
        <w:t xml:space="preserve"> </w:t>
      </w:r>
      <w:r w:rsidR="00557595">
        <w:rPr>
          <w:rFonts w:ascii="Times New Roman" w:hAnsi="Times New Roman" w:cs="Times New Roman"/>
          <w:sz w:val="24"/>
          <w:szCs w:val="24"/>
        </w:rPr>
        <w:t>Договір</w:t>
      </w:r>
      <w:r w:rsidRPr="00401143">
        <w:rPr>
          <w:rFonts w:ascii="Times New Roman" w:hAnsi="Times New Roman" w:cs="Times New Roman"/>
          <w:sz w:val="24"/>
          <w:szCs w:val="24"/>
        </w:rPr>
        <w:t xml:space="preserve"> може бути розірвано за погодженням сторін, Студенту повертаються попередньо внесені кошти за навчання, за вирахуванням фактичних витрат, понесених на організацію навчального процесу.</w:t>
      </w:r>
    </w:p>
    <w:p w:rsidR="000E31B6" w:rsidRPr="000E31B6" w:rsidRDefault="000E31B6" w:rsidP="00E50E1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E31B6">
        <w:rPr>
          <w:rFonts w:ascii="Times New Roman" w:hAnsi="Times New Roman" w:cs="Times New Roman"/>
          <w:color w:val="000000"/>
          <w:sz w:val="24"/>
          <w:szCs w:val="24"/>
        </w:rPr>
        <w:t xml:space="preserve">Академія і ВШВБ мають право розірвати </w:t>
      </w:r>
      <w:r w:rsidR="00557595">
        <w:rPr>
          <w:rFonts w:ascii="Times New Roman" w:hAnsi="Times New Roman" w:cs="Times New Roman"/>
          <w:color w:val="000000"/>
          <w:sz w:val="24"/>
          <w:szCs w:val="24"/>
        </w:rPr>
        <w:t xml:space="preserve">Договір </w:t>
      </w:r>
      <w:r w:rsidRPr="000E31B6">
        <w:rPr>
          <w:rFonts w:ascii="Times New Roman" w:hAnsi="Times New Roman" w:cs="Times New Roman"/>
          <w:color w:val="000000"/>
          <w:sz w:val="24"/>
          <w:szCs w:val="24"/>
        </w:rPr>
        <w:t xml:space="preserve">із студентом в таких випадках: </w:t>
      </w:r>
    </w:p>
    <w:p w:rsidR="000E31B6" w:rsidRPr="000E31B6" w:rsidRDefault="000E31B6" w:rsidP="00E50E18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B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 </w:t>
      </w:r>
      <w:proofErr w:type="spellStart"/>
      <w:r w:rsidRPr="000E31B6">
        <w:rPr>
          <w:rFonts w:ascii="Times New Roman" w:hAnsi="Times New Roman" w:cs="Times New Roman"/>
          <w:color w:val="000000"/>
          <w:sz w:val="24"/>
          <w:szCs w:val="24"/>
        </w:rPr>
        <w:t>неоплаті</w:t>
      </w:r>
      <w:proofErr w:type="spellEnd"/>
      <w:r w:rsidRPr="000E31B6">
        <w:rPr>
          <w:rFonts w:ascii="Times New Roman" w:hAnsi="Times New Roman" w:cs="Times New Roman"/>
          <w:color w:val="000000"/>
          <w:sz w:val="24"/>
          <w:szCs w:val="24"/>
        </w:rPr>
        <w:t xml:space="preserve"> Студентом навчання;</w:t>
      </w:r>
    </w:p>
    <w:p w:rsidR="000E31B6" w:rsidRPr="000E31B6" w:rsidRDefault="00FF3B14" w:rsidP="00E50E18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академічну </w:t>
      </w:r>
      <w:r w:rsidR="000E31B6" w:rsidRPr="000E31B6">
        <w:rPr>
          <w:rFonts w:ascii="Times New Roman" w:hAnsi="Times New Roman" w:cs="Times New Roman"/>
          <w:color w:val="000000"/>
          <w:sz w:val="24"/>
          <w:szCs w:val="24"/>
        </w:rPr>
        <w:t xml:space="preserve">неуспішність Студента; </w:t>
      </w:r>
    </w:p>
    <w:p w:rsidR="000E31B6" w:rsidRPr="000E31B6" w:rsidRDefault="000E31B6" w:rsidP="00E50E18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B6">
        <w:rPr>
          <w:rFonts w:ascii="Times New Roman" w:hAnsi="Times New Roman" w:cs="Times New Roman"/>
          <w:color w:val="000000"/>
          <w:sz w:val="24"/>
          <w:szCs w:val="24"/>
        </w:rPr>
        <w:t xml:space="preserve">за порушення академічних правил; </w:t>
      </w:r>
    </w:p>
    <w:p w:rsidR="000E31B6" w:rsidRPr="000E31B6" w:rsidRDefault="000E31B6" w:rsidP="00E50E18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B6">
        <w:rPr>
          <w:rFonts w:ascii="Times New Roman" w:hAnsi="Times New Roman" w:cs="Times New Roman"/>
          <w:color w:val="000000"/>
          <w:sz w:val="24"/>
          <w:szCs w:val="24"/>
        </w:rPr>
        <w:t>за порушення наказів, рішень ВШВБ та Академії, за матеріальні збитки, завдані Студентом;</w:t>
      </w:r>
    </w:p>
    <w:p w:rsidR="000E31B6" w:rsidRPr="00557595" w:rsidRDefault="000E31B6" w:rsidP="00E50E18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B6">
        <w:rPr>
          <w:rFonts w:ascii="Times New Roman" w:hAnsi="Times New Roman" w:cs="Times New Roman"/>
          <w:color w:val="000000"/>
          <w:sz w:val="24"/>
          <w:szCs w:val="24"/>
        </w:rPr>
        <w:t>в разі притягнення Студента до кримінальної відповідальності.</w:t>
      </w:r>
    </w:p>
    <w:p w:rsidR="00557595" w:rsidRPr="00A11689" w:rsidRDefault="00557595" w:rsidP="0055759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11689">
        <w:rPr>
          <w:rFonts w:ascii="Times New Roman" w:hAnsi="Times New Roman" w:cs="Times New Roman"/>
          <w:color w:val="000000"/>
          <w:sz w:val="24"/>
          <w:szCs w:val="24"/>
        </w:rPr>
        <w:t xml:space="preserve">Академія і ВШВБ мають право в односторонньому порядку розірвати </w:t>
      </w:r>
      <w:r w:rsidR="00A11689"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r w:rsidRPr="00A11689">
        <w:rPr>
          <w:rFonts w:ascii="Times New Roman" w:hAnsi="Times New Roman" w:cs="Times New Roman"/>
          <w:color w:val="000000"/>
          <w:sz w:val="24"/>
          <w:szCs w:val="24"/>
        </w:rPr>
        <w:t xml:space="preserve"> із Студентом у випадку повідомлення його про це за 30 днів. Моментом розірвання </w:t>
      </w:r>
      <w:r w:rsidR="003A78EE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Pr="00A11689">
        <w:rPr>
          <w:rFonts w:ascii="Times New Roman" w:hAnsi="Times New Roman" w:cs="Times New Roman"/>
          <w:color w:val="000000"/>
          <w:sz w:val="24"/>
          <w:szCs w:val="24"/>
        </w:rPr>
        <w:t xml:space="preserve"> є 30-й день після отримання Студентом повідомлення</w:t>
      </w:r>
      <w:r w:rsidR="00A116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78EE">
        <w:rPr>
          <w:rFonts w:ascii="Times New Roman" w:hAnsi="Times New Roman" w:cs="Times New Roman"/>
          <w:color w:val="000000"/>
          <w:sz w:val="24"/>
          <w:szCs w:val="24"/>
        </w:rPr>
        <w:t>про його розірвання</w:t>
      </w:r>
      <w:r w:rsidR="00A11689">
        <w:rPr>
          <w:rFonts w:ascii="Times New Roman" w:hAnsi="Times New Roman" w:cs="Times New Roman"/>
          <w:color w:val="000000"/>
          <w:sz w:val="24"/>
          <w:szCs w:val="24"/>
        </w:rPr>
        <w:t xml:space="preserve">. При </w:t>
      </w:r>
      <w:r w:rsidRPr="00A11689">
        <w:rPr>
          <w:rFonts w:ascii="Times New Roman" w:hAnsi="Times New Roman" w:cs="Times New Roman"/>
          <w:color w:val="000000"/>
          <w:sz w:val="24"/>
          <w:szCs w:val="24"/>
        </w:rPr>
        <w:t xml:space="preserve">односторонньому розірванні </w:t>
      </w:r>
      <w:r w:rsidR="003A78EE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Pr="00A11689">
        <w:rPr>
          <w:rFonts w:ascii="Times New Roman" w:hAnsi="Times New Roman" w:cs="Times New Roman"/>
          <w:color w:val="000000"/>
          <w:sz w:val="24"/>
          <w:szCs w:val="24"/>
        </w:rPr>
        <w:t xml:space="preserve"> Академією і ВШВБ, крім випадків, передбачених пунктом 6.3, оплата за невикористаний період навчання повертається Студенту.</w:t>
      </w:r>
      <w:r w:rsidRPr="009E2A8E">
        <w:rPr>
          <w:color w:val="000000"/>
          <w:sz w:val="14"/>
          <w:szCs w:val="14"/>
        </w:rPr>
        <w:t xml:space="preserve"> </w:t>
      </w:r>
    </w:p>
    <w:p w:rsidR="00A11689" w:rsidRPr="00E5181D" w:rsidRDefault="00A11689" w:rsidP="0055759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81D">
        <w:rPr>
          <w:rFonts w:ascii="Times New Roman" w:hAnsi="Times New Roman" w:cs="Times New Roman"/>
          <w:color w:val="000000"/>
          <w:sz w:val="24"/>
          <w:szCs w:val="24"/>
        </w:rPr>
        <w:t xml:space="preserve">При відрахуванні за власним бажанням Студент повинен подати письмову заяву в ВШВБ через Академію не менш, ніж за один календарний місяць до дати розірвання </w:t>
      </w:r>
      <w:r w:rsidR="00E5181D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Pr="00E518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1689" w:rsidRPr="00E5181D" w:rsidRDefault="00E5181D" w:rsidP="0055759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r w:rsidR="00A11689" w:rsidRPr="00E5181D">
        <w:rPr>
          <w:rFonts w:ascii="Times New Roman" w:hAnsi="Times New Roman" w:cs="Times New Roman"/>
          <w:color w:val="000000"/>
          <w:sz w:val="24"/>
          <w:szCs w:val="24"/>
        </w:rPr>
        <w:t xml:space="preserve"> вважається припиненим з моменту видання відповідного наказу ВШВБ та/або Академією.</w:t>
      </w:r>
    </w:p>
    <w:p w:rsidR="00A11689" w:rsidRDefault="00A11689" w:rsidP="00FF3B1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81D">
        <w:rPr>
          <w:rFonts w:ascii="Times New Roman" w:hAnsi="Times New Roman" w:cs="Times New Roman"/>
          <w:color w:val="000000"/>
          <w:sz w:val="24"/>
          <w:szCs w:val="24"/>
        </w:rPr>
        <w:t xml:space="preserve">Виконання зобов’язань за </w:t>
      </w:r>
      <w:r w:rsidR="00E5181D"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 w:rsidRPr="00E5181D">
        <w:rPr>
          <w:rFonts w:ascii="Times New Roman" w:hAnsi="Times New Roman" w:cs="Times New Roman"/>
          <w:color w:val="000000"/>
          <w:sz w:val="24"/>
          <w:szCs w:val="24"/>
        </w:rPr>
        <w:t xml:space="preserve"> призупиняються на період дії обставин непереборної сили – форс-мажору.</w:t>
      </w:r>
    </w:p>
    <w:p w:rsidR="00782E65" w:rsidRDefault="00782E65" w:rsidP="00FF3B1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 питань, що не врегульовані цим Договором, Сторони зобов’язуються керуватися нормами діючого законодавства України.</w:t>
      </w:r>
    </w:p>
    <w:p w:rsidR="00A2052B" w:rsidRDefault="00782E65" w:rsidP="00FF3B1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Інформація про надавачів освітніх послуг за цим Договором міститься на офіційному сайті Академії: </w:t>
      </w:r>
      <w:hyperlink r:id="rId7" w:history="1">
        <w:r w:rsidRPr="00990E97">
          <w:rPr>
            <w:rStyle w:val="aa"/>
            <w:rFonts w:ascii="Times New Roman" w:hAnsi="Times New Roman" w:cs="Times New Roman"/>
            <w:sz w:val="24"/>
            <w:szCs w:val="24"/>
          </w:rPr>
          <w:t>http://maup.com.ua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05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82E65" w:rsidRPr="00FF3B14" w:rsidRDefault="00D63418" w:rsidP="00FF3B1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</w:t>
      </w:r>
      <w:r w:rsidR="00A2052B"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052B">
        <w:rPr>
          <w:rFonts w:ascii="Times New Roman" w:hAnsi="Times New Roman" w:cs="Times New Roman"/>
          <w:color w:val="000000"/>
          <w:sz w:val="24"/>
          <w:szCs w:val="24"/>
        </w:rPr>
        <w:t xml:space="preserve">дані: </w:t>
      </w:r>
      <w:r w:rsidR="00A2052B" w:rsidRPr="00A2052B">
        <w:rPr>
          <w:rFonts w:ascii="Times New Roman" w:hAnsi="Times New Roman" w:cs="Times New Roman"/>
          <w:color w:val="000000"/>
          <w:sz w:val="24"/>
          <w:szCs w:val="24"/>
        </w:rPr>
        <w:t xml:space="preserve">03039, м. Київ, вул. </w:t>
      </w:r>
      <w:proofErr w:type="spellStart"/>
      <w:r w:rsidR="00A2052B" w:rsidRPr="00A2052B">
        <w:rPr>
          <w:rFonts w:ascii="Times New Roman" w:hAnsi="Times New Roman" w:cs="Times New Roman"/>
          <w:color w:val="000000"/>
          <w:sz w:val="24"/>
          <w:szCs w:val="24"/>
        </w:rPr>
        <w:t>Фрометівська</w:t>
      </w:r>
      <w:proofErr w:type="spellEnd"/>
      <w:r w:rsidR="00A2052B" w:rsidRPr="00A2052B">
        <w:rPr>
          <w:rFonts w:ascii="Times New Roman" w:hAnsi="Times New Roman" w:cs="Times New Roman"/>
          <w:color w:val="000000"/>
          <w:sz w:val="24"/>
          <w:szCs w:val="24"/>
        </w:rPr>
        <w:t>, 2, корпус 1</w:t>
      </w:r>
      <w:r w:rsidR="00A2052B">
        <w:rPr>
          <w:rFonts w:ascii="Times New Roman" w:hAnsi="Times New Roman" w:cs="Times New Roman"/>
          <w:color w:val="000000"/>
          <w:sz w:val="24"/>
          <w:szCs w:val="24"/>
        </w:rPr>
        <w:t xml:space="preserve"> (Приймальна комісія Академії); </w:t>
      </w:r>
      <w:r w:rsidR="00A2052B" w:rsidRPr="00A2052B">
        <w:rPr>
          <w:rFonts w:ascii="Times New Roman" w:hAnsi="Times New Roman" w:cs="Times New Roman"/>
          <w:color w:val="000000"/>
          <w:sz w:val="24"/>
          <w:szCs w:val="24"/>
        </w:rPr>
        <w:t>тел.: (044)</w:t>
      </w:r>
      <w:r w:rsidR="00D16D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052B" w:rsidRPr="00A2052B">
        <w:rPr>
          <w:rFonts w:ascii="Times New Roman" w:hAnsi="Times New Roman" w:cs="Times New Roman"/>
          <w:color w:val="000000"/>
          <w:sz w:val="24"/>
          <w:szCs w:val="24"/>
        </w:rPr>
        <w:t>490-95-05, 494-47-47</w:t>
      </w:r>
      <w:r w:rsidR="00A2052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A2052B" w:rsidRPr="00A2052B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="00A2052B" w:rsidRPr="00A2052B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="00A2052B" w:rsidRPr="00A2052B">
        <w:rPr>
          <w:rFonts w:ascii="Times New Roman" w:hAnsi="Times New Roman" w:cs="Times New Roman"/>
          <w:color w:val="000000"/>
          <w:sz w:val="24"/>
          <w:szCs w:val="24"/>
        </w:rPr>
        <w:t>: </w:t>
      </w:r>
      <w:hyperlink r:id="rId8" w:tgtFrame="_blank" w:history="1">
        <w:r w:rsidR="00A2052B" w:rsidRPr="00A2052B">
          <w:rPr>
            <w:rFonts w:ascii="Times New Roman" w:hAnsi="Times New Roman" w:cs="Times New Roman"/>
            <w:color w:val="000000"/>
            <w:sz w:val="24"/>
            <w:szCs w:val="24"/>
          </w:rPr>
          <w:t>pkmaup@ukr.net</w:t>
        </w:r>
      </w:hyperlink>
      <w:r w:rsidR="00A20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782E65" w:rsidRPr="00FF3B14" w:rsidSect="00222270">
      <w:pgSz w:w="11906" w:h="16838"/>
      <w:pgMar w:top="567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5C1" w:rsidRDefault="000C25C1" w:rsidP="00FC0DD9">
      <w:pPr>
        <w:spacing w:after="0" w:line="240" w:lineRule="auto"/>
      </w:pPr>
      <w:r>
        <w:separator/>
      </w:r>
    </w:p>
  </w:endnote>
  <w:endnote w:type="continuationSeparator" w:id="1">
    <w:p w:rsidR="000C25C1" w:rsidRDefault="000C25C1" w:rsidP="00FC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5C1" w:rsidRDefault="000C25C1" w:rsidP="00FC0DD9">
      <w:pPr>
        <w:spacing w:after="0" w:line="240" w:lineRule="auto"/>
      </w:pPr>
      <w:r>
        <w:separator/>
      </w:r>
    </w:p>
  </w:footnote>
  <w:footnote w:type="continuationSeparator" w:id="1">
    <w:p w:rsidR="000C25C1" w:rsidRDefault="000C25C1" w:rsidP="00FC0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22C2E"/>
    <w:multiLevelType w:val="hybridMultilevel"/>
    <w:tmpl w:val="92228FD4"/>
    <w:lvl w:ilvl="0" w:tplc="A98AC552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CE363D4"/>
    <w:multiLevelType w:val="multilevel"/>
    <w:tmpl w:val="301026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68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8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2B14"/>
    <w:rsid w:val="00004F90"/>
    <w:rsid w:val="00016B26"/>
    <w:rsid w:val="0003370B"/>
    <w:rsid w:val="00037035"/>
    <w:rsid w:val="00047EF6"/>
    <w:rsid w:val="00096C85"/>
    <w:rsid w:val="000B08AD"/>
    <w:rsid w:val="000B32AE"/>
    <w:rsid w:val="000C25C1"/>
    <w:rsid w:val="000D3392"/>
    <w:rsid w:val="000E0F4B"/>
    <w:rsid w:val="000E31B6"/>
    <w:rsid w:val="000F3B21"/>
    <w:rsid w:val="00110655"/>
    <w:rsid w:val="00147BC1"/>
    <w:rsid w:val="00156F7B"/>
    <w:rsid w:val="001C3B9A"/>
    <w:rsid w:val="001C6CA4"/>
    <w:rsid w:val="001F25B2"/>
    <w:rsid w:val="002073F7"/>
    <w:rsid w:val="002149B5"/>
    <w:rsid w:val="00222096"/>
    <w:rsid w:val="00222270"/>
    <w:rsid w:val="00236DDD"/>
    <w:rsid w:val="002428A9"/>
    <w:rsid w:val="00247274"/>
    <w:rsid w:val="002613A1"/>
    <w:rsid w:val="002729CB"/>
    <w:rsid w:val="00273B8A"/>
    <w:rsid w:val="002B7717"/>
    <w:rsid w:val="002C49B5"/>
    <w:rsid w:val="00356E75"/>
    <w:rsid w:val="003801FE"/>
    <w:rsid w:val="003A4BC5"/>
    <w:rsid w:val="003A78EE"/>
    <w:rsid w:val="003E0173"/>
    <w:rsid w:val="003F165E"/>
    <w:rsid w:val="00401143"/>
    <w:rsid w:val="00405CF3"/>
    <w:rsid w:val="00422CA4"/>
    <w:rsid w:val="00435CCA"/>
    <w:rsid w:val="00450E68"/>
    <w:rsid w:val="0046118E"/>
    <w:rsid w:val="00467AFF"/>
    <w:rsid w:val="004757AD"/>
    <w:rsid w:val="004B4894"/>
    <w:rsid w:val="004E14D5"/>
    <w:rsid w:val="004E2FFB"/>
    <w:rsid w:val="00510A36"/>
    <w:rsid w:val="00544551"/>
    <w:rsid w:val="00557595"/>
    <w:rsid w:val="00592405"/>
    <w:rsid w:val="005A78BA"/>
    <w:rsid w:val="006475A2"/>
    <w:rsid w:val="00655D87"/>
    <w:rsid w:val="006D5302"/>
    <w:rsid w:val="00741B20"/>
    <w:rsid w:val="00782E65"/>
    <w:rsid w:val="00785E61"/>
    <w:rsid w:val="007B6AA8"/>
    <w:rsid w:val="007C5F3E"/>
    <w:rsid w:val="007E01BC"/>
    <w:rsid w:val="007F55A0"/>
    <w:rsid w:val="00805D2A"/>
    <w:rsid w:val="008166A1"/>
    <w:rsid w:val="008226C3"/>
    <w:rsid w:val="00876777"/>
    <w:rsid w:val="00897F7B"/>
    <w:rsid w:val="008A3D0C"/>
    <w:rsid w:val="008B01C6"/>
    <w:rsid w:val="008F16B1"/>
    <w:rsid w:val="00901AFA"/>
    <w:rsid w:val="009204D1"/>
    <w:rsid w:val="00932030"/>
    <w:rsid w:val="00934F23"/>
    <w:rsid w:val="00956BC2"/>
    <w:rsid w:val="009A1FCC"/>
    <w:rsid w:val="009B2E63"/>
    <w:rsid w:val="009B5A13"/>
    <w:rsid w:val="009C726E"/>
    <w:rsid w:val="00A02337"/>
    <w:rsid w:val="00A11689"/>
    <w:rsid w:val="00A2052B"/>
    <w:rsid w:val="00A72523"/>
    <w:rsid w:val="00A87BF1"/>
    <w:rsid w:val="00A91A81"/>
    <w:rsid w:val="00AA1B1C"/>
    <w:rsid w:val="00AC4ABA"/>
    <w:rsid w:val="00AC799B"/>
    <w:rsid w:val="00AD2C08"/>
    <w:rsid w:val="00B20C87"/>
    <w:rsid w:val="00B2100C"/>
    <w:rsid w:val="00B52B14"/>
    <w:rsid w:val="00B54EC6"/>
    <w:rsid w:val="00B92C33"/>
    <w:rsid w:val="00BB13E1"/>
    <w:rsid w:val="00BE15FE"/>
    <w:rsid w:val="00BE2468"/>
    <w:rsid w:val="00C1008D"/>
    <w:rsid w:val="00C27E6D"/>
    <w:rsid w:val="00C31532"/>
    <w:rsid w:val="00C56F15"/>
    <w:rsid w:val="00CB148E"/>
    <w:rsid w:val="00CC0EDE"/>
    <w:rsid w:val="00CF370F"/>
    <w:rsid w:val="00CF74E8"/>
    <w:rsid w:val="00D16D26"/>
    <w:rsid w:val="00D34B19"/>
    <w:rsid w:val="00D350D4"/>
    <w:rsid w:val="00D63418"/>
    <w:rsid w:val="00DA2360"/>
    <w:rsid w:val="00DB083A"/>
    <w:rsid w:val="00DC0FB9"/>
    <w:rsid w:val="00DC165A"/>
    <w:rsid w:val="00DD0983"/>
    <w:rsid w:val="00DD5B5C"/>
    <w:rsid w:val="00DF463D"/>
    <w:rsid w:val="00DF7F3D"/>
    <w:rsid w:val="00E00B73"/>
    <w:rsid w:val="00E50E18"/>
    <w:rsid w:val="00E5181D"/>
    <w:rsid w:val="00E62608"/>
    <w:rsid w:val="00E63CAA"/>
    <w:rsid w:val="00E96B53"/>
    <w:rsid w:val="00EA0B5C"/>
    <w:rsid w:val="00ED0E1F"/>
    <w:rsid w:val="00ED6FCB"/>
    <w:rsid w:val="00F07DE4"/>
    <w:rsid w:val="00F3323E"/>
    <w:rsid w:val="00F375BD"/>
    <w:rsid w:val="00F84A33"/>
    <w:rsid w:val="00F93EA7"/>
    <w:rsid w:val="00FB5AEF"/>
    <w:rsid w:val="00FC0DD9"/>
    <w:rsid w:val="00FF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B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73F7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073F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FC0D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0DD9"/>
  </w:style>
  <w:style w:type="paragraph" w:styleId="a8">
    <w:name w:val="footer"/>
    <w:basedOn w:val="a"/>
    <w:link w:val="a9"/>
    <w:uiPriority w:val="99"/>
    <w:semiHidden/>
    <w:unhideWhenUsed/>
    <w:rsid w:val="00FC0D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0DD9"/>
  </w:style>
  <w:style w:type="character" w:styleId="aa">
    <w:name w:val="Hyperlink"/>
    <w:basedOn w:val="a0"/>
    <w:uiPriority w:val="99"/>
    <w:unhideWhenUsed/>
    <w:rsid w:val="00782E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maup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up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9436</Words>
  <Characters>5380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152</cp:revision>
  <cp:lastPrinted>2020-03-18T09:02:00Z</cp:lastPrinted>
  <dcterms:created xsi:type="dcterms:W3CDTF">2020-03-16T14:48:00Z</dcterms:created>
  <dcterms:modified xsi:type="dcterms:W3CDTF">2020-05-13T11:12:00Z</dcterms:modified>
</cp:coreProperties>
</file>