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380" w:type="dxa"/>
        <w:tblLayout w:type="fixed"/>
        <w:tblLook w:val="0000" w:firstRow="0" w:lastRow="0" w:firstColumn="0" w:lastColumn="0" w:noHBand="0" w:noVBand="0"/>
      </w:tblPr>
      <w:tblGrid>
        <w:gridCol w:w="2850"/>
        <w:gridCol w:w="7530"/>
      </w:tblGrid>
      <w:tr w:rsidR="00CF7BC2" w14:paraId="23E79B5B" w14:textId="77777777">
        <w:trPr>
          <w:trHeight w:val="340"/>
        </w:trPr>
        <w:tc>
          <w:tcPr>
            <w:tcW w:w="2850" w:type="dxa"/>
            <w:vAlign w:val="center"/>
          </w:tcPr>
          <w:p w14:paraId="1367A8BB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Arial" w:cs="Arial"/>
                <w:color w:val="0E4194"/>
                <w:sz w:val="18"/>
                <w:szCs w:val="18"/>
              </w:rPr>
              <w:t>PERSONAL INFORMATION</w:t>
            </w:r>
          </w:p>
        </w:tc>
        <w:tc>
          <w:tcPr>
            <w:tcW w:w="7530" w:type="dxa"/>
            <w:vAlign w:val="center"/>
          </w:tcPr>
          <w:p w14:paraId="0AC0DCE9" w14:textId="676C057A" w:rsidR="00CF7BC2" w:rsidRPr="007927F5" w:rsidRDefault="006D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1140">
              <w:rPr>
                <w:b/>
                <w:sz w:val="26"/>
                <w:szCs w:val="26"/>
                <w:lang w:val="en-US"/>
              </w:rPr>
              <w:t>Lishchenko</w:t>
            </w:r>
            <w:proofErr w:type="spellEnd"/>
            <w:r w:rsidRPr="006D1140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1140">
              <w:rPr>
                <w:b/>
                <w:sz w:val="26"/>
                <w:szCs w:val="26"/>
                <w:lang w:val="en-US"/>
              </w:rPr>
              <w:t>Andrii</w:t>
            </w:r>
            <w:proofErr w:type="spellEnd"/>
          </w:p>
        </w:tc>
      </w:tr>
      <w:tr w:rsidR="00CF7BC2" w14:paraId="32FD0511" w14:textId="77777777">
        <w:trPr>
          <w:trHeight w:val="227"/>
        </w:trPr>
        <w:tc>
          <w:tcPr>
            <w:tcW w:w="10380" w:type="dxa"/>
            <w:gridSpan w:val="2"/>
          </w:tcPr>
          <w:p w14:paraId="073FBB31" w14:textId="7568B181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FF0000"/>
                <w:szCs w:val="16"/>
              </w:rPr>
            </w:pPr>
          </w:p>
        </w:tc>
      </w:tr>
      <w:tr w:rsidR="00CF7BC2" w14:paraId="586858CC" w14:textId="77777777">
        <w:trPr>
          <w:trHeight w:val="340"/>
        </w:trPr>
        <w:tc>
          <w:tcPr>
            <w:tcW w:w="2850" w:type="dxa"/>
            <w:vMerge w:val="restart"/>
          </w:tcPr>
          <w:p w14:paraId="2FB834D8" w14:textId="51E36DC4" w:rsidR="00CF7BC2" w:rsidRDefault="006D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 w:rsidRPr="00B13292">
              <w:rPr>
                <w:noProof/>
                <w:sz w:val="20"/>
                <w:szCs w:val="20"/>
                <w:lang w:val="uk-UA" w:eastAsia="uk-UA" w:bidi="ar-SA"/>
              </w:rPr>
              <w:drawing>
                <wp:inline distT="0" distB="0" distL="0" distR="0" wp14:anchorId="32024B60" wp14:editId="1EA8EEF2">
                  <wp:extent cx="1343025" cy="1343025"/>
                  <wp:effectExtent l="0" t="0" r="9525" b="9525"/>
                  <wp:docPr id="1" name="Рисунок 1" descr="lishen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hen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14:paraId="48D009E0" w14:textId="35EE68D3" w:rsidR="00CF7BC2" w:rsidRPr="006E3EF1" w:rsidRDefault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FA6BA7" w:rsidRPr="006E3EF1">
              <w:rPr>
                <w:rFonts w:cs="Arial"/>
                <w:color w:val="000000"/>
                <w:sz w:val="18"/>
                <w:szCs w:val="18"/>
              </w:rPr>
              <w:t>Kyiv, Ukraine</w:t>
            </w:r>
            <w:r w:rsidR="00FA6BA7" w:rsidRPr="006E3EF1">
              <w:rPr>
                <w:rFonts w:cs="Arial"/>
                <w:noProof/>
                <w:sz w:val="18"/>
                <w:szCs w:val="18"/>
                <w:lang w:val="uk-UA" w:eastAsia="uk-UA" w:bidi="ar-SA"/>
              </w:rPr>
              <w:drawing>
                <wp:anchor distT="0" distB="0" distL="0" distR="71755" simplePos="0" relativeHeight="251658240" behindDoc="0" locked="0" layoutInCell="1" hidden="0" allowOverlap="1" wp14:anchorId="41687086" wp14:editId="5EB198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104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017B42F" w14:textId="77777777" w:rsidR="00CF7BC2" w:rsidRPr="006E3EF1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sz w:val="18"/>
                <w:szCs w:val="18"/>
              </w:rPr>
            </w:pPr>
          </w:p>
        </w:tc>
      </w:tr>
      <w:tr w:rsidR="00CF7BC2" w14:paraId="43844D0C" w14:textId="77777777">
        <w:trPr>
          <w:trHeight w:val="340"/>
        </w:trPr>
        <w:tc>
          <w:tcPr>
            <w:tcW w:w="2850" w:type="dxa"/>
            <w:vMerge/>
          </w:tcPr>
          <w:p w14:paraId="36236F5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08731F4C" w14:textId="66595160" w:rsidR="00CF7BC2" w:rsidRPr="006E3EF1" w:rsidRDefault="00FA6BA7" w:rsidP="006E3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spacing w:line="240" w:lineRule="auto"/>
              <w:ind w:leftChars="0" w:left="0" w:firstLineChars="0" w:firstLine="0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noProof/>
                <w:sz w:val="18"/>
                <w:szCs w:val="18"/>
                <w:lang w:val="uk-UA" w:eastAsia="uk-UA" w:bidi="ar-SA"/>
              </w:rPr>
              <w:drawing>
                <wp:inline distT="0" distB="0" distL="114300" distR="114300" wp14:anchorId="5E325076" wp14:editId="4B45B328">
                  <wp:extent cx="126365" cy="129540"/>
                  <wp:effectExtent l="0" t="0" r="0" b="0"/>
                  <wp:docPr id="10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E3EF1">
              <w:rPr>
                <w:rFonts w:eastAsia="Arial" w:cs="Arial"/>
                <w:sz w:val="18"/>
                <w:szCs w:val="18"/>
              </w:rPr>
              <w:t xml:space="preserve"> </w:t>
            </w:r>
            <w:r w:rsidRPr="006E3EF1">
              <w:rPr>
                <w:rFonts w:cs="Arial"/>
                <w:sz w:val="18"/>
                <w:szCs w:val="18"/>
              </w:rPr>
              <w:t>+380</w:t>
            </w:r>
            <w:r w:rsidR="0084176C" w:rsidRPr="006E3EF1">
              <w:rPr>
                <w:rFonts w:cs="Arial"/>
                <w:sz w:val="18"/>
                <w:szCs w:val="18"/>
              </w:rPr>
              <w:t>44</w:t>
            </w:r>
            <w:r w:rsidR="006E3EF1" w:rsidRPr="006E3EF1">
              <w:rPr>
                <w:rFonts w:cs="Arial"/>
                <w:sz w:val="18"/>
                <w:szCs w:val="18"/>
              </w:rPr>
              <w:t xml:space="preserve"> 490 95 26</w:t>
            </w:r>
          </w:p>
        </w:tc>
      </w:tr>
      <w:tr w:rsidR="00CF7BC2" w14:paraId="1867AAC0" w14:textId="77777777">
        <w:trPr>
          <w:trHeight w:val="340"/>
        </w:trPr>
        <w:tc>
          <w:tcPr>
            <w:tcW w:w="2850" w:type="dxa"/>
            <w:vMerge/>
          </w:tcPr>
          <w:p w14:paraId="458CA62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3FCF8D2C" w14:textId="1F3F70A9" w:rsidR="00CF7BC2" w:rsidRPr="006E3EF1" w:rsidRDefault="00FA6BA7" w:rsidP="006D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sz w:val="18"/>
                <w:szCs w:val="18"/>
              </w:rPr>
              <w:t xml:space="preserve"> </w:t>
            </w:r>
            <w:r w:rsidR="006D1140" w:rsidRPr="006D1140">
              <w:rPr>
                <w:rFonts w:eastAsia="Arial" w:cs="Arial"/>
                <w:sz w:val="18"/>
                <w:szCs w:val="18"/>
              </w:rPr>
              <w:t xml:space="preserve">lishchenko777@maup.edu.ua </w:t>
            </w:r>
            <w:r w:rsidRPr="006E3EF1">
              <w:rPr>
                <w:rFonts w:cs="Arial"/>
                <w:noProof/>
                <w:sz w:val="18"/>
                <w:szCs w:val="18"/>
                <w:lang w:val="uk-UA" w:eastAsia="uk-UA" w:bidi="ar-SA"/>
              </w:rPr>
              <w:drawing>
                <wp:anchor distT="0" distB="0" distL="0" distR="71755" simplePos="0" relativeHeight="251660288" behindDoc="0" locked="0" layoutInCell="1" hidden="0" allowOverlap="1" wp14:anchorId="134036B7" wp14:editId="217FC6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10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7BC2" w14:paraId="7A451984" w14:textId="77777777">
        <w:trPr>
          <w:trHeight w:val="340"/>
        </w:trPr>
        <w:tc>
          <w:tcPr>
            <w:tcW w:w="2850" w:type="dxa"/>
            <w:vMerge/>
          </w:tcPr>
          <w:p w14:paraId="5C0E5274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471B8F1D" w14:textId="786CD5C6" w:rsidR="00CF7BC2" w:rsidRPr="006E3EF1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  <w:p w14:paraId="39550964" w14:textId="4B6F5177" w:rsidR="00A766DD" w:rsidRPr="006E3EF1" w:rsidRDefault="00A766DD" w:rsidP="00A766DD">
            <w:pPr>
              <w:tabs>
                <w:tab w:val="left" w:pos="142"/>
                <w:tab w:val="left" w:pos="1134"/>
                <w:tab w:val="left" w:pos="6720"/>
              </w:tabs>
              <w:spacing w:line="240" w:lineRule="auto"/>
              <w:ind w:left="0" w:hanging="2"/>
              <w:rPr>
                <w:rFonts w:cs="Arial"/>
                <w:bCs/>
                <w:sz w:val="18"/>
                <w:szCs w:val="18"/>
                <w:lang w:val="ro-RO"/>
              </w:rPr>
            </w:pPr>
            <w:r w:rsidRPr="006E3EF1">
              <w:rPr>
                <w:rFonts w:eastAsia="Arial" w:cs="Arial"/>
                <w:sz w:val="18"/>
                <w:szCs w:val="18"/>
                <w:lang w:val="en-US"/>
              </w:rPr>
              <w:t>OR</w:t>
            </w:r>
            <w:r w:rsidR="0084176C" w:rsidRPr="006E3EF1">
              <w:rPr>
                <w:rFonts w:eastAsia="Arial" w:cs="Arial"/>
                <w:sz w:val="18"/>
                <w:szCs w:val="18"/>
                <w:lang w:val="en-US"/>
              </w:rPr>
              <w:t>C</w:t>
            </w:r>
            <w:r w:rsidRPr="006E3EF1">
              <w:rPr>
                <w:rFonts w:eastAsia="Arial" w:cs="Arial"/>
                <w:sz w:val="18"/>
                <w:szCs w:val="18"/>
                <w:lang w:val="en-US"/>
              </w:rPr>
              <w:t xml:space="preserve">ID: </w:t>
            </w:r>
            <w:r w:rsidR="006D1140" w:rsidRPr="006D1140">
              <w:rPr>
                <w:rFonts w:cs="Arial"/>
                <w:bCs/>
                <w:sz w:val="18"/>
                <w:szCs w:val="18"/>
                <w:lang w:val="uk-UA"/>
              </w:rPr>
              <w:t>https://orcid.org/0000-0003-2332-1328</w:t>
            </w:r>
          </w:p>
          <w:p w14:paraId="2C7E09A7" w14:textId="6BF0DC71" w:rsidR="00A766DD" w:rsidRPr="006E3EF1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</w:tr>
      <w:tr w:rsidR="00CF7BC2" w14:paraId="314E2670" w14:textId="77777777">
        <w:trPr>
          <w:trHeight w:val="340"/>
        </w:trPr>
        <w:tc>
          <w:tcPr>
            <w:tcW w:w="2850" w:type="dxa"/>
            <w:vMerge/>
          </w:tcPr>
          <w:p w14:paraId="47F0D29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7CCBCB96" w14:textId="1DAE408A" w:rsidR="00CF7BC2" w:rsidRPr="006D1140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  <w:lang w:val="uk-UA"/>
              </w:rPr>
            </w:pPr>
            <w:r w:rsidRPr="006E3EF1">
              <w:rPr>
                <w:rFonts w:eastAsia="Arial" w:cs="Arial"/>
                <w:sz w:val="18"/>
                <w:szCs w:val="18"/>
              </w:rPr>
              <w:t xml:space="preserve">Google scholar: </w:t>
            </w:r>
            <w:r w:rsidR="006D1140" w:rsidRPr="006D1140">
              <w:rPr>
                <w:rFonts w:cs="Arial"/>
                <w:sz w:val="18"/>
                <w:szCs w:val="18"/>
              </w:rPr>
              <w:t>https://scholar.google.com/citations?hl=uk&amp;user=g4ZEmIMAAAAJ</w:t>
            </w:r>
          </w:p>
        </w:tc>
      </w:tr>
      <w:tr w:rsidR="00CF7BC2" w14:paraId="5C6DBBBF" w14:textId="77777777">
        <w:trPr>
          <w:trHeight w:val="397"/>
        </w:trPr>
        <w:tc>
          <w:tcPr>
            <w:tcW w:w="2850" w:type="dxa"/>
            <w:vMerge/>
          </w:tcPr>
          <w:p w14:paraId="1E2574BA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1DFBB57A" w14:textId="7FBC28BF" w:rsidR="00CF7BC2" w:rsidRPr="006E3EF1" w:rsidRDefault="00FA6BA7" w:rsidP="0092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40" w:lineRule="auto"/>
              <w:ind w:left="0" w:hanging="2"/>
              <w:rPr>
                <w:rFonts w:eastAsia="Arial" w:cs="Arial"/>
                <w:color w:val="1593CB"/>
                <w:sz w:val="18"/>
                <w:szCs w:val="18"/>
              </w:rPr>
            </w:pP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Date of birth </w:t>
            </w:r>
            <w:r w:rsidR="0092760E">
              <w:rPr>
                <w:rFonts w:cs="Arial"/>
                <w:sz w:val="18"/>
                <w:szCs w:val="18"/>
                <w:lang w:val="uk-UA"/>
              </w:rPr>
              <w:t>25</w:t>
            </w:r>
            <w:r w:rsidRPr="006E3EF1">
              <w:rPr>
                <w:rFonts w:eastAsia="Arial" w:cs="Arial"/>
                <w:sz w:val="18"/>
                <w:szCs w:val="18"/>
              </w:rPr>
              <w:t>/</w:t>
            </w:r>
            <w:r w:rsidR="0092760E">
              <w:rPr>
                <w:rFonts w:cs="Arial"/>
                <w:sz w:val="18"/>
                <w:szCs w:val="18"/>
              </w:rPr>
              <w:t>05</w:t>
            </w:r>
            <w:r w:rsidRPr="006E3EF1">
              <w:rPr>
                <w:rFonts w:eastAsia="Arial" w:cs="Arial"/>
                <w:sz w:val="18"/>
                <w:szCs w:val="18"/>
              </w:rPr>
              <w:t>/</w:t>
            </w:r>
            <w:r w:rsidR="006D1140">
              <w:rPr>
                <w:rFonts w:cs="Arial"/>
                <w:sz w:val="18"/>
                <w:szCs w:val="18"/>
                <w:lang w:val="uk-UA"/>
              </w:rPr>
              <w:t>1984</w:t>
            </w: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 | Nationality </w:t>
            </w:r>
            <w:r w:rsidRPr="006E3EF1">
              <w:rPr>
                <w:rFonts w:cs="Arial"/>
                <w:sz w:val="18"/>
                <w:szCs w:val="18"/>
              </w:rPr>
              <w:t>Ukrainian</w:t>
            </w: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 </w:t>
            </w:r>
          </w:p>
        </w:tc>
      </w:tr>
    </w:tbl>
    <w:p w14:paraId="21EC85FD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91F1305" w14:textId="77777777">
        <w:trPr>
          <w:trHeight w:val="170"/>
        </w:trPr>
        <w:tc>
          <w:tcPr>
            <w:tcW w:w="2835" w:type="dxa"/>
          </w:tcPr>
          <w:p w14:paraId="09DD04B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WORK EXPERIENCE</w:t>
            </w:r>
          </w:p>
        </w:tc>
        <w:tc>
          <w:tcPr>
            <w:tcW w:w="7540" w:type="dxa"/>
          </w:tcPr>
          <w:p w14:paraId="7F0AB71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186150E1" wp14:editId="6868773E">
                  <wp:extent cx="4789170" cy="90170"/>
                  <wp:effectExtent l="0" t="0" r="0" b="0"/>
                  <wp:docPr id="103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18299809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experience. Start from the most recent.]</w:t>
      </w:r>
    </w:p>
    <w:tbl>
      <w:tblPr>
        <w:tblStyle w:val="af0"/>
        <w:tblW w:w="10380" w:type="dxa"/>
        <w:tblLayout w:type="fixed"/>
        <w:tblLook w:val="0000" w:firstRow="0" w:lastRow="0" w:firstColumn="0" w:lastColumn="0" w:noHBand="0" w:noVBand="0"/>
      </w:tblPr>
      <w:tblGrid>
        <w:gridCol w:w="2835"/>
        <w:gridCol w:w="7545"/>
      </w:tblGrid>
      <w:tr w:rsidR="00CF7BC2" w14:paraId="1687C810" w14:textId="77777777" w:rsidTr="009935A9">
        <w:tc>
          <w:tcPr>
            <w:tcW w:w="2835" w:type="dxa"/>
          </w:tcPr>
          <w:p w14:paraId="0EBA565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5" w:type="dxa"/>
          </w:tcPr>
          <w:p w14:paraId="4A006AFB" w14:textId="7C21BD57" w:rsidR="00CF7BC2" w:rsidRPr="009935A9" w:rsidRDefault="009935A9">
            <w:pPr>
              <w:widowControl/>
              <w:ind w:left="1" w:hanging="3"/>
              <w:rPr>
                <w:rFonts w:ascii="Lato" w:eastAsia="Lato" w:hAnsi="Lato" w:cs="Lato"/>
                <w:b/>
                <w:bCs/>
                <w:color w:val="000000"/>
                <w:sz w:val="28"/>
                <w:szCs w:val="28"/>
              </w:rPr>
            </w:pPr>
            <w:bookmarkStart w:id="1" w:name="_heading=h.7ad19hlxyh7b" w:colFirst="0" w:colLast="0"/>
            <w:bookmarkStart w:id="2" w:name="_heading=h.h36hylwe7nxd" w:colFirst="0" w:colLast="0"/>
            <w:bookmarkEnd w:id="1"/>
            <w:bookmarkEnd w:id="2"/>
            <w:r w:rsidRPr="009935A9">
              <w:rPr>
                <w:rFonts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Interregional Academy of Personnel Management (IAPM)</w:t>
            </w:r>
          </w:p>
          <w:p w14:paraId="0D14FB59" w14:textId="1B4A95A4" w:rsidR="00CF7BC2" w:rsidRPr="009A3C80" w:rsidRDefault="009935A9" w:rsidP="009935A9">
            <w:pPr>
              <w:pStyle w:val="3"/>
              <w:shd w:val="clear" w:color="auto" w:fill="FFFFFF"/>
              <w:spacing w:before="0" w:after="225" w:line="465" w:lineRule="atLeast"/>
              <w:ind w:left="0" w:hanging="2"/>
              <w:rPr>
                <w:b w:val="0"/>
                <w:i/>
                <w:color w:val="000000"/>
                <w:sz w:val="20"/>
                <w:szCs w:val="20"/>
              </w:rPr>
            </w:pP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The </w:t>
            </w:r>
            <w:r w:rsidR="006D1140" w:rsidRPr="006D1140">
              <w:rPr>
                <w:b w:val="0"/>
                <w:i/>
                <w:color w:val="000000"/>
                <w:sz w:val="20"/>
                <w:szCs w:val="20"/>
                <w:lang w:val="en-US"/>
              </w:rPr>
              <w:t xml:space="preserve">Associate Professor </w:t>
            </w:r>
            <w:r w:rsidR="006D1140">
              <w:rPr>
                <w:b w:val="0"/>
                <w:i/>
                <w:color w:val="000000"/>
                <w:sz w:val="20"/>
                <w:szCs w:val="20"/>
                <w:lang w:val="en-US"/>
              </w:rPr>
              <w:t>of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 the </w:t>
            </w:r>
            <w:r w:rsidR="00A20A28">
              <w:rPr>
                <w:b w:val="0"/>
                <w:i/>
                <w:color w:val="000000"/>
                <w:sz w:val="20"/>
                <w:szCs w:val="20"/>
              </w:rPr>
              <w:t>D</w:t>
            </w:r>
            <w:r w:rsidR="00D50C84">
              <w:rPr>
                <w:b w:val="0"/>
                <w:i/>
                <w:color w:val="000000"/>
                <w:sz w:val="20"/>
                <w:szCs w:val="20"/>
              </w:rPr>
              <w:t xml:space="preserve">epartment of 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>Finance, Banking and Insurance, 20</w:t>
            </w:r>
            <w:r w:rsidR="0092760E">
              <w:rPr>
                <w:b w:val="0"/>
                <w:i/>
                <w:color w:val="000000"/>
                <w:sz w:val="20"/>
                <w:szCs w:val="20"/>
              </w:rPr>
              <w:t>21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6D1140">
              <w:rPr>
                <w:b w:val="0"/>
                <w:i/>
                <w:color w:val="000000"/>
                <w:sz w:val="20"/>
                <w:szCs w:val="20"/>
              </w:rPr>
              <w:t>- present</w:t>
            </w:r>
          </w:p>
          <w:p w14:paraId="04BE3CB4" w14:textId="77777777" w:rsidR="000B43A9" w:rsidRPr="000B43A9" w:rsidRDefault="000B43A9" w:rsidP="000B43A9">
            <w:pPr>
              <w:widowControl/>
              <w:spacing w:before="200"/>
              <w:ind w:leftChars="0" w:left="0" w:firstLineChars="0" w:firstLine="0"/>
              <w:rPr>
                <w:color w:val="000000"/>
                <w:sz w:val="24"/>
              </w:rPr>
            </w:pPr>
            <w:bookmarkStart w:id="3" w:name="_heading=h.wvge7tz3s3th" w:colFirst="0" w:colLast="0"/>
            <w:bookmarkEnd w:id="3"/>
            <w:r w:rsidRPr="000B43A9">
              <w:rPr>
                <w:color w:val="000000"/>
                <w:sz w:val="24"/>
              </w:rPr>
              <w:t>Teaching disciplines:</w:t>
            </w:r>
          </w:p>
          <w:p w14:paraId="2C9BEC01" w14:textId="4C5099F9" w:rsidR="001045C0" w:rsidRPr="001045C0" w:rsidRDefault="001045C0" w:rsidP="001045C0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1045C0">
              <w:rPr>
                <w:color w:val="000000"/>
                <w:sz w:val="24"/>
              </w:rPr>
              <w:t xml:space="preserve">1. </w:t>
            </w:r>
            <w:r w:rsidR="0092760E">
              <w:rPr>
                <w:color w:val="000000"/>
                <w:sz w:val="24"/>
                <w:lang w:val="en-US"/>
              </w:rPr>
              <w:t>Finance</w:t>
            </w:r>
          </w:p>
          <w:p w14:paraId="3E2E6FE7" w14:textId="4CC4E0F9" w:rsidR="00CF7BC2" w:rsidRPr="0092760E" w:rsidRDefault="001045C0" w:rsidP="0092760E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1045C0">
              <w:rPr>
                <w:color w:val="000000"/>
                <w:sz w:val="24"/>
              </w:rPr>
              <w:t xml:space="preserve">2. </w:t>
            </w:r>
            <w:r w:rsidR="0092760E">
              <w:rPr>
                <w:color w:val="000000"/>
                <w:sz w:val="24"/>
              </w:rPr>
              <w:t>Finance, money and credit</w:t>
            </w:r>
            <w:bookmarkStart w:id="4" w:name="_heading=h.wq26igft3bif" w:colFirst="0" w:colLast="0"/>
            <w:bookmarkStart w:id="5" w:name="_heading=h.hnvvx67yguq8" w:colFirst="0" w:colLast="0"/>
            <w:bookmarkEnd w:id="4"/>
            <w:bookmarkEnd w:id="5"/>
          </w:p>
        </w:tc>
      </w:tr>
    </w:tbl>
    <w:p w14:paraId="22697BAB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1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06123376" w14:textId="77777777">
        <w:trPr>
          <w:trHeight w:val="170"/>
        </w:trPr>
        <w:tc>
          <w:tcPr>
            <w:tcW w:w="2835" w:type="dxa"/>
          </w:tcPr>
          <w:p w14:paraId="43BA23D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EDUCATION AND TRAINING</w:t>
            </w:r>
          </w:p>
        </w:tc>
        <w:tc>
          <w:tcPr>
            <w:tcW w:w="7540" w:type="dxa"/>
          </w:tcPr>
          <w:p w14:paraId="56FEBFD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0AB36583" wp14:editId="1F49F9DB">
                  <wp:extent cx="4789170" cy="90170"/>
                  <wp:effectExtent l="0" t="0" r="0" b="0"/>
                  <wp:docPr id="103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34CEA9F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course. Start from the most recent.]</w:t>
      </w:r>
    </w:p>
    <w:tbl>
      <w:tblPr>
        <w:tblStyle w:val="af2"/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0"/>
        <w:gridCol w:w="6237"/>
        <w:gridCol w:w="4091"/>
      </w:tblGrid>
      <w:tr w:rsidR="00CF7BC2" w14:paraId="4F21FD1C" w14:textId="77777777" w:rsidTr="00974A5F">
        <w:tc>
          <w:tcPr>
            <w:tcW w:w="20" w:type="dxa"/>
            <w:vMerge w:val="restart"/>
          </w:tcPr>
          <w:p w14:paraId="38D1847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6237" w:type="dxa"/>
          </w:tcPr>
          <w:p w14:paraId="58D2C31C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4091" w:type="dxa"/>
          </w:tcPr>
          <w:p w14:paraId="2893F4C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jc w:val="right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</w:tr>
      <w:tr w:rsidR="00CF7BC2" w14:paraId="0E2E3B9A" w14:textId="77777777" w:rsidTr="00974A5F">
        <w:tc>
          <w:tcPr>
            <w:tcW w:w="20" w:type="dxa"/>
            <w:vMerge/>
          </w:tcPr>
          <w:p w14:paraId="65F8095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  <w:tc>
          <w:tcPr>
            <w:tcW w:w="10328" w:type="dxa"/>
            <w:gridSpan w:val="2"/>
          </w:tcPr>
          <w:tbl>
            <w:tblPr>
              <w:tblStyle w:val="af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8075"/>
            </w:tblGrid>
            <w:tr w:rsidR="00A76024" w14:paraId="675B0AA2" w14:textId="77777777" w:rsidTr="00CC64E9">
              <w:trPr>
                <w:trHeight w:val="792"/>
              </w:trPr>
              <w:tc>
                <w:tcPr>
                  <w:tcW w:w="1984" w:type="dxa"/>
                </w:tcPr>
                <w:p w14:paraId="7A7B393D" w14:textId="2C8C7283" w:rsidR="00A76024" w:rsidRPr="0092760E" w:rsidRDefault="0092760E" w:rsidP="00A76024">
                  <w:pPr>
                    <w:spacing w:line="240" w:lineRule="auto"/>
                    <w:ind w:left="0" w:hanging="2"/>
                    <w:jc w:val="center"/>
                    <w:rPr>
                      <w:rFonts w:cs="Times New Roman"/>
                      <w:sz w:val="24"/>
                      <w:lang w:val="uk-UA"/>
                    </w:rPr>
                  </w:pPr>
                  <w:r>
                    <w:rPr>
                      <w:rFonts w:cs="Times New Roman"/>
                      <w:sz w:val="24"/>
                      <w:lang w:val="uk-UA"/>
                    </w:rPr>
                    <w:t>2006</w:t>
                  </w:r>
                </w:p>
              </w:tc>
              <w:tc>
                <w:tcPr>
                  <w:tcW w:w="8075" w:type="dxa"/>
                </w:tcPr>
                <w:p w14:paraId="4C27C19E" w14:textId="77777777" w:rsidR="00A76024" w:rsidRPr="007927F5" w:rsidRDefault="00A76024" w:rsidP="00A76024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7927F5">
                    <w:rPr>
                      <w:rFonts w:cs="Times New Roman"/>
                      <w:sz w:val="24"/>
                    </w:rPr>
                    <w:t>PJSC "Higher educational institution "Interregional Ac</w:t>
                  </w:r>
                  <w:r>
                    <w:rPr>
                      <w:rFonts w:cs="Times New Roman"/>
                      <w:sz w:val="24"/>
                    </w:rPr>
                    <w:t>ademy of Personnel Management",</w:t>
                  </w:r>
                </w:p>
                <w:p w14:paraId="2C3BAE6E" w14:textId="77777777" w:rsidR="00A76024" w:rsidRPr="007927F5" w:rsidRDefault="00A76024" w:rsidP="00A76024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7927F5">
                    <w:rPr>
                      <w:rFonts w:cs="Times New Roman"/>
                      <w:sz w:val="24"/>
                    </w:rPr>
                    <w:t>Specialty "Finance",</w:t>
                  </w:r>
                </w:p>
                <w:p w14:paraId="644FE041" w14:textId="089F783F" w:rsidR="00A76024" w:rsidRPr="00FF70A0" w:rsidRDefault="00A76024" w:rsidP="00A76024">
                  <w:pPr>
                    <w:spacing w:line="240" w:lineRule="auto"/>
                    <w:ind w:left="0" w:hanging="2"/>
                  </w:pPr>
                  <w:r w:rsidRPr="007927F5">
                    <w:rPr>
                      <w:rFonts w:cs="Times New Roman"/>
                      <w:sz w:val="24"/>
                    </w:rPr>
                    <w:t>Master's degree in finance</w:t>
                  </w:r>
                </w:p>
              </w:tc>
            </w:tr>
          </w:tbl>
          <w:p w14:paraId="778A42B6" w14:textId="77777777" w:rsidR="00CF7BC2" w:rsidRDefault="00CF7BC2" w:rsidP="00974A5F">
            <w:pPr>
              <w:widowControl/>
              <w:numPr>
                <w:ilvl w:val="0"/>
                <w:numId w:val="1"/>
              </w:numPr>
              <w:ind w:leftChars="-1840" w:left="-2832" w:hanging="2"/>
              <w:rPr>
                <w:color w:val="000000"/>
                <w:sz w:val="24"/>
              </w:rPr>
            </w:pPr>
          </w:p>
        </w:tc>
      </w:tr>
    </w:tbl>
    <w:tbl>
      <w:tblPr>
        <w:tblStyle w:val="af4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9"/>
        <w:gridCol w:w="1500"/>
        <w:gridCol w:w="1499"/>
        <w:gridCol w:w="1500"/>
      </w:tblGrid>
      <w:tr w:rsidR="00CF7BC2" w14:paraId="363D5BD3" w14:textId="77777777">
        <w:trPr>
          <w:trHeight w:val="255"/>
        </w:trPr>
        <w:tc>
          <w:tcPr>
            <w:tcW w:w="2834" w:type="dxa"/>
          </w:tcPr>
          <w:p w14:paraId="63FF82B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Mother tongue(s)</w:t>
            </w:r>
          </w:p>
        </w:tc>
        <w:tc>
          <w:tcPr>
            <w:tcW w:w="7542" w:type="dxa"/>
            <w:gridSpan w:val="5"/>
          </w:tcPr>
          <w:p w14:paraId="5C474C0C" w14:textId="205F2690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Ukrainian</w:t>
            </w:r>
          </w:p>
        </w:tc>
      </w:tr>
      <w:tr w:rsidR="00CF7BC2" w14:paraId="1D138405" w14:textId="77777777">
        <w:trPr>
          <w:trHeight w:val="340"/>
        </w:trPr>
        <w:tc>
          <w:tcPr>
            <w:tcW w:w="2834" w:type="dxa"/>
          </w:tcPr>
          <w:p w14:paraId="6AF883F8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gridSpan w:val="5"/>
          </w:tcPr>
          <w:p w14:paraId="5AEBA486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3FA8B043" w14:textId="77777777" w:rsidTr="00DB2D83">
        <w:trPr>
          <w:trHeight w:val="340"/>
        </w:trPr>
        <w:tc>
          <w:tcPr>
            <w:tcW w:w="2834" w:type="dxa"/>
            <w:vMerge w:val="restart"/>
          </w:tcPr>
          <w:p w14:paraId="10BC77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Other language(s)</w:t>
            </w:r>
          </w:p>
        </w:tc>
        <w:tc>
          <w:tcPr>
            <w:tcW w:w="3043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93D7E1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71BF4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SPEAKING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67633A9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WRITING </w:t>
            </w:r>
          </w:p>
        </w:tc>
      </w:tr>
      <w:tr w:rsidR="00CF7BC2" w14:paraId="5226AD67" w14:textId="77777777" w:rsidTr="00DB2D83">
        <w:trPr>
          <w:trHeight w:val="340"/>
        </w:trPr>
        <w:tc>
          <w:tcPr>
            <w:tcW w:w="2834" w:type="dxa"/>
            <w:vMerge/>
          </w:tcPr>
          <w:p w14:paraId="457EDA53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2E8A6FC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Listening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FEF060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Reading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FC7012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interaction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083068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production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D9D99E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665C129B" w14:textId="77777777" w:rsidTr="00DB2D83">
        <w:trPr>
          <w:trHeight w:val="283"/>
        </w:trPr>
        <w:tc>
          <w:tcPr>
            <w:tcW w:w="2834" w:type="dxa"/>
            <w:vAlign w:val="center"/>
          </w:tcPr>
          <w:p w14:paraId="30D72AF3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99780A5" w14:textId="2D004EE5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</w:t>
            </w:r>
            <w:r w:rsidR="00DB2D83">
              <w:rPr>
                <w:sz w:val="18"/>
                <w:szCs w:val="18"/>
                <w:lang w:val="uk-UA"/>
              </w:rPr>
              <w:t>В</w:t>
            </w:r>
            <w:r w:rsidR="00BE6A7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42F2803" w14:textId="3FC7CFDD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А2-В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01ECE69" w14:textId="5582E538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А2-В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28E16B63" w14:textId="3D26551B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А2-В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AE17540" w14:textId="2C51A94A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mallCap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А2-В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2E7E9FA" w14:textId="77777777" w:rsidR="00CF7BC2" w:rsidRDefault="00CF7BC2">
      <w:pPr>
        <w:ind w:left="0" w:hanging="2"/>
      </w:pPr>
    </w:p>
    <w:tbl>
      <w:tblPr>
        <w:tblStyle w:val="af5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3C3CFB73" w14:textId="77777777">
        <w:trPr>
          <w:trHeight w:val="170"/>
        </w:trPr>
        <w:tc>
          <w:tcPr>
            <w:tcW w:w="2834" w:type="dxa"/>
          </w:tcPr>
          <w:p w14:paraId="0607D7B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Communication skills</w:t>
            </w:r>
          </w:p>
        </w:tc>
        <w:tc>
          <w:tcPr>
            <w:tcW w:w="7542" w:type="dxa"/>
          </w:tcPr>
          <w:p w14:paraId="75EA654C" w14:textId="5543737D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good communication skills </w:t>
            </w:r>
          </w:p>
        </w:tc>
      </w:tr>
    </w:tbl>
    <w:p w14:paraId="0A873D21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6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64D7AE69" w14:textId="77777777">
        <w:trPr>
          <w:trHeight w:val="376"/>
        </w:trPr>
        <w:tc>
          <w:tcPr>
            <w:tcW w:w="2834" w:type="dxa"/>
          </w:tcPr>
          <w:p w14:paraId="0140C00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Organisational / managerial skills</w:t>
            </w:r>
          </w:p>
        </w:tc>
        <w:tc>
          <w:tcPr>
            <w:tcW w:w="7542" w:type="dxa"/>
          </w:tcPr>
          <w:p w14:paraId="2C12B5DD" w14:textId="21805650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leadership </w:t>
            </w:r>
          </w:p>
        </w:tc>
      </w:tr>
    </w:tbl>
    <w:tbl>
      <w:tblPr>
        <w:tblStyle w:val="afb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BCE2815" w14:textId="77777777">
        <w:trPr>
          <w:trHeight w:val="170"/>
        </w:trPr>
        <w:tc>
          <w:tcPr>
            <w:tcW w:w="2835" w:type="dxa"/>
          </w:tcPr>
          <w:p w14:paraId="301AF0E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ADDITIONAL INFORMATION</w:t>
            </w:r>
          </w:p>
        </w:tc>
        <w:tc>
          <w:tcPr>
            <w:tcW w:w="7540" w:type="dxa"/>
          </w:tcPr>
          <w:p w14:paraId="149965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79C89107" wp14:editId="1E70B82D">
                  <wp:extent cx="4789170" cy="90170"/>
                  <wp:effectExtent l="0" t="0" r="0" b="0"/>
                  <wp:docPr id="104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EE493AF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c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51CD6D94" w14:textId="77777777" w:rsidTr="006D1140">
        <w:trPr>
          <w:trHeight w:val="3873"/>
        </w:trPr>
        <w:tc>
          <w:tcPr>
            <w:tcW w:w="2834" w:type="dxa"/>
          </w:tcPr>
          <w:p w14:paraId="7202632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lastRenderedPageBreak/>
              <w:t>Publications</w:t>
            </w:r>
          </w:p>
          <w:p w14:paraId="60A3EE4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Presentations</w:t>
            </w:r>
          </w:p>
          <w:p w14:paraId="0BF8B20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Projects</w:t>
            </w:r>
          </w:p>
          <w:p w14:paraId="5ED150D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Conferences</w:t>
            </w:r>
          </w:p>
          <w:p w14:paraId="1F1618DA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Seminars</w:t>
            </w:r>
          </w:p>
          <w:p w14:paraId="2DC41C2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Honours and awards</w:t>
            </w:r>
          </w:p>
          <w:p w14:paraId="57786CB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Memberships</w:t>
            </w:r>
          </w:p>
          <w:p w14:paraId="41EF87F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References</w:t>
            </w:r>
          </w:p>
          <w:p w14:paraId="1D3EEBC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Citations</w:t>
            </w:r>
          </w:p>
          <w:p w14:paraId="11E76F0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Courses</w:t>
            </w:r>
          </w:p>
          <w:p w14:paraId="769C56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Certifications</w:t>
            </w:r>
          </w:p>
        </w:tc>
        <w:tc>
          <w:tcPr>
            <w:tcW w:w="7542" w:type="dxa"/>
          </w:tcPr>
          <w:p w14:paraId="13BF386B" w14:textId="77777777" w:rsidR="0084176C" w:rsidRPr="00543F4C" w:rsidRDefault="005F3A11" w:rsidP="0084176C">
            <w:pPr>
              <w:spacing w:line="240" w:lineRule="auto"/>
              <w:ind w:left="0" w:hanging="2"/>
              <w:jc w:val="both"/>
              <w:rPr>
                <w:b/>
                <w:bCs/>
                <w:color w:val="auto"/>
                <w:sz w:val="24"/>
              </w:rPr>
            </w:pPr>
            <w:r w:rsidRPr="00543F4C">
              <w:rPr>
                <w:b/>
                <w:bCs/>
                <w:color w:val="auto"/>
                <w:sz w:val="24"/>
              </w:rPr>
              <w:t xml:space="preserve">Major publications </w:t>
            </w:r>
            <w:r w:rsidRPr="00543F4C">
              <w:rPr>
                <w:b/>
                <w:bCs/>
                <w:i/>
                <w:iCs/>
                <w:color w:val="auto"/>
                <w:sz w:val="24"/>
              </w:rPr>
              <w:t>(specify 5 publications)</w:t>
            </w:r>
            <w:r w:rsidRPr="00543F4C">
              <w:rPr>
                <w:b/>
                <w:bCs/>
                <w:color w:val="auto"/>
                <w:sz w:val="24"/>
              </w:rPr>
              <w:t xml:space="preserve">: </w:t>
            </w:r>
          </w:p>
          <w:p w14:paraId="3E785EB3" w14:textId="6004A0F0" w:rsidR="006D1140" w:rsidRPr="006D1140" w:rsidRDefault="0084176C" w:rsidP="006D1140">
            <w:pPr>
              <w:spacing w:line="240" w:lineRule="auto"/>
              <w:ind w:left="0" w:hanging="2"/>
              <w:jc w:val="both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 w:rsidR="006D1140"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. A.V. </w:t>
            </w:r>
            <w:proofErr w:type="spellStart"/>
            <w:r w:rsidR="006D1140"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Lishchenko</w:t>
            </w:r>
            <w:proofErr w:type="spellEnd"/>
            <w:r w:rsidR="006D1140"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System of information provision of economic security of food industry enterprises. Efficient economy. 2018. No. 5. - URL: http://www.economy.nayka.com.ua/?op=1&amp;z=6318.</w:t>
            </w:r>
          </w:p>
          <w:p w14:paraId="2AD5BCEA" w14:textId="77777777" w:rsidR="006D1140" w:rsidRPr="006D1140" w:rsidRDefault="006D1140" w:rsidP="006D1140">
            <w:pPr>
              <w:spacing w:line="240" w:lineRule="auto"/>
              <w:ind w:left="0" w:hanging="2"/>
              <w:jc w:val="both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Lischenko</w:t>
            </w:r>
            <w:proofErr w:type="spellEnd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A.V. Risk structure of enterprises of the milk processing industry. Scientific works of MAUP. Series: Economic Sciences. 2018. Issue 2 (56). P. 132–138.</w:t>
            </w:r>
          </w:p>
          <w:p w14:paraId="64BD2636" w14:textId="77777777" w:rsidR="006D1140" w:rsidRPr="006D1140" w:rsidRDefault="006D1140" w:rsidP="006D1140">
            <w:pPr>
              <w:spacing w:line="240" w:lineRule="auto"/>
              <w:ind w:left="0" w:hanging="2"/>
              <w:jc w:val="both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Lishchenko</w:t>
            </w:r>
            <w:proofErr w:type="spellEnd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A.V. World experience in ensuring the economic security of dairy producers. Investments: practice and experience. 2018. No. 17. P. 55–60.</w:t>
            </w:r>
          </w:p>
          <w:p w14:paraId="476FD137" w14:textId="77777777" w:rsidR="006D1140" w:rsidRPr="006D1140" w:rsidRDefault="006D1140" w:rsidP="006D1140">
            <w:pPr>
              <w:spacing w:line="240" w:lineRule="auto"/>
              <w:ind w:left="0" w:hanging="2"/>
              <w:jc w:val="both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Lishchenko</w:t>
            </w:r>
            <w:proofErr w:type="spellEnd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A. V. Analysis of the level of economic security of milk processing enterprises. Economy and the state. 2019. No. 1. P. 132-136.</w:t>
            </w:r>
          </w:p>
          <w:p w14:paraId="677D6D0D" w14:textId="27B9FE87" w:rsidR="00CF7BC2" w:rsidRPr="00BE6A78" w:rsidRDefault="006D1140" w:rsidP="006D1140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Feshchenko</w:t>
            </w:r>
            <w:proofErr w:type="spellEnd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O.L., </w:t>
            </w:r>
            <w:proofErr w:type="spellStart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Lishchenko</w:t>
            </w:r>
            <w:proofErr w:type="spellEnd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A.V. Cost optimization of milk processing enterprises using linear programming methods. </w:t>
            </w:r>
            <w:proofErr w:type="spellStart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Agroworld</w:t>
            </w:r>
            <w:proofErr w:type="spellEnd"/>
            <w:r w:rsidRPr="006D11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2020. No. 17-18. (Personal contribution: influencing factors on changes in costs of milk processing enterprises are determined).</w:t>
            </w:r>
          </w:p>
        </w:tc>
      </w:tr>
    </w:tbl>
    <w:p w14:paraId="50F1A925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d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4C1B2DBE" w14:textId="77777777">
        <w:trPr>
          <w:trHeight w:val="170"/>
        </w:trPr>
        <w:tc>
          <w:tcPr>
            <w:tcW w:w="2835" w:type="dxa"/>
          </w:tcPr>
          <w:p w14:paraId="61F2DD3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ANNEXES</w:t>
            </w:r>
          </w:p>
        </w:tc>
        <w:tc>
          <w:tcPr>
            <w:tcW w:w="7540" w:type="dxa"/>
          </w:tcPr>
          <w:p w14:paraId="3D1E3D1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655648EC" wp14:editId="3A3876E0">
                  <wp:extent cx="4789170" cy="90170"/>
                  <wp:effectExtent l="0" t="0" r="0" b="0"/>
                  <wp:docPr id="104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49B6B24E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e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09FBA80D" w14:textId="77777777">
        <w:trPr>
          <w:trHeight w:val="785"/>
        </w:trPr>
        <w:tc>
          <w:tcPr>
            <w:tcW w:w="2834" w:type="dxa"/>
          </w:tcPr>
          <w:p w14:paraId="1B3D4CA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5FE08B5E" w14:textId="77777777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00E343D7" w14:textId="19B2151C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</w:tcPr>
          <w:p w14:paraId="29AE38FE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copies of degrees and qualifications;</w:t>
            </w:r>
          </w:p>
          <w:p w14:paraId="1BCD30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testimonial of employment or work placement;</w:t>
            </w:r>
          </w:p>
          <w:p w14:paraId="29C4EE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publications or research.</w:t>
            </w:r>
          </w:p>
          <w:p w14:paraId="02F912B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</w:p>
          <w:p w14:paraId="284F6C5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Will be provided upon additional request</w:t>
            </w:r>
          </w:p>
        </w:tc>
      </w:tr>
    </w:tbl>
    <w:p w14:paraId="166ABF2C" w14:textId="390ADA2A" w:rsidR="00CF7BC2" w:rsidRDefault="00CF7BC2">
      <w:pPr>
        <w:ind w:left="0" w:hanging="2"/>
      </w:pPr>
    </w:p>
    <w:sectPr w:rsidR="00CF7BC2" w:rsidSect="00697A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680" w:bottom="1474" w:left="850" w:header="85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B14FB" w14:textId="77777777" w:rsidR="00C03B87" w:rsidRDefault="00C03B87">
      <w:pPr>
        <w:spacing w:line="240" w:lineRule="auto"/>
        <w:ind w:left="0" w:hanging="2"/>
      </w:pPr>
      <w:r>
        <w:separator/>
      </w:r>
    </w:p>
  </w:endnote>
  <w:endnote w:type="continuationSeparator" w:id="0">
    <w:p w14:paraId="1CDE6DE5" w14:textId="77777777" w:rsidR="00C03B87" w:rsidRDefault="00C03B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ArialMT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A5DC" w14:textId="15535038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FFFEA" w14:textId="53E9F879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6676" w14:textId="77777777" w:rsidR="00C741AB" w:rsidRDefault="00C741AB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02EB8" w14:textId="77777777" w:rsidR="00C03B87" w:rsidRDefault="00C03B87">
      <w:pPr>
        <w:spacing w:line="240" w:lineRule="auto"/>
        <w:ind w:left="0" w:hanging="2"/>
      </w:pPr>
      <w:r>
        <w:separator/>
      </w:r>
    </w:p>
  </w:footnote>
  <w:footnote w:type="continuationSeparator" w:id="0">
    <w:p w14:paraId="0781857E" w14:textId="77777777" w:rsidR="00C03B87" w:rsidRDefault="00C03B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D8F2E" w14:textId="51EE15E5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D3678" w14:textId="27C518FC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E36AD" w14:textId="77777777" w:rsidR="00C741AB" w:rsidRDefault="00C741AB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2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8506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B67B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4D6C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D7DA0"/>
    <w:multiLevelType w:val="multilevel"/>
    <w:tmpl w:val="FFFFFFFF"/>
    <w:lvl w:ilvl="0">
      <w:start w:val="1"/>
      <w:numFmt w:val="bullet"/>
      <w:pStyle w:val="ECVHeading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C5E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5940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E2490E"/>
    <w:multiLevelType w:val="multilevel"/>
    <w:tmpl w:val="21307D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5A9264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B047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3A4F60"/>
    <w:multiLevelType w:val="multilevel"/>
    <w:tmpl w:val="FFFFFFFF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5E966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1F342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C2"/>
    <w:rsid w:val="00062D45"/>
    <w:rsid w:val="000A7B64"/>
    <w:rsid w:val="000B43A9"/>
    <w:rsid w:val="001045C0"/>
    <w:rsid w:val="0017783A"/>
    <w:rsid w:val="001B573E"/>
    <w:rsid w:val="002606A9"/>
    <w:rsid w:val="00360932"/>
    <w:rsid w:val="00401CC8"/>
    <w:rsid w:val="004816CB"/>
    <w:rsid w:val="004820FE"/>
    <w:rsid w:val="004A5823"/>
    <w:rsid w:val="004C425B"/>
    <w:rsid w:val="00543F4C"/>
    <w:rsid w:val="005B0090"/>
    <w:rsid w:val="005F3A11"/>
    <w:rsid w:val="00665773"/>
    <w:rsid w:val="006951BC"/>
    <w:rsid w:val="00697A78"/>
    <w:rsid w:val="006D1140"/>
    <w:rsid w:val="006E3EF1"/>
    <w:rsid w:val="00727C34"/>
    <w:rsid w:val="00736E2C"/>
    <w:rsid w:val="0075267C"/>
    <w:rsid w:val="007927F5"/>
    <w:rsid w:val="007962A3"/>
    <w:rsid w:val="008318E7"/>
    <w:rsid w:val="0084176C"/>
    <w:rsid w:val="0090543F"/>
    <w:rsid w:val="0092760E"/>
    <w:rsid w:val="00936922"/>
    <w:rsid w:val="00974A5F"/>
    <w:rsid w:val="009935A9"/>
    <w:rsid w:val="00993B2E"/>
    <w:rsid w:val="009A3C80"/>
    <w:rsid w:val="009B0838"/>
    <w:rsid w:val="009D6257"/>
    <w:rsid w:val="009E2C7D"/>
    <w:rsid w:val="00A20A28"/>
    <w:rsid w:val="00A66571"/>
    <w:rsid w:val="00A76024"/>
    <w:rsid w:val="00A766DD"/>
    <w:rsid w:val="00A8471D"/>
    <w:rsid w:val="00AA1DF0"/>
    <w:rsid w:val="00B11FA9"/>
    <w:rsid w:val="00BE6A78"/>
    <w:rsid w:val="00C03B87"/>
    <w:rsid w:val="00C33A8E"/>
    <w:rsid w:val="00C63557"/>
    <w:rsid w:val="00C741AB"/>
    <w:rsid w:val="00CF7BC2"/>
    <w:rsid w:val="00D50C84"/>
    <w:rsid w:val="00D677CE"/>
    <w:rsid w:val="00DB2D83"/>
    <w:rsid w:val="00EF7702"/>
    <w:rsid w:val="00F30A24"/>
    <w:rsid w:val="00F56F4E"/>
    <w:rsid w:val="00F7239E"/>
    <w:rsid w:val="00FA6BA7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8356"/>
  <w15:docId w15:val="{9F533CDF-CE59-0544-BAAF-CB7DDF3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3F3A38"/>
        <w:sz w:val="16"/>
        <w:szCs w:val="16"/>
        <w:lang w:val="en-GB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spacing w:val="-6"/>
      <w:kern w:val="1"/>
      <w:position w:val="-1"/>
      <w:szCs w:val="24"/>
      <w:lang w:eastAsia="hi-IN" w:bidi="hi-IN"/>
    </w:rPr>
  </w:style>
  <w:style w:type="paragraph" w:styleId="1">
    <w:name w:val="heading 1"/>
    <w:basedOn w:val="Heading"/>
    <w:next w:val="a0"/>
    <w:uiPriority w:val="9"/>
    <w:qFormat/>
    <w:rPr>
      <w:b/>
      <w:bCs/>
      <w:sz w:val="32"/>
      <w:szCs w:val="32"/>
    </w:rPr>
  </w:style>
  <w:style w:type="paragraph" w:styleId="2">
    <w:name w:val="heading 2"/>
    <w:basedOn w:val="Heading"/>
    <w:next w:val="a0"/>
    <w:uiPriority w:val="9"/>
    <w:unhideWhenUsed/>
    <w:qFormat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CVHeadingContactDetails">
    <w:name w:val="_ECV_HeadingContactDetails"/>
    <w:rPr>
      <w:rFonts w:ascii="Arial" w:hAnsi="Arial"/>
      <w:color w:val="1593CB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CVContactDetails">
    <w:name w:val="_ECV_ContactDetails"/>
    <w:rPr>
      <w:rFonts w:ascii="Arial" w:hAnsi="Arial"/>
      <w:color w:val="3F3A38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5">
    <w:name w:val="line number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CVInternetLink">
    <w:name w:val="_ECV_InternetLink"/>
    <w:rPr>
      <w:rFonts w:ascii="Arial" w:hAnsi="Arial"/>
      <w:color w:val="3F3A38"/>
      <w:w w:val="100"/>
      <w:position w:val="-1"/>
      <w:sz w:val="18"/>
      <w:u w:val="single"/>
      <w:effect w:val="none"/>
      <w:shd w:val="clear" w:color="auto" w:fill="auto"/>
      <w:vertAlign w:val="baseline"/>
      <w:cs w:val="0"/>
      <w:em w:val="none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styleId="a7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8">
    <w:name w:val="List"/>
    <w:basedOn w:val="a0"/>
  </w:style>
  <w:style w:type="paragraph" w:styleId="a9">
    <w:name w:val="caption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left="0" w:right="283" w:firstLine="0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  <w:ind w:left="0" w:firstLin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9"/>
  </w:style>
  <w:style w:type="paragraph" w:customStyle="1" w:styleId="ECVSubSectionHeading">
    <w:name w:val="_ECV_SubSectionHeading"/>
    <w:basedOn w:val="ECVRightColumn"/>
    <w:pPr>
      <w:spacing w:before="0" w:line="100" w:lineRule="atLeast"/>
      <w:ind w:left="0" w:firstLin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ind w:left="0" w:firstLine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 w:firstLine="0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 w:firstLine="0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a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b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left="0" w:right="283" w:firstLine="0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ind w:left="0" w:firstLin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f">
    <w:name w:val="Table Grid"/>
    <w:basedOn w:val="a2"/>
    <w:uiPriority w:val="39"/>
    <w:qFormat/>
    <w:rsid w:val="00974A5F"/>
    <w:pPr>
      <w:widowControl/>
    </w:pPr>
    <w:rPr>
      <w:rFonts w:ascii="Times New Roman" w:eastAsia="SimSu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uiPriority w:val="99"/>
    <w:unhideWhenUsed/>
    <w:qFormat/>
    <w:rsid w:val="005F3A11"/>
    <w:pPr>
      <w:widowControl/>
      <w:spacing w:beforeAutospacing="1" w:afterAutospacing="1"/>
    </w:pPr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A7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JbKzsCbfUWBSTUmJqqURQaxS8A==">AMUW2mVu9ybjyFk1XThoCc818pfnEPvDZiCrj6+w6wiizCh2m8w3eARk3MU823ttm4PNr2Xlg4GetKQFwsU0dNioFQhFMAy66KQixLHfF+8YtbSjErevkFJBYTyvpWv5ftgpxfhFvfOSV4qzehL9xIATtrwlMRCP9ryC5uXkyoxslgJ/onMeHjPxN/6aAFprf3NMZASagjoVM6BJen/N1HQQkwuNb23MtIzoyUfXkYw97Sp5VJluZIy5nPvY+x6WbN2xbj3wyYm751d7vkkhqdl3IOlN6ujZvCoVInzxe7zSmQaQS4E0MteHI9WrnXmozE73Ke+EOb4WnDVNXFk5kzvWhb2CanheRsDJu7G/TqAfSdm4AvYeC773eSuXMW5Yx9hIddG1y/IzSMMc7wc/XXVkQLOSK0Ua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38097</cp:lastModifiedBy>
  <cp:revision>2</cp:revision>
  <dcterms:created xsi:type="dcterms:W3CDTF">2023-07-11T10:39:00Z</dcterms:created>
  <dcterms:modified xsi:type="dcterms:W3CDTF">2023-07-11T10:39:00Z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