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5" w:rsidRDefault="001D2D25" w:rsidP="00A22681">
      <w:pPr>
        <w:rPr>
          <w:b/>
          <w:lang w:val="uk-UA"/>
        </w:rPr>
      </w:pPr>
    </w:p>
    <w:p w:rsidR="001D2D25" w:rsidRPr="00800EA7" w:rsidRDefault="001D2D25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1D2D25" w:rsidRPr="00800EA7" w:rsidRDefault="001D2D25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BC1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1D2D25" w:rsidRPr="00800EA7" w:rsidRDefault="001D2D25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1D2D25" w:rsidRPr="006E3184" w:rsidRDefault="001D2D25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1D2D25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C352CF" w:rsidRDefault="001D2D25" w:rsidP="00AA329B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C352CF">
              <w:rPr>
                <w:color w:val="000000"/>
                <w:sz w:val="24"/>
                <w:szCs w:val="24"/>
                <w:lang w:val="uk-UA"/>
              </w:rPr>
              <w:t xml:space="preserve">Моніторинг </w:t>
            </w:r>
            <w:r w:rsidR="00AA329B">
              <w:rPr>
                <w:color w:val="000000"/>
                <w:sz w:val="24"/>
                <w:szCs w:val="24"/>
                <w:lang w:val="uk-UA"/>
              </w:rPr>
              <w:t>в готельному та туристичному бізнесі</w:t>
            </w:r>
          </w:p>
        </w:tc>
      </w:tr>
      <w:tr w:rsidR="001D2D25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3C4997" w:rsidRDefault="001D2D25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1D2D25" w:rsidRPr="00D228FC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1D2D25" w:rsidRPr="00A775A0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395D8E" w:rsidRDefault="001D2D25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395D8E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1D2D25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F10E32" w:rsidRDefault="001D2D25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1D2D25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314021" w:rsidRDefault="001D2D25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1D2D25" w:rsidRPr="00D228FC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Сторінка дисципліни на сайті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Default="007B4132" w:rsidP="00395D8E">
            <w:pPr>
              <w:rPr>
                <w:i/>
                <w:lang w:val="uk-UA"/>
              </w:rPr>
            </w:pPr>
            <w:hyperlink r:id="rId7" w:history="1">
              <w:r w:rsidR="001D2D25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1D2D25" w:rsidRPr="00E32F83" w:rsidRDefault="001D2D25" w:rsidP="00094ECE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1D2D25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A775A0" w:rsidRDefault="001D2D25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D2D25" w:rsidRPr="00E32F83" w:rsidRDefault="001D2D25" w:rsidP="00E32F8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1D2D25" w:rsidRDefault="001D2D25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D2D25" w:rsidRPr="00C352CF" w:rsidRDefault="001D2D25" w:rsidP="00C352CF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228FC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C352CF">
        <w:rPr>
          <w:sz w:val="24"/>
          <w:szCs w:val="24"/>
          <w:lang w:val="uk-UA"/>
        </w:rPr>
        <w:t>набуття теоретичних  знань і практичних навичок зі збору кон’юнктурної інформації, аналітичного опрацювання даних, використання методик аналізу та прогнозування коливання кон’юнктури індустрії туризму з метою</w:t>
      </w:r>
      <w:r>
        <w:rPr>
          <w:sz w:val="24"/>
          <w:szCs w:val="24"/>
          <w:lang w:val="uk-UA"/>
        </w:rPr>
        <w:t xml:space="preserve"> прийняття управлінських рішень;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B868FD">
        <w:rPr>
          <w:sz w:val="24"/>
          <w:szCs w:val="24"/>
          <w:lang w:val="uk-UA"/>
        </w:rPr>
        <w:t xml:space="preserve">системи знань щодо раціональної організації функціонально-технологічних процесів ресторанних послуг, </w:t>
      </w:r>
      <w:r w:rsidRPr="00C352CF">
        <w:rPr>
          <w:sz w:val="24"/>
          <w:szCs w:val="24"/>
          <w:lang w:val="uk-UA"/>
        </w:rPr>
        <w:t xml:space="preserve">комплексний розгляд усіх складових частин світових ринків індустрії туризму та </w:t>
      </w:r>
      <w:r>
        <w:rPr>
          <w:sz w:val="24"/>
          <w:szCs w:val="24"/>
          <w:lang w:val="uk-UA"/>
        </w:rPr>
        <w:t>їх взаємовідносин.</w:t>
      </w:r>
    </w:p>
    <w:p w:rsidR="001D2D25" w:rsidRPr="00C352CF" w:rsidRDefault="001D2D25" w:rsidP="00B868FD">
      <w:pPr>
        <w:widowControl w:val="0"/>
        <w:jc w:val="both"/>
        <w:rPr>
          <w:rStyle w:val="FontStyle12"/>
          <w:sz w:val="24"/>
          <w:szCs w:val="24"/>
          <w:lang w:val="uk-UA" w:eastAsia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E16E4F">
        <w:rPr>
          <w:sz w:val="24"/>
          <w:szCs w:val="24"/>
          <w:lang w:val="uk-UA"/>
        </w:rPr>
        <w:t>засвоєння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певних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знань, умінь, навичок, закріплення та систематизація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здобутих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знань, їх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застосування при виконанні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практичних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завдань та наукових</w:t>
      </w:r>
      <w:r w:rsidR="00D228FC">
        <w:rPr>
          <w:sz w:val="24"/>
          <w:szCs w:val="24"/>
          <w:lang w:val="uk-UA"/>
        </w:rPr>
        <w:t xml:space="preserve"> </w:t>
      </w:r>
      <w:r w:rsidRPr="00E16E4F">
        <w:rPr>
          <w:sz w:val="24"/>
          <w:szCs w:val="24"/>
          <w:lang w:val="uk-UA"/>
        </w:rPr>
        <w:t>робіт</w:t>
      </w:r>
      <w:r>
        <w:rPr>
          <w:sz w:val="24"/>
          <w:szCs w:val="24"/>
          <w:lang w:val="uk-UA"/>
        </w:rPr>
        <w:t>,</w:t>
      </w:r>
      <w:r w:rsidRPr="00E16E4F">
        <w:rPr>
          <w:rStyle w:val="FontStyle27"/>
          <w:sz w:val="24"/>
          <w:szCs w:val="24"/>
          <w:lang w:val="uk-UA" w:eastAsia="uk-UA"/>
        </w:rPr>
        <w:t>теоретична та практична підготовка</w:t>
      </w:r>
      <w:r w:rsidR="00D228FC">
        <w:rPr>
          <w:rStyle w:val="FontStyle27"/>
          <w:sz w:val="24"/>
          <w:szCs w:val="24"/>
          <w:lang w:val="uk-UA" w:eastAsia="uk-UA"/>
        </w:rPr>
        <w:t xml:space="preserve"> </w:t>
      </w:r>
      <w:r w:rsidRPr="00E16E4F">
        <w:rPr>
          <w:rStyle w:val="FontStyle27"/>
          <w:sz w:val="24"/>
          <w:szCs w:val="24"/>
          <w:lang w:val="uk-UA" w:eastAsia="uk-UA"/>
        </w:rPr>
        <w:t>студентів</w:t>
      </w:r>
      <w:r w:rsidR="00D228FC">
        <w:rPr>
          <w:rStyle w:val="FontStyle27"/>
          <w:sz w:val="24"/>
          <w:szCs w:val="24"/>
          <w:lang w:val="uk-UA" w:eastAsia="uk-UA"/>
        </w:rPr>
        <w:t xml:space="preserve"> </w:t>
      </w:r>
      <w:r w:rsidRPr="00E16E4F">
        <w:rPr>
          <w:rStyle w:val="FontStyle27"/>
          <w:sz w:val="24"/>
          <w:szCs w:val="24"/>
          <w:lang w:val="uk-UA" w:eastAsia="uk-UA"/>
        </w:rPr>
        <w:t>фаху з питань</w:t>
      </w:r>
      <w:r w:rsidR="00D228FC">
        <w:rPr>
          <w:rStyle w:val="FontStyle27"/>
          <w:sz w:val="24"/>
          <w:szCs w:val="24"/>
          <w:lang w:val="uk-UA" w:eastAsia="uk-UA"/>
        </w:rPr>
        <w:t xml:space="preserve"> </w:t>
      </w:r>
      <w:r w:rsidRPr="00E16E4F">
        <w:rPr>
          <w:rStyle w:val="FontStyle12"/>
          <w:sz w:val="24"/>
          <w:szCs w:val="24"/>
          <w:lang w:val="uk-UA" w:eastAsia="uk-UA"/>
        </w:rPr>
        <w:t>організації</w:t>
      </w:r>
      <w:r w:rsidR="00D228FC">
        <w:rPr>
          <w:rStyle w:val="FontStyle12"/>
          <w:sz w:val="24"/>
          <w:szCs w:val="24"/>
          <w:lang w:val="uk-UA" w:eastAsia="uk-UA"/>
        </w:rPr>
        <w:t xml:space="preserve"> </w:t>
      </w:r>
      <w:r w:rsidRPr="00E16E4F">
        <w:rPr>
          <w:rStyle w:val="FontStyle12"/>
          <w:sz w:val="24"/>
          <w:szCs w:val="24"/>
          <w:lang w:val="uk-UA" w:eastAsia="uk-UA"/>
        </w:rPr>
        <w:t>закладів</w:t>
      </w:r>
      <w:r w:rsidR="00D228FC">
        <w:rPr>
          <w:rStyle w:val="FontStyle12"/>
          <w:sz w:val="24"/>
          <w:szCs w:val="24"/>
          <w:lang w:val="uk-UA" w:eastAsia="uk-UA"/>
        </w:rPr>
        <w:t xml:space="preserve"> </w:t>
      </w:r>
      <w:r>
        <w:rPr>
          <w:rStyle w:val="FontStyle12"/>
          <w:sz w:val="24"/>
          <w:szCs w:val="24"/>
          <w:lang w:val="uk-UA" w:eastAsia="uk-UA"/>
        </w:rPr>
        <w:t xml:space="preserve">готельного та </w:t>
      </w:r>
      <w:r w:rsidRPr="00E16E4F">
        <w:rPr>
          <w:rStyle w:val="FontStyle12"/>
          <w:sz w:val="24"/>
          <w:szCs w:val="24"/>
          <w:lang w:val="uk-UA" w:eastAsia="uk-UA"/>
        </w:rPr>
        <w:t>ресторанного господарства, як ланки з надання</w:t>
      </w:r>
      <w:r w:rsidR="00D228FC">
        <w:rPr>
          <w:rStyle w:val="FontStyle12"/>
          <w:sz w:val="24"/>
          <w:szCs w:val="24"/>
          <w:lang w:val="uk-UA" w:eastAsia="uk-UA"/>
        </w:rPr>
        <w:t xml:space="preserve"> </w:t>
      </w:r>
      <w:r w:rsidRPr="00E16E4F">
        <w:rPr>
          <w:rStyle w:val="FontStyle12"/>
          <w:sz w:val="24"/>
          <w:szCs w:val="24"/>
          <w:lang w:val="uk-UA" w:eastAsia="uk-UA"/>
        </w:rPr>
        <w:t>послуг</w:t>
      </w:r>
      <w:r>
        <w:rPr>
          <w:rStyle w:val="FontStyle12"/>
          <w:sz w:val="24"/>
          <w:szCs w:val="24"/>
          <w:lang w:val="uk-UA" w:eastAsia="uk-UA"/>
        </w:rPr>
        <w:t>.</w:t>
      </w:r>
    </w:p>
    <w:p w:rsidR="001D2D25" w:rsidRPr="004F489E" w:rsidRDefault="001D2D25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1D2D25" w:rsidRDefault="001D2D25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1D2D25" w:rsidRPr="00A0487D" w:rsidRDefault="001D2D25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</w:p>
    <w:p w:rsidR="001D2D25" w:rsidRDefault="001D2D25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19"/>
        <w:gridCol w:w="2943"/>
      </w:tblGrid>
      <w:tr w:rsidR="001D2D25" w:rsidRPr="0041328E" w:rsidTr="00523D36">
        <w:tc>
          <w:tcPr>
            <w:tcW w:w="3510" w:type="dxa"/>
          </w:tcPr>
          <w:p w:rsidR="001D2D25" w:rsidRPr="00523D36" w:rsidRDefault="001D2D25" w:rsidP="00523D36">
            <w:pPr>
              <w:jc w:val="center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119" w:type="dxa"/>
          </w:tcPr>
          <w:p w:rsidR="001D2D25" w:rsidRPr="00523D36" w:rsidRDefault="001D2D25" w:rsidP="00523D36">
            <w:pPr>
              <w:jc w:val="center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1D2D25" w:rsidRPr="00523D36" w:rsidRDefault="001D2D25" w:rsidP="00523D36">
            <w:pPr>
              <w:jc w:val="center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D228FC" w:rsidTr="00523D36">
        <w:tc>
          <w:tcPr>
            <w:tcW w:w="3510" w:type="dxa"/>
          </w:tcPr>
          <w:p w:rsidR="00D228FC" w:rsidRPr="00A51698" w:rsidRDefault="00D228FC" w:rsidP="005A223B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119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523D36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523D36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523D3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23D3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228FC" w:rsidRPr="00D228FC" w:rsidTr="00523D36">
        <w:tc>
          <w:tcPr>
            <w:tcW w:w="3510" w:type="dxa"/>
          </w:tcPr>
          <w:p w:rsidR="00D228FC" w:rsidRPr="00A40422" w:rsidRDefault="00D228FC" w:rsidP="005A22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  <w:lang w:val="uk-UA"/>
              </w:rPr>
              <w:t>8. Навички використання інформаційних і комунікаційних</w:t>
            </w:r>
          </w:p>
          <w:p w:rsidR="00D228FC" w:rsidRPr="00A51698" w:rsidRDefault="00D228FC" w:rsidP="005A223B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технологій.</w:t>
            </w:r>
          </w:p>
        </w:tc>
        <w:tc>
          <w:tcPr>
            <w:tcW w:w="3119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23D3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23D36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228FC" w:rsidRPr="00D228FC" w:rsidTr="00523D36">
        <w:trPr>
          <w:trHeight w:val="1095"/>
        </w:trPr>
        <w:tc>
          <w:tcPr>
            <w:tcW w:w="3510" w:type="dxa"/>
          </w:tcPr>
          <w:p w:rsidR="00D228FC" w:rsidRPr="00A51698" w:rsidRDefault="00D228FC" w:rsidP="005A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ЗК</w:t>
            </w:r>
            <w:r w:rsidRPr="00A40422">
              <w:rPr>
                <w:sz w:val="24"/>
                <w:szCs w:val="24"/>
              </w:rPr>
              <w:t xml:space="preserve">10.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до </w:t>
            </w:r>
            <w:proofErr w:type="spellStart"/>
            <w:r w:rsidRPr="00A40422">
              <w:rPr>
                <w:sz w:val="24"/>
                <w:szCs w:val="24"/>
              </w:rPr>
              <w:t>проведення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422">
              <w:rPr>
                <w:sz w:val="24"/>
                <w:szCs w:val="24"/>
              </w:rPr>
              <w:t>досл</w:t>
            </w:r>
            <w:proofErr w:type="gramEnd"/>
            <w:r w:rsidRPr="00A40422">
              <w:rPr>
                <w:sz w:val="24"/>
                <w:szCs w:val="24"/>
              </w:rPr>
              <w:t>іджень</w:t>
            </w:r>
            <w:proofErr w:type="spellEnd"/>
            <w:r w:rsidRPr="00A40422">
              <w:rPr>
                <w:sz w:val="24"/>
                <w:szCs w:val="24"/>
              </w:rPr>
              <w:t xml:space="preserve"> на </w:t>
            </w:r>
            <w:proofErr w:type="spellStart"/>
            <w:r w:rsidRPr="00A40422">
              <w:rPr>
                <w:sz w:val="24"/>
                <w:szCs w:val="24"/>
              </w:rPr>
              <w:t>відповідному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рівні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Рубіжне (</w:t>
            </w:r>
            <w:r w:rsidRPr="00523D36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23D36">
              <w:rPr>
                <w:sz w:val="24"/>
                <w:szCs w:val="24"/>
                <w:lang w:val="uk-UA"/>
              </w:rPr>
              <w:t xml:space="preserve">), підсумкове </w:t>
            </w:r>
            <w:r w:rsidRPr="00523D36">
              <w:rPr>
                <w:sz w:val="24"/>
                <w:szCs w:val="24"/>
                <w:lang w:val="uk-UA"/>
              </w:rPr>
              <w:lastRenderedPageBreak/>
              <w:t xml:space="preserve">(у формі оцінювання тексту </w:t>
            </w:r>
            <w:proofErr w:type="spellStart"/>
            <w:r w:rsidRPr="00523D3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23D3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D228FC" w:rsidTr="00523D36">
        <w:tc>
          <w:tcPr>
            <w:tcW w:w="3510" w:type="dxa"/>
          </w:tcPr>
          <w:p w:rsidR="00D228FC" w:rsidRPr="00A40422" w:rsidRDefault="00D228FC" w:rsidP="005A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</w:t>
            </w:r>
            <w:r w:rsidRPr="00A40422">
              <w:rPr>
                <w:sz w:val="24"/>
                <w:szCs w:val="24"/>
              </w:rPr>
              <w:t xml:space="preserve">1. </w:t>
            </w:r>
            <w:proofErr w:type="spellStart"/>
            <w:r w:rsidRPr="00A40422">
              <w:rPr>
                <w:sz w:val="24"/>
                <w:szCs w:val="24"/>
              </w:rPr>
              <w:t>Здатність</w:t>
            </w:r>
            <w:proofErr w:type="spellEnd"/>
            <w:r w:rsidRPr="00A40422">
              <w:rPr>
                <w:sz w:val="24"/>
                <w:szCs w:val="24"/>
              </w:rPr>
              <w:t xml:space="preserve"> </w:t>
            </w:r>
            <w:proofErr w:type="spellStart"/>
            <w:r w:rsidRPr="00A40422">
              <w:rPr>
                <w:sz w:val="24"/>
                <w:szCs w:val="24"/>
              </w:rPr>
              <w:t>визначати</w:t>
            </w:r>
            <w:proofErr w:type="spellEnd"/>
            <w:r w:rsidRPr="00A40422">
              <w:rPr>
                <w:sz w:val="24"/>
                <w:szCs w:val="24"/>
              </w:rPr>
              <w:t xml:space="preserve"> та </w:t>
            </w:r>
            <w:proofErr w:type="spellStart"/>
            <w:r w:rsidRPr="00A40422">
              <w:rPr>
                <w:sz w:val="24"/>
                <w:szCs w:val="24"/>
              </w:rPr>
              <w:t>описувати</w:t>
            </w:r>
            <w:proofErr w:type="spellEnd"/>
            <w:r w:rsidRPr="00A40422">
              <w:rPr>
                <w:sz w:val="24"/>
                <w:szCs w:val="24"/>
              </w:rPr>
              <w:t xml:space="preserve"> характеристики</w:t>
            </w:r>
          </w:p>
          <w:p w:rsidR="00D228FC" w:rsidRPr="00A51698" w:rsidRDefault="00D228FC" w:rsidP="005A223B">
            <w:pPr>
              <w:rPr>
                <w:sz w:val="24"/>
                <w:szCs w:val="24"/>
              </w:rPr>
            </w:pPr>
            <w:proofErr w:type="spellStart"/>
            <w:r w:rsidRPr="00A40422">
              <w:rPr>
                <w:sz w:val="24"/>
                <w:szCs w:val="24"/>
              </w:rPr>
              <w:t>організації</w:t>
            </w:r>
            <w:proofErr w:type="spellEnd"/>
            <w:r w:rsidRPr="00A4042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D228FC" w:rsidTr="00523D36">
        <w:tc>
          <w:tcPr>
            <w:tcW w:w="3510" w:type="dxa"/>
          </w:tcPr>
          <w:p w:rsidR="00D228FC" w:rsidRPr="00A40422" w:rsidRDefault="00D228FC" w:rsidP="005A22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ФК.</w:t>
            </w:r>
            <w:r>
              <w:t xml:space="preserve"> </w:t>
            </w:r>
            <w:r w:rsidRPr="00A40422">
              <w:rPr>
                <w:sz w:val="24"/>
                <w:szCs w:val="24"/>
                <w:lang w:val="uk-UA"/>
              </w:rPr>
              <w:t>5. Здатність управляти організацією та її підрозділами через</w:t>
            </w:r>
          </w:p>
          <w:p w:rsidR="00D228FC" w:rsidRPr="00A40422" w:rsidRDefault="00D228FC" w:rsidP="005A223B">
            <w:pPr>
              <w:rPr>
                <w:sz w:val="24"/>
                <w:szCs w:val="24"/>
                <w:lang w:val="uk-UA"/>
              </w:rPr>
            </w:pPr>
            <w:r w:rsidRPr="00A40422">
              <w:rPr>
                <w:sz w:val="24"/>
                <w:szCs w:val="24"/>
                <w:lang w:val="uk-UA"/>
              </w:rPr>
              <w:t>реалізацію функцій менеджменту,</w:t>
            </w:r>
          </w:p>
        </w:tc>
        <w:tc>
          <w:tcPr>
            <w:tcW w:w="3119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228FC" w:rsidRPr="00523D36" w:rsidRDefault="00D228FC" w:rsidP="00523D36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23D36">
              <w:rPr>
                <w:sz w:val="24"/>
                <w:szCs w:val="24"/>
                <w:lang w:val="uk-UA"/>
              </w:rPr>
              <w:t xml:space="preserve">Підсумкове (у формі оцінювання тексту </w:t>
            </w:r>
            <w:proofErr w:type="spellStart"/>
            <w:r w:rsidRPr="00523D3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23D36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</w:tbl>
    <w:p w:rsidR="001D2D25" w:rsidRPr="00C352CF" w:rsidRDefault="001D2D25" w:rsidP="00A2268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</w:t>
      </w:r>
      <w:r w:rsidR="00AA32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AA329B">
        <w:rPr>
          <w:sz w:val="24"/>
          <w:szCs w:val="24"/>
          <w:lang w:val="uk-UA"/>
        </w:rPr>
        <w:t xml:space="preserve">56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 </w:t>
      </w:r>
      <w:r w:rsidR="00AA329B">
        <w:rPr>
          <w:sz w:val="24"/>
          <w:szCs w:val="24"/>
          <w:lang w:val="uk-UA"/>
        </w:rPr>
        <w:t xml:space="preserve">64 </w:t>
      </w:r>
      <w:r w:rsidRPr="006B0910">
        <w:rPr>
          <w:sz w:val="24"/>
          <w:szCs w:val="24"/>
          <w:lang w:val="uk-UA"/>
        </w:rPr>
        <w:t>годин</w:t>
      </w:r>
      <w:r w:rsidR="00AA329B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залік – 2 (проводиться на останньому семінарському занятті).</w:t>
      </w:r>
    </w:p>
    <w:p w:rsidR="001D2D25" w:rsidRPr="00285D72" w:rsidRDefault="001D2D25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1D2D25" w:rsidRPr="00A22681" w:rsidRDefault="001D2D25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AA329B" w:rsidRPr="00C352CF">
        <w:rPr>
          <w:color w:val="000000"/>
          <w:sz w:val="24"/>
          <w:szCs w:val="24"/>
          <w:lang w:val="uk-UA"/>
        </w:rPr>
        <w:t xml:space="preserve">Моніторинг </w:t>
      </w:r>
      <w:r w:rsidR="00AA329B">
        <w:rPr>
          <w:color w:val="000000"/>
          <w:sz w:val="24"/>
          <w:szCs w:val="24"/>
          <w:lang w:val="uk-UA"/>
        </w:rPr>
        <w:t>в готельному та туристичному бізнесі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«</w:t>
      </w:r>
      <w:r>
        <w:rPr>
          <w:sz w:val="24"/>
          <w:szCs w:val="24"/>
          <w:lang w:val="uk-UA"/>
        </w:rPr>
        <w:t>Організація готельного господарства</w:t>
      </w:r>
      <w:r w:rsidRPr="00512CB5">
        <w:rPr>
          <w:sz w:val="24"/>
          <w:szCs w:val="24"/>
          <w:lang w:val="uk-UA"/>
        </w:rPr>
        <w:t>»,</w:t>
      </w:r>
      <w:r>
        <w:rPr>
          <w:sz w:val="24"/>
          <w:szCs w:val="24"/>
          <w:lang w:val="uk-UA"/>
        </w:rPr>
        <w:t xml:space="preserve"> «ТНК в туризмі»,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Маркетинг в туризмі</w:t>
      </w:r>
      <w:r w:rsidRPr="00512CB5">
        <w:rPr>
          <w:sz w:val="24"/>
          <w:szCs w:val="24"/>
          <w:lang w:val="uk-UA"/>
        </w:rPr>
        <w:t xml:space="preserve">» 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>сучасним станом розвитку</w:t>
      </w:r>
      <w:r>
        <w:rPr>
          <w:color w:val="000000"/>
          <w:sz w:val="24"/>
          <w:szCs w:val="24"/>
          <w:lang w:val="uk-UA" w:eastAsia="uk-UA"/>
        </w:rPr>
        <w:t xml:space="preserve"> готельного і</w:t>
      </w:r>
      <w:r w:rsidR="00D228FC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ресторанного бізнесу</w:t>
      </w:r>
      <w:r w:rsidRPr="00512CB5">
        <w:rPr>
          <w:color w:val="000000"/>
          <w:sz w:val="24"/>
          <w:szCs w:val="24"/>
          <w:lang w:val="uk-UA" w:eastAsia="uk-UA"/>
        </w:rPr>
        <w:t xml:space="preserve">, умовами </w:t>
      </w:r>
      <w:r>
        <w:rPr>
          <w:color w:val="000000"/>
          <w:sz w:val="24"/>
          <w:szCs w:val="24"/>
          <w:lang w:val="uk-UA" w:eastAsia="uk-UA"/>
        </w:rPr>
        <w:t xml:space="preserve">їх </w:t>
      </w:r>
      <w:r w:rsidRPr="00512CB5">
        <w:rPr>
          <w:color w:val="000000"/>
          <w:sz w:val="24"/>
          <w:szCs w:val="24"/>
          <w:lang w:val="uk-UA" w:eastAsia="uk-UA"/>
        </w:rPr>
        <w:t>діяльності,</w:t>
      </w:r>
      <w:r w:rsidRPr="00A22681">
        <w:rPr>
          <w:sz w:val="24"/>
          <w:szCs w:val="24"/>
          <w:shd w:val="clear" w:color="auto" w:fill="FFFFFF"/>
          <w:lang w:val="uk-UA" w:eastAsia="uk-UA"/>
        </w:rPr>
        <w:t xml:space="preserve"> основн</w:t>
      </w:r>
      <w:r>
        <w:rPr>
          <w:sz w:val="24"/>
          <w:szCs w:val="24"/>
          <w:shd w:val="clear" w:color="auto" w:fill="FFFFFF"/>
          <w:lang w:val="uk-UA" w:eastAsia="uk-UA"/>
        </w:rPr>
        <w:t>ими</w:t>
      </w:r>
      <w:r w:rsidRPr="00A22681">
        <w:rPr>
          <w:sz w:val="24"/>
          <w:szCs w:val="24"/>
          <w:shd w:val="clear" w:color="auto" w:fill="FFFFFF"/>
          <w:lang w:val="uk-UA" w:eastAsia="uk-UA"/>
        </w:rPr>
        <w:t xml:space="preserve"> напрям</w:t>
      </w:r>
      <w:r>
        <w:rPr>
          <w:sz w:val="24"/>
          <w:szCs w:val="24"/>
          <w:shd w:val="clear" w:color="auto" w:fill="FFFFFF"/>
          <w:lang w:val="uk-UA" w:eastAsia="uk-UA"/>
        </w:rPr>
        <w:t>ами</w:t>
      </w:r>
      <w:r w:rsidRPr="00A22681">
        <w:rPr>
          <w:sz w:val="24"/>
          <w:szCs w:val="24"/>
          <w:shd w:val="clear" w:color="auto" w:fill="FFFFFF"/>
          <w:lang w:val="uk-UA" w:eastAsia="uk-UA"/>
        </w:rPr>
        <w:t xml:space="preserve"> і тенденці</w:t>
      </w:r>
      <w:r>
        <w:rPr>
          <w:sz w:val="24"/>
          <w:szCs w:val="24"/>
          <w:shd w:val="clear" w:color="auto" w:fill="FFFFFF"/>
          <w:lang w:val="uk-UA" w:eastAsia="uk-UA"/>
        </w:rPr>
        <w:t>ями</w:t>
      </w:r>
      <w:r w:rsidRPr="00A22681">
        <w:rPr>
          <w:sz w:val="24"/>
          <w:szCs w:val="24"/>
          <w:shd w:val="clear" w:color="auto" w:fill="FFFFFF"/>
          <w:lang w:val="uk-UA" w:eastAsia="uk-UA"/>
        </w:rPr>
        <w:t xml:space="preserve"> розвитку </w:t>
      </w:r>
      <w:r>
        <w:rPr>
          <w:sz w:val="24"/>
          <w:szCs w:val="24"/>
          <w:shd w:val="clear" w:color="auto" w:fill="FFFFFF"/>
          <w:lang w:val="uk-UA" w:eastAsia="uk-UA"/>
        </w:rPr>
        <w:t>сфери</w:t>
      </w:r>
      <w:r w:rsidR="00D228FC">
        <w:rPr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sz w:val="24"/>
          <w:szCs w:val="24"/>
          <w:shd w:val="clear" w:color="auto" w:fill="FFFFFF"/>
          <w:lang w:val="uk-UA" w:eastAsia="uk-UA"/>
        </w:rPr>
        <w:t>о</w:t>
      </w:r>
      <w:r w:rsidRPr="00A22681">
        <w:rPr>
          <w:sz w:val="24"/>
          <w:szCs w:val="24"/>
          <w:shd w:val="clear" w:color="auto" w:fill="FFFFFF"/>
          <w:lang w:val="uk-UA" w:eastAsia="uk-UA"/>
        </w:rPr>
        <w:t>бслуговування в сучасних умовах.</w:t>
      </w:r>
    </w:p>
    <w:p w:rsidR="001D2D25" w:rsidRPr="00881BF3" w:rsidRDefault="001D2D25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1D2D25" w:rsidRPr="00881BF3" w:rsidRDefault="001D2D25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1D2D25" w:rsidRDefault="001D2D25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1D2D25" w:rsidRDefault="001D2D25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1D2D25" w:rsidRDefault="001D2D25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1D2D25" w:rsidRDefault="001D2D25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1D2D25" w:rsidRPr="00BE0EDB" w:rsidRDefault="001D2D25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1D2D25" w:rsidRPr="00DD0256" w:rsidRDefault="001D2D25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1D2D25" w:rsidRPr="00A355E9" w:rsidRDefault="001D2D25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1D2D25" w:rsidRPr="00491DB7" w:rsidRDefault="001D2D25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proofErr w:type="spellStart"/>
      <w:r w:rsidRPr="00C352CF">
        <w:rPr>
          <w:sz w:val="24"/>
          <w:szCs w:val="24"/>
        </w:rPr>
        <w:t>Сутність</w:t>
      </w:r>
      <w:proofErr w:type="spellEnd"/>
      <w:r w:rsidRPr="00C352CF">
        <w:rPr>
          <w:sz w:val="24"/>
          <w:szCs w:val="24"/>
        </w:rPr>
        <w:t xml:space="preserve"> та </w:t>
      </w:r>
      <w:proofErr w:type="spellStart"/>
      <w:r w:rsidRPr="00C352CF">
        <w:rPr>
          <w:sz w:val="24"/>
          <w:szCs w:val="24"/>
        </w:rPr>
        <w:t>особливості</w:t>
      </w:r>
      <w:proofErr w:type="spellEnd"/>
      <w:r w:rsidR="00D228FC">
        <w:rPr>
          <w:sz w:val="24"/>
          <w:szCs w:val="24"/>
          <w:lang w:val="uk-UA"/>
        </w:rPr>
        <w:t xml:space="preserve"> </w:t>
      </w:r>
      <w:proofErr w:type="spellStart"/>
      <w:r w:rsidRPr="00C352CF">
        <w:rPr>
          <w:sz w:val="24"/>
          <w:szCs w:val="24"/>
        </w:rPr>
        <w:t>ресторанних</w:t>
      </w:r>
      <w:proofErr w:type="spellEnd"/>
      <w:r w:rsidR="00D228FC">
        <w:rPr>
          <w:sz w:val="24"/>
          <w:szCs w:val="24"/>
          <w:lang w:val="uk-UA"/>
        </w:rPr>
        <w:t xml:space="preserve"> </w:t>
      </w:r>
      <w:proofErr w:type="spellStart"/>
      <w:r w:rsidRPr="00C352CF">
        <w:rPr>
          <w:sz w:val="24"/>
          <w:szCs w:val="24"/>
        </w:rPr>
        <w:t>послуг</w:t>
      </w:r>
      <w:proofErr w:type="spellEnd"/>
      <w:r>
        <w:rPr>
          <w:sz w:val="24"/>
          <w:szCs w:val="24"/>
          <w:lang w:val="uk-UA"/>
        </w:rPr>
        <w:t>» (лекційні теми 2,4, семінарські теми1, 5</w:t>
      </w:r>
      <w:r w:rsidRPr="00491DB7">
        <w:rPr>
          <w:sz w:val="24"/>
          <w:szCs w:val="24"/>
          <w:lang w:val="uk-UA"/>
        </w:rPr>
        <w:t>);</w:t>
      </w:r>
    </w:p>
    <w:p w:rsidR="001D2D25" w:rsidRDefault="001D2D25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C352CF">
        <w:rPr>
          <w:sz w:val="24"/>
          <w:szCs w:val="24"/>
          <w:lang w:val="uk-UA"/>
        </w:rPr>
        <w:t>Сутність та особливості готельних послуг</w:t>
      </w:r>
      <w:r>
        <w:rPr>
          <w:sz w:val="24"/>
          <w:szCs w:val="24"/>
          <w:lang w:val="uk-UA"/>
        </w:rPr>
        <w:t>» (лекційна тема 6</w:t>
      </w:r>
      <w:r w:rsidRPr="00491DB7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>8,</w:t>
      </w:r>
      <w:r w:rsidRPr="00491DB7">
        <w:rPr>
          <w:sz w:val="24"/>
          <w:szCs w:val="24"/>
          <w:lang w:val="uk-UA"/>
        </w:rPr>
        <w:t>семінарські теми</w:t>
      </w:r>
      <w:r>
        <w:rPr>
          <w:sz w:val="24"/>
          <w:szCs w:val="24"/>
          <w:lang w:val="uk-UA"/>
        </w:rPr>
        <w:t>3, 6).</w:t>
      </w:r>
    </w:p>
    <w:p w:rsidR="001D2D25" w:rsidRDefault="001D2D25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1D2D25" w:rsidRPr="00A273D8" w:rsidRDefault="001D2D25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1D2D25" w:rsidRDefault="001D2D25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1D2D25" w:rsidRDefault="001D2D25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1D2D25" w:rsidRDefault="001D2D25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1D2D25" w:rsidRDefault="001D2D25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lastRenderedPageBreak/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1D2D25" w:rsidRDefault="001D2D25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1D2D25" w:rsidRDefault="001D2D25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1D2D25" w:rsidRDefault="001D2D25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1D2D25" w:rsidRPr="00094ECE" w:rsidRDefault="001D2D25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1D2D25" w:rsidRPr="00800EA7" w:rsidRDefault="001D2D25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1D2D25" w:rsidRPr="002D1E0B" w:rsidTr="00697248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2D25" w:rsidRPr="002D1E0B" w:rsidTr="00697248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3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5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D2D25" w:rsidRPr="002D1E0B" w:rsidTr="00697248">
        <w:tc>
          <w:tcPr>
            <w:tcW w:w="4111" w:type="dxa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993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94</w:t>
            </w:r>
          </w:p>
        </w:tc>
      </w:tr>
      <w:tr w:rsidR="001D2D25" w:rsidRPr="002D1E0B" w:rsidTr="00697248">
        <w:tc>
          <w:tcPr>
            <w:tcW w:w="8364" w:type="dxa"/>
            <w:gridSpan w:val="5"/>
          </w:tcPr>
          <w:p w:rsidR="001D2D25" w:rsidRPr="00C352CF" w:rsidRDefault="001D2D25" w:rsidP="00697248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1D2D25" w:rsidRPr="00C352CF" w:rsidRDefault="00AA329B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</w:t>
            </w:r>
          </w:p>
        </w:tc>
      </w:tr>
      <w:tr w:rsidR="001D2D25" w:rsidRPr="002D1E0B" w:rsidTr="00697248">
        <w:tc>
          <w:tcPr>
            <w:tcW w:w="8364" w:type="dxa"/>
            <w:gridSpan w:val="5"/>
          </w:tcPr>
          <w:p w:rsidR="001D2D25" w:rsidRPr="00C352CF" w:rsidRDefault="00AA329B" w:rsidP="00AA329B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268:100=2,68</w:t>
            </w:r>
            <w:r w:rsidR="001D2D25"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брав Х балів; Розрахунок: Х:2,68</w:t>
            </w:r>
            <w:r w:rsidR="001D2D25"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= загальна кількість балів.</w:t>
            </w:r>
          </w:p>
        </w:tc>
        <w:tc>
          <w:tcPr>
            <w:tcW w:w="1134" w:type="dxa"/>
          </w:tcPr>
          <w:p w:rsidR="001D2D25" w:rsidRPr="00C352CF" w:rsidRDefault="001D2D25" w:rsidP="006972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2C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D2D25" w:rsidRDefault="001D2D25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1D2D25" w:rsidRDefault="001D2D25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1D2D25" w:rsidRDefault="001D2D25" w:rsidP="00E32F83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1D2D25" w:rsidRPr="001E7BC9" w:rsidRDefault="001D2D25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1D2D25" w:rsidRPr="00226053" w:rsidRDefault="001D2D25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1D2D25" w:rsidRDefault="001D2D25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1D2D25" w:rsidRDefault="001D2D25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1D2D25" w:rsidRPr="00226053" w:rsidRDefault="001D2D25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1D2D25" w:rsidRDefault="001D2D25" w:rsidP="00E32F83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1D2D25" w:rsidRPr="0043357D" w:rsidRDefault="001D2D25" w:rsidP="00E32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1D2D25" w:rsidRPr="0043357D" w:rsidRDefault="001D2D25" w:rsidP="00E32F83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аналіз різних точок зору, джерел літератури, підходів до вивчення проблеми (питання) – 5 балів; </w:t>
      </w:r>
    </w:p>
    <w:p w:rsidR="001D2D25" w:rsidRPr="0043357D" w:rsidRDefault="001D2D25" w:rsidP="00E32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1D2D25" w:rsidRPr="0043357D" w:rsidRDefault="001D2D25" w:rsidP="00E32F83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D2D25" w:rsidRPr="00C86CDE" w:rsidRDefault="001D2D25" w:rsidP="00E32F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1D2D25" w:rsidRDefault="001D2D25" w:rsidP="00E32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1D2D25" w:rsidRDefault="001D2D25" w:rsidP="00E32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1D2D25" w:rsidRDefault="001D2D25" w:rsidP="00E32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1D2D25" w:rsidRPr="00160279" w:rsidRDefault="001D2D25" w:rsidP="00E32F8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1D2D25" w:rsidRPr="004F489E" w:rsidRDefault="001D2D25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1D2D25" w:rsidRDefault="001D2D25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1D2D25" w:rsidRDefault="001D2D25" w:rsidP="00E32F83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1D2D25" w:rsidRPr="00B868FD" w:rsidRDefault="001D2D25" w:rsidP="00E32F8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1D2D25" w:rsidRPr="00CF5BE3" w:rsidRDefault="001D2D25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1D2D25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1D2D25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1D2D25" w:rsidRPr="00CF5BE3" w:rsidRDefault="001D2D25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1D2D25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1D2D25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</w:tr>
      <w:tr w:rsidR="001D2D25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</w:tr>
      <w:tr w:rsidR="001D2D25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</w:tr>
      <w:tr w:rsidR="001D2D25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</w:p>
        </w:tc>
      </w:tr>
      <w:tr w:rsidR="001D2D25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1D2D25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1D2D25" w:rsidRPr="008D7E09" w:rsidRDefault="001D2D25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1D2D25" w:rsidRPr="00CF5BE3" w:rsidRDefault="001D2D25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D2D25" w:rsidRPr="00D61B10" w:rsidRDefault="001D2D25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1D2D25" w:rsidRPr="00302872" w:rsidRDefault="001D2D25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1D2D25" w:rsidRPr="00B868FD" w:rsidRDefault="001D2D25" w:rsidP="00B868FD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pacing w:val="-10"/>
          <w:sz w:val="24"/>
          <w:szCs w:val="24"/>
        </w:rPr>
      </w:pPr>
      <w:r w:rsidRPr="00B868FD">
        <w:rPr>
          <w:sz w:val="24"/>
          <w:szCs w:val="24"/>
        </w:rPr>
        <w:t xml:space="preserve">ГОСТ 30390-95. Ресторанное хозяйство. Кулинарная </w:t>
      </w:r>
      <w:proofErr w:type="gramStart"/>
      <w:r w:rsidRPr="00B868FD">
        <w:rPr>
          <w:sz w:val="24"/>
          <w:szCs w:val="24"/>
        </w:rPr>
        <w:t>продукция</w:t>
      </w:r>
      <w:proofErr w:type="gramEnd"/>
      <w:r w:rsidRPr="00B868FD">
        <w:rPr>
          <w:sz w:val="24"/>
          <w:szCs w:val="24"/>
        </w:rPr>
        <w:t xml:space="preserve"> реализуемая населению. Общие технические </w:t>
      </w:r>
      <w:r w:rsidRPr="00B868FD">
        <w:rPr>
          <w:spacing w:val="-2"/>
          <w:sz w:val="24"/>
          <w:szCs w:val="24"/>
        </w:rPr>
        <w:t xml:space="preserve">условия. </w:t>
      </w:r>
      <w:r w:rsidRPr="00B868FD">
        <w:rPr>
          <w:spacing w:val="7"/>
          <w:sz w:val="24"/>
          <w:szCs w:val="24"/>
        </w:rPr>
        <w:t xml:space="preserve">Введен в действие в качестве </w:t>
      </w:r>
      <w:r w:rsidRPr="00B868FD">
        <w:rPr>
          <w:spacing w:val="1"/>
          <w:sz w:val="24"/>
          <w:szCs w:val="24"/>
        </w:rPr>
        <w:t xml:space="preserve">государственного стандарта Украины приказом Госстандарта Украины от 31.10.97 г. № 658. </w:t>
      </w:r>
      <w:proofErr w:type="spellStart"/>
      <w:r w:rsidRPr="00B868FD">
        <w:rPr>
          <w:spacing w:val="1"/>
          <w:sz w:val="24"/>
          <w:szCs w:val="24"/>
        </w:rPr>
        <w:t>Введ</w:t>
      </w:r>
      <w:proofErr w:type="spellEnd"/>
      <w:r w:rsidRPr="00B868FD">
        <w:rPr>
          <w:spacing w:val="1"/>
          <w:sz w:val="24"/>
          <w:szCs w:val="24"/>
        </w:rPr>
        <w:t>. 01.07.98. -К., 1998.-22с.</w:t>
      </w:r>
    </w:p>
    <w:p w:rsidR="001D2D25" w:rsidRPr="00B868FD" w:rsidRDefault="001D2D25" w:rsidP="00B868FD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426"/>
          <w:tab w:val="left" w:pos="2990"/>
          <w:tab w:val="left" w:pos="5160"/>
          <w:tab w:val="left" w:pos="8054"/>
        </w:tabs>
        <w:autoSpaceDE w:val="0"/>
        <w:autoSpaceDN w:val="0"/>
        <w:adjustRightInd w:val="0"/>
        <w:ind w:left="426" w:hanging="426"/>
        <w:jc w:val="both"/>
        <w:rPr>
          <w:spacing w:val="-14"/>
          <w:sz w:val="24"/>
          <w:szCs w:val="24"/>
        </w:rPr>
      </w:pPr>
      <w:r w:rsidRPr="00B868FD">
        <w:rPr>
          <w:spacing w:val="7"/>
          <w:sz w:val="24"/>
          <w:szCs w:val="24"/>
        </w:rPr>
        <w:t xml:space="preserve">ГОСТ 30523-97. Услуги ресторанного хозяйства. Общие </w:t>
      </w:r>
      <w:r w:rsidRPr="00B868FD">
        <w:rPr>
          <w:spacing w:val="-4"/>
          <w:sz w:val="24"/>
          <w:szCs w:val="24"/>
        </w:rPr>
        <w:t xml:space="preserve">требования. </w:t>
      </w:r>
      <w:r w:rsidRPr="00B868FD">
        <w:rPr>
          <w:spacing w:val="-3"/>
          <w:sz w:val="24"/>
          <w:szCs w:val="24"/>
        </w:rPr>
        <w:t xml:space="preserve">Издание </w:t>
      </w:r>
      <w:r w:rsidRPr="00B868FD">
        <w:rPr>
          <w:spacing w:val="-4"/>
          <w:sz w:val="24"/>
          <w:szCs w:val="24"/>
        </w:rPr>
        <w:t xml:space="preserve">официальное. </w:t>
      </w:r>
      <w:proofErr w:type="spellStart"/>
      <w:r w:rsidRPr="00B868FD">
        <w:rPr>
          <w:spacing w:val="2"/>
          <w:sz w:val="24"/>
          <w:szCs w:val="24"/>
        </w:rPr>
        <w:t>Введен</w:t>
      </w:r>
      <w:r w:rsidRPr="00B868FD">
        <w:rPr>
          <w:spacing w:val="7"/>
          <w:sz w:val="24"/>
          <w:szCs w:val="24"/>
        </w:rPr>
        <w:t>в</w:t>
      </w:r>
      <w:proofErr w:type="spellEnd"/>
      <w:r w:rsidRPr="00B868FD">
        <w:rPr>
          <w:spacing w:val="7"/>
          <w:sz w:val="24"/>
          <w:szCs w:val="24"/>
        </w:rPr>
        <w:t xml:space="preserve"> действие в качестве государственного стандарта Украины </w:t>
      </w:r>
      <w:r w:rsidRPr="00B868FD">
        <w:rPr>
          <w:spacing w:val="10"/>
          <w:sz w:val="24"/>
          <w:szCs w:val="24"/>
        </w:rPr>
        <w:t xml:space="preserve">приказом Госстандарта Украины от 27.11.97 № 705. </w:t>
      </w:r>
      <w:proofErr w:type="spellStart"/>
      <w:r w:rsidRPr="00B868FD">
        <w:rPr>
          <w:spacing w:val="10"/>
          <w:sz w:val="24"/>
          <w:szCs w:val="24"/>
        </w:rPr>
        <w:t>Введ</w:t>
      </w:r>
      <w:proofErr w:type="spellEnd"/>
      <w:r w:rsidRPr="00B868FD">
        <w:rPr>
          <w:spacing w:val="10"/>
          <w:sz w:val="24"/>
          <w:szCs w:val="24"/>
        </w:rPr>
        <w:t>. 01.07.98.-К.,1998.-20с.</w:t>
      </w:r>
    </w:p>
    <w:p w:rsidR="001D2D25" w:rsidRPr="00B868FD" w:rsidRDefault="001D2D25" w:rsidP="00B868FD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426"/>
          <w:tab w:val="left" w:pos="883"/>
        </w:tabs>
        <w:autoSpaceDE w:val="0"/>
        <w:autoSpaceDN w:val="0"/>
        <w:adjustRightInd w:val="0"/>
        <w:spacing w:before="5"/>
        <w:ind w:left="426" w:hanging="426"/>
        <w:jc w:val="both"/>
        <w:rPr>
          <w:sz w:val="24"/>
          <w:szCs w:val="24"/>
        </w:rPr>
      </w:pPr>
      <w:r w:rsidRPr="00B868FD">
        <w:rPr>
          <w:spacing w:val="1"/>
          <w:sz w:val="24"/>
          <w:szCs w:val="24"/>
        </w:rPr>
        <w:t xml:space="preserve">ГОСТ 30524-97. </w:t>
      </w:r>
      <w:r w:rsidRPr="00B868FD">
        <w:rPr>
          <w:sz w:val="24"/>
          <w:szCs w:val="24"/>
        </w:rPr>
        <w:t>Ресторанное хозяйство</w:t>
      </w:r>
      <w:r w:rsidRPr="00B868FD">
        <w:rPr>
          <w:spacing w:val="1"/>
          <w:sz w:val="24"/>
          <w:szCs w:val="24"/>
        </w:rPr>
        <w:t xml:space="preserve">. Требования к </w:t>
      </w:r>
      <w:r w:rsidRPr="00B868FD">
        <w:rPr>
          <w:spacing w:val="4"/>
          <w:sz w:val="24"/>
          <w:szCs w:val="24"/>
        </w:rPr>
        <w:t xml:space="preserve">обслуживающему персоналу. Издание официальное. </w:t>
      </w:r>
      <w:proofErr w:type="gramStart"/>
      <w:r w:rsidRPr="00B868FD">
        <w:rPr>
          <w:spacing w:val="-3"/>
          <w:sz w:val="24"/>
          <w:szCs w:val="24"/>
        </w:rPr>
        <w:t>Введен</w:t>
      </w:r>
      <w:proofErr w:type="gramEnd"/>
      <w:r w:rsidRPr="00B868FD">
        <w:rPr>
          <w:spacing w:val="-3"/>
          <w:sz w:val="24"/>
          <w:szCs w:val="24"/>
        </w:rPr>
        <w:t xml:space="preserve"> в </w:t>
      </w:r>
      <w:r w:rsidRPr="00B868FD">
        <w:rPr>
          <w:spacing w:val="3"/>
          <w:sz w:val="24"/>
          <w:szCs w:val="24"/>
        </w:rPr>
        <w:t xml:space="preserve">действие в качестве государственного стандарта Украины </w:t>
      </w:r>
      <w:r w:rsidRPr="00B868FD">
        <w:rPr>
          <w:spacing w:val="10"/>
          <w:sz w:val="24"/>
          <w:szCs w:val="24"/>
        </w:rPr>
        <w:t xml:space="preserve">приказом Госстандарта Украины от 27.11.97 № 705. </w:t>
      </w:r>
      <w:proofErr w:type="spellStart"/>
      <w:r w:rsidRPr="00B868FD">
        <w:rPr>
          <w:spacing w:val="10"/>
          <w:sz w:val="24"/>
          <w:szCs w:val="24"/>
        </w:rPr>
        <w:t>Введ</w:t>
      </w:r>
      <w:proofErr w:type="spellEnd"/>
      <w:r w:rsidRPr="00B868FD">
        <w:rPr>
          <w:spacing w:val="10"/>
          <w:sz w:val="24"/>
          <w:szCs w:val="24"/>
        </w:rPr>
        <w:t xml:space="preserve">. </w:t>
      </w:r>
      <w:r w:rsidRPr="00B868FD">
        <w:rPr>
          <w:spacing w:val="6"/>
          <w:sz w:val="24"/>
          <w:szCs w:val="24"/>
        </w:rPr>
        <w:t>01.07.98. -К., 1998,-ібс.</w:t>
      </w:r>
    </w:p>
    <w:p w:rsidR="00BC14AA" w:rsidRPr="008B0C64" w:rsidRDefault="00BC14AA" w:rsidP="00BC14AA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8B0C64">
        <w:rPr>
          <w:sz w:val="24"/>
          <w:szCs w:val="24"/>
          <w:lang w:val="en-US"/>
        </w:rPr>
        <w:t>Tkachuk</w:t>
      </w:r>
      <w:proofErr w:type="spellEnd"/>
      <w:proofErr w:type="gramStart"/>
      <w:r w:rsidRPr="008B0C64">
        <w:rPr>
          <w:sz w:val="24"/>
          <w:szCs w:val="24"/>
          <w:lang w:val="en-US"/>
        </w:rPr>
        <w:t>  L</w:t>
      </w:r>
      <w:proofErr w:type="gramEnd"/>
      <w:r w:rsidRPr="008B0C64">
        <w:rPr>
          <w:sz w:val="24"/>
          <w:szCs w:val="24"/>
          <w:lang w:val="en-US"/>
        </w:rPr>
        <w:t xml:space="preserve">. </w:t>
      </w:r>
      <w:r w:rsidRPr="008B0C64">
        <w:rPr>
          <w:sz w:val="24"/>
          <w:szCs w:val="24"/>
        </w:rPr>
        <w:t>Т</w:t>
      </w:r>
      <w:r w:rsidRPr="008B0C64">
        <w:rPr>
          <w:sz w:val="24"/>
          <w:szCs w:val="24"/>
          <w:lang w:val="en-US"/>
        </w:rPr>
        <w:t xml:space="preserve">he current trends of aviation and tourism cooperation management in condition of geopolitical uncertainty // Anti-Crisis Management: State, Region, Enterprise : Conference Proceedings, Part III, November 23th, 2018. Le Mans, France: </w:t>
      </w:r>
      <w:proofErr w:type="spellStart"/>
      <w:r w:rsidRPr="008B0C64">
        <w:rPr>
          <w:sz w:val="24"/>
          <w:szCs w:val="24"/>
          <w:lang w:val="en-US"/>
        </w:rPr>
        <w:t>Baltija</w:t>
      </w:r>
      <w:proofErr w:type="spellEnd"/>
      <w:r w:rsidRPr="008B0C64">
        <w:rPr>
          <w:sz w:val="24"/>
          <w:szCs w:val="24"/>
          <w:lang w:val="en-US"/>
        </w:rPr>
        <w:t xml:space="preserve"> Publishing. – P. 123-129.</w:t>
      </w:r>
    </w:p>
    <w:p w:rsidR="00BC14AA" w:rsidRDefault="00BC14AA" w:rsidP="00BC14AA">
      <w:pPr>
        <w:pStyle w:val="a5"/>
        <w:widowControl w:val="0"/>
        <w:numPr>
          <w:ilvl w:val="0"/>
          <w:numId w:val="22"/>
        </w:numPr>
        <w:shd w:val="clear" w:color="auto" w:fill="FFFFFF"/>
        <w:jc w:val="both"/>
        <w:rPr>
          <w:sz w:val="24"/>
          <w:szCs w:val="24"/>
          <w:lang w:val="uk-UA"/>
        </w:rPr>
      </w:pP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Уткин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Э. А.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государственного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управления в сфере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туризма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. – М.: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Ассоциацияавторов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издателей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„ТАНДЕМ”. </w:t>
      </w:r>
      <w:proofErr w:type="spellStart"/>
      <w:r w:rsidRPr="00BC14AA">
        <w:rPr>
          <w:rFonts w:ascii="Times New Roman" w:hAnsi="Times New Roman"/>
          <w:sz w:val="24"/>
          <w:szCs w:val="24"/>
          <w:lang w:val="uk-UA"/>
        </w:rPr>
        <w:t>Издательство</w:t>
      </w:r>
      <w:proofErr w:type="spellEnd"/>
      <w:r w:rsidRPr="00BC14AA">
        <w:rPr>
          <w:rFonts w:ascii="Times New Roman" w:hAnsi="Times New Roman"/>
          <w:sz w:val="24"/>
          <w:szCs w:val="24"/>
          <w:lang w:val="uk-UA"/>
        </w:rPr>
        <w:t xml:space="preserve"> ЭКМОС, 2020</w:t>
      </w:r>
      <w:r w:rsidRPr="009C53CD">
        <w:rPr>
          <w:sz w:val="24"/>
          <w:szCs w:val="24"/>
          <w:lang w:val="uk-UA"/>
        </w:rPr>
        <w:t>.</w:t>
      </w:r>
    </w:p>
    <w:p w:rsidR="00BC14AA" w:rsidRPr="00BC14AA" w:rsidRDefault="00BC14AA" w:rsidP="00BC14AA">
      <w:pPr>
        <w:pStyle w:val="a5"/>
        <w:widowControl w:val="0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C14AA">
        <w:rPr>
          <w:rFonts w:ascii="Times New Roman" w:hAnsi="Times New Roman"/>
          <w:bCs/>
          <w:sz w:val="24"/>
          <w:szCs w:val="24"/>
          <w:lang w:val="en-US"/>
        </w:rPr>
        <w:lastRenderedPageBreak/>
        <w:t>HudsonS</w:t>
      </w:r>
      <w:proofErr w:type="spellEnd"/>
      <w:r w:rsidRPr="00BC14A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BC14AA">
        <w:rPr>
          <w:rStyle w:val="a-size-extra-large"/>
          <w:rFonts w:ascii="Times New Roman" w:hAnsi="Times New Roman"/>
          <w:sz w:val="24"/>
          <w:szCs w:val="24"/>
          <w:lang w:val="en-US"/>
        </w:rPr>
        <w:t>Marketing for Tourism, Hospitality &amp;</w:t>
      </w:r>
      <w:proofErr w:type="gramStart"/>
      <w:r w:rsidRPr="00BC14AA">
        <w:rPr>
          <w:rStyle w:val="a-size-extra-large"/>
          <w:rFonts w:ascii="Times New Roman" w:hAnsi="Times New Roman"/>
          <w:sz w:val="24"/>
          <w:szCs w:val="24"/>
          <w:lang w:val="en-US"/>
        </w:rPr>
        <w:t>Events :</w:t>
      </w:r>
      <w:proofErr w:type="gramEnd"/>
      <w:r w:rsidRPr="00BC14AA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 Global &amp; Digital Approach / </w:t>
      </w:r>
      <w:proofErr w:type="spellStart"/>
      <w:r w:rsidRPr="00BC14AA">
        <w:rPr>
          <w:rFonts w:ascii="Times New Roman" w:hAnsi="Times New Roman"/>
          <w:bCs/>
          <w:sz w:val="24"/>
          <w:szCs w:val="24"/>
          <w:lang w:val="en-US"/>
        </w:rPr>
        <w:t>S.Hudson</w:t>
      </w:r>
      <w:proofErr w:type="spellEnd"/>
      <w:r w:rsidRPr="00BC14AA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C14AA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L. </w:t>
      </w:r>
      <w:r w:rsidRPr="00BC14AA">
        <w:rPr>
          <w:rFonts w:ascii="Times New Roman" w:hAnsi="Times New Roman"/>
          <w:bCs/>
          <w:sz w:val="24"/>
          <w:szCs w:val="24"/>
          <w:lang w:val="en-US"/>
        </w:rPr>
        <w:t xml:space="preserve">Hudson. – </w:t>
      </w:r>
      <w:proofErr w:type="gramStart"/>
      <w:r w:rsidRPr="00BC14AA">
        <w:rPr>
          <w:rFonts w:ascii="Times New Roman" w:hAnsi="Times New Roman"/>
          <w:sz w:val="24"/>
          <w:szCs w:val="24"/>
          <w:lang w:val="en-US"/>
        </w:rPr>
        <w:t>London :</w:t>
      </w:r>
      <w:proofErr w:type="gramEnd"/>
      <w:r w:rsidRPr="00BC14AA">
        <w:rPr>
          <w:rFonts w:ascii="Times New Roman" w:hAnsi="Times New Roman"/>
          <w:sz w:val="24"/>
          <w:szCs w:val="24"/>
          <w:lang w:val="en-US"/>
        </w:rPr>
        <w:t xml:space="preserve"> SAGE, 2017. – </w:t>
      </w:r>
      <w:r w:rsidRPr="00BC14AA">
        <w:rPr>
          <w:rFonts w:ascii="Times New Roman" w:hAnsi="Times New Roman"/>
          <w:bCs/>
          <w:sz w:val="24"/>
          <w:szCs w:val="24"/>
          <w:lang w:val="en-US"/>
        </w:rPr>
        <w:t>382 p.</w:t>
      </w:r>
    </w:p>
    <w:p w:rsidR="00BC14AA" w:rsidRPr="00677DE5" w:rsidRDefault="00BC14AA" w:rsidP="00BC14AA">
      <w:pPr>
        <w:numPr>
          <w:ilvl w:val="0"/>
          <w:numId w:val="22"/>
        </w:numPr>
        <w:jc w:val="both"/>
        <w:rPr>
          <w:rStyle w:val="a-size-large"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BC14AA" w:rsidRPr="00BC14AA" w:rsidRDefault="00BC14AA" w:rsidP="00B868FD">
      <w:pPr>
        <w:pStyle w:val="34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.</w:t>
      </w:r>
      <w:proofErr w:type="spellStart"/>
      <w:r w:rsidRPr="008B0C64">
        <w:rPr>
          <w:sz w:val="24"/>
          <w:szCs w:val="24"/>
          <w:lang w:val="en-US"/>
        </w:rPr>
        <w:t>Tkachuk</w:t>
      </w:r>
      <w:proofErr w:type="spellEnd"/>
      <w:r w:rsidRPr="008B0C64">
        <w:rPr>
          <w:sz w:val="24"/>
          <w:szCs w:val="24"/>
          <w:lang w:val="en-US"/>
        </w:rPr>
        <w:t xml:space="preserve">  L. </w:t>
      </w:r>
      <w:proofErr w:type="gramStart"/>
      <w:r w:rsidRPr="008B0C64">
        <w:rPr>
          <w:sz w:val="24"/>
          <w:szCs w:val="24"/>
        </w:rPr>
        <w:t>Т</w:t>
      </w:r>
      <w:proofErr w:type="gramEnd"/>
      <w:r w:rsidRPr="008B0C64">
        <w:rPr>
          <w:sz w:val="24"/>
          <w:szCs w:val="24"/>
          <w:lang w:val="en-US"/>
        </w:rPr>
        <w:t xml:space="preserve">he current trends of aviation and tourism cooperation management in condition of geopolitical uncertainty // Anti-Crisis Management: State, Region, </w:t>
      </w:r>
      <w:proofErr w:type="gramStart"/>
      <w:r w:rsidRPr="008B0C64">
        <w:rPr>
          <w:sz w:val="24"/>
          <w:szCs w:val="24"/>
          <w:lang w:val="en-US"/>
        </w:rPr>
        <w:t>Enterprise :</w:t>
      </w:r>
      <w:proofErr w:type="gramEnd"/>
      <w:r w:rsidRPr="008B0C64">
        <w:rPr>
          <w:sz w:val="24"/>
          <w:szCs w:val="24"/>
          <w:lang w:val="en-US"/>
        </w:rPr>
        <w:t xml:space="preserve"> Conference Proceedings, Part III, November 23th, 2018. Le Mans, France: </w:t>
      </w:r>
      <w:proofErr w:type="spellStart"/>
      <w:r w:rsidRPr="008B0C64">
        <w:rPr>
          <w:sz w:val="24"/>
          <w:szCs w:val="24"/>
          <w:lang w:val="en-US"/>
        </w:rPr>
        <w:t>Baltija</w:t>
      </w:r>
      <w:proofErr w:type="spellEnd"/>
      <w:r w:rsidRPr="008B0C64">
        <w:rPr>
          <w:sz w:val="24"/>
          <w:szCs w:val="24"/>
          <w:lang w:val="en-US"/>
        </w:rPr>
        <w:t xml:space="preserve"> Publishing. – P. 123-129.</w:t>
      </w:r>
    </w:p>
    <w:p w:rsidR="001D2D25" w:rsidRPr="00BC14AA" w:rsidRDefault="00BC14AA" w:rsidP="00BC14AA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B868FD">
        <w:rPr>
          <w:shd w:val="clear" w:color="auto" w:fill="FFFFFF"/>
          <w:lang w:val="en-US"/>
        </w:rPr>
        <w:t>Markhonos</w:t>
      </w:r>
      <w:proofErr w:type="spellEnd"/>
      <w:r w:rsidRPr="00B868FD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B868FD">
        <w:rPr>
          <w:shd w:val="clear" w:color="auto" w:fill="FFFFFF"/>
          <w:lang w:val="en-US"/>
        </w:rPr>
        <w:t>Markhonos</w:t>
      </w:r>
      <w:proofErr w:type="spellEnd"/>
      <w:r w:rsidRPr="00B868FD">
        <w:rPr>
          <w:shd w:val="clear" w:color="auto" w:fill="FFFFFF"/>
          <w:lang w:val="en-US"/>
        </w:rPr>
        <w:t xml:space="preserve">, N. </w:t>
      </w:r>
      <w:proofErr w:type="spellStart"/>
      <w:r w:rsidRPr="00B868FD">
        <w:rPr>
          <w:shd w:val="clear" w:color="auto" w:fill="FFFFFF"/>
          <w:lang w:val="en-US"/>
        </w:rPr>
        <w:t>Stezhko</w:t>
      </w:r>
      <w:proofErr w:type="spellEnd"/>
      <w:r w:rsidRPr="00B868FD">
        <w:rPr>
          <w:shd w:val="clear" w:color="auto" w:fill="FFFFFF"/>
          <w:lang w:val="en-US"/>
        </w:rPr>
        <w:t xml:space="preserve">, Y. </w:t>
      </w:r>
      <w:proofErr w:type="spellStart"/>
      <w:r w:rsidRPr="00B868FD">
        <w:rPr>
          <w:shd w:val="clear" w:color="auto" w:fill="FFFFFF"/>
          <w:lang w:val="en-US"/>
        </w:rPr>
        <w:t>Oliinyk</w:t>
      </w:r>
      <w:proofErr w:type="spellEnd"/>
      <w:r w:rsidRPr="00B868FD">
        <w:rPr>
          <w:shd w:val="clear" w:color="auto" w:fill="FFFFFF"/>
          <w:lang w:val="en-US"/>
        </w:rPr>
        <w:t xml:space="preserve">, L. </w:t>
      </w:r>
      <w:proofErr w:type="spellStart"/>
      <w:r w:rsidRPr="00B868FD">
        <w:rPr>
          <w:shd w:val="clear" w:color="auto" w:fill="FFFFFF"/>
          <w:lang w:val="en-US"/>
        </w:rPr>
        <w:t>Polishchuk</w:t>
      </w:r>
      <w:proofErr w:type="spellEnd"/>
      <w:r w:rsidRPr="00B868FD">
        <w:rPr>
          <w:shd w:val="clear" w:color="auto" w:fill="FFFFFF"/>
          <w:lang w:val="en-US"/>
        </w:rPr>
        <w:t xml:space="preserve">, I. </w:t>
      </w:r>
      <w:proofErr w:type="spellStart"/>
      <w:r w:rsidRPr="00B868FD">
        <w:rPr>
          <w:shd w:val="clear" w:color="auto" w:fill="FFFFFF"/>
          <w:lang w:val="en-US"/>
        </w:rPr>
        <w:t>Tyshchuk</w:t>
      </w:r>
      <w:proofErr w:type="spellEnd"/>
      <w:r w:rsidRPr="00B868FD">
        <w:rPr>
          <w:shd w:val="clear" w:color="auto" w:fill="FFFFFF"/>
          <w:lang w:val="en-US"/>
        </w:rPr>
        <w:t xml:space="preserve">, A. </w:t>
      </w:r>
      <w:proofErr w:type="spellStart"/>
      <w:r w:rsidRPr="00B868FD">
        <w:rPr>
          <w:shd w:val="clear" w:color="auto" w:fill="FFFFFF"/>
          <w:lang w:val="en-US"/>
        </w:rPr>
        <w:t>Parfinenko</w:t>
      </w:r>
      <w:proofErr w:type="spellEnd"/>
      <w:r w:rsidRPr="00B868FD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1D2D25" w:rsidRPr="00B868FD" w:rsidRDefault="001D2D25" w:rsidP="00B868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868FD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Robinson P. Tourism / P. Robinson, M. Luck, S. Smith. – 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2</w:t>
      </w:r>
      <w:r w:rsidRPr="00B868FD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Boston, </w:t>
      </w:r>
      <w:proofErr w:type="gramStart"/>
      <w:r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MA :</w:t>
      </w:r>
      <w:r w:rsidRPr="00B868FD">
        <w:rPr>
          <w:rFonts w:ascii="Times New Roman" w:hAnsi="Times New Roman"/>
          <w:sz w:val="24"/>
          <w:szCs w:val="24"/>
          <w:lang w:val="en-US"/>
        </w:rPr>
        <w:t>CABI</w:t>
      </w:r>
      <w:proofErr w:type="gramEnd"/>
      <w:r w:rsidRPr="00B868FD">
        <w:rPr>
          <w:rFonts w:ascii="Times New Roman" w:hAnsi="Times New Roman"/>
          <w:sz w:val="24"/>
          <w:szCs w:val="24"/>
          <w:lang w:val="en-US"/>
        </w:rPr>
        <w:t>, 2020. – 480 p.</w:t>
      </w:r>
    </w:p>
    <w:p w:rsidR="001D2D25" w:rsidRPr="00B868FD" w:rsidRDefault="001D2D25" w:rsidP="00B868FD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a-list-item"/>
          <w:rFonts w:ascii="Times New Roman" w:hAnsi="Times New Roman"/>
          <w:sz w:val="24"/>
          <w:szCs w:val="24"/>
          <w:lang w:val="en-US"/>
        </w:rPr>
      </w:pPr>
      <w:r w:rsidRPr="00B868FD">
        <w:rPr>
          <w:rFonts w:ascii="Times New Roman" w:hAnsi="Times New Roman"/>
          <w:sz w:val="24"/>
          <w:szCs w:val="24"/>
          <w:lang w:val="en-US"/>
        </w:rPr>
        <w:t xml:space="preserve">Tourism destinations under pressure. Challenges and innovative solutions / </w:t>
      </w:r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F. Weber, J.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Stettler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, J.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Priskin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, B. Rosenberg-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Taufer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 et al. – </w:t>
      </w:r>
      <w:proofErr w:type="gramStart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Lucerne :</w:t>
      </w:r>
      <w:proofErr w:type="gram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 Lucerne University of Applied Sciences and Arts Institute of Tourism, 2017. – 214 </w:t>
      </w:r>
      <w:proofErr w:type="spellStart"/>
      <w:r w:rsidRPr="00B868FD">
        <w:rPr>
          <w:rFonts w:ascii="Times New Roman" w:hAnsi="Times New Roman"/>
          <w:spacing w:val="9"/>
          <w:sz w:val="24"/>
          <w:szCs w:val="24"/>
        </w:rPr>
        <w:t>р</w:t>
      </w:r>
      <w:proofErr w:type="spellEnd"/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.</w:t>
      </w:r>
    </w:p>
    <w:p w:rsidR="001D2D25" w:rsidRPr="00B868FD" w:rsidRDefault="001D2D25" w:rsidP="00B868FD">
      <w:pPr>
        <w:pStyle w:val="34"/>
        <w:tabs>
          <w:tab w:val="left" w:pos="426"/>
        </w:tabs>
        <w:spacing w:after="0"/>
        <w:ind w:left="426"/>
        <w:jc w:val="both"/>
        <w:rPr>
          <w:b/>
          <w:sz w:val="24"/>
          <w:szCs w:val="24"/>
        </w:rPr>
      </w:pPr>
      <w:r w:rsidRPr="00B868FD">
        <w:rPr>
          <w:b/>
          <w:sz w:val="24"/>
          <w:szCs w:val="24"/>
          <w:lang w:val="uk-UA"/>
        </w:rPr>
        <w:t>Додаткова</w:t>
      </w:r>
    </w:p>
    <w:p w:rsidR="001D2D25" w:rsidRPr="00B868FD" w:rsidRDefault="001D2D25" w:rsidP="00B868FD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  <w:r w:rsidRPr="00B868FD">
        <w:rPr>
          <w:lang w:val="en-US"/>
        </w:rPr>
        <w:t xml:space="preserve">Europe 2020: EU's growth strategy. – Mode of access: htt://ec.europa.eu/europe2020/index_en.htm/. </w:t>
      </w:r>
    </w:p>
    <w:p w:rsidR="001D2D25" w:rsidRPr="00B868FD" w:rsidRDefault="001D2D25" w:rsidP="00B868FD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B868FD">
        <w:rPr>
          <w:lang w:val="en-US"/>
        </w:rPr>
        <w:t>Smyrnov</w:t>
      </w:r>
      <w:proofErr w:type="spellEnd"/>
      <w:r w:rsidRPr="00B868FD">
        <w:rPr>
          <w:lang w:val="en-US"/>
        </w:rPr>
        <w:t xml:space="preserve"> I.G. Marketing mix of sustainable tourism: case of the National Nature Park «</w:t>
      </w:r>
      <w:proofErr w:type="spellStart"/>
      <w:r w:rsidRPr="00B868FD">
        <w:rPr>
          <w:lang w:val="en-US"/>
        </w:rPr>
        <w:t>Synevyr</w:t>
      </w:r>
      <w:proofErr w:type="spellEnd"/>
      <w:r w:rsidRPr="00B868FD">
        <w:rPr>
          <w:lang w:val="en-US"/>
        </w:rPr>
        <w:t xml:space="preserve">» // In «A new vole of marketing and communication technologies in business and society: local and global aspects»: Monograph / Ed. By Y.S. </w:t>
      </w:r>
      <w:proofErr w:type="spellStart"/>
      <w:r w:rsidRPr="00B868FD">
        <w:rPr>
          <w:lang w:val="en-US"/>
        </w:rPr>
        <w:t>Larina</w:t>
      </w:r>
      <w:proofErr w:type="spellEnd"/>
      <w:r w:rsidRPr="00B868FD">
        <w:rPr>
          <w:lang w:val="en-US"/>
        </w:rPr>
        <w:t xml:space="preserve">, O.O. </w:t>
      </w:r>
      <w:proofErr w:type="spellStart"/>
      <w:r w:rsidRPr="00B868FD">
        <w:rPr>
          <w:lang w:val="en-US"/>
        </w:rPr>
        <w:t>Romanenko</w:t>
      </w:r>
      <w:proofErr w:type="spellEnd"/>
      <w:r w:rsidRPr="00B868FD">
        <w:rPr>
          <w:lang w:val="en-US"/>
        </w:rPr>
        <w:t>. – USA, St. Louis, Missouri: PH «Science &amp; Innovation Center, Ltd», 2015. – P. 433-446.</w:t>
      </w:r>
    </w:p>
    <w:p w:rsidR="001D2D25" w:rsidRPr="00B868FD" w:rsidRDefault="001D2D25" w:rsidP="00B868FD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B868FD">
        <w:rPr>
          <w:shd w:val="clear" w:color="auto" w:fill="FFFFFF"/>
          <w:lang w:val="en-US"/>
        </w:rPr>
        <w:t>Markhonos</w:t>
      </w:r>
      <w:proofErr w:type="spellEnd"/>
      <w:r w:rsidRPr="00B868FD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B868FD">
        <w:rPr>
          <w:shd w:val="clear" w:color="auto" w:fill="FFFFFF"/>
          <w:lang w:val="en-US"/>
        </w:rPr>
        <w:t>Markhonos</w:t>
      </w:r>
      <w:proofErr w:type="spellEnd"/>
      <w:r w:rsidRPr="00B868FD">
        <w:rPr>
          <w:shd w:val="clear" w:color="auto" w:fill="FFFFFF"/>
          <w:lang w:val="en-US"/>
        </w:rPr>
        <w:t xml:space="preserve">, N. </w:t>
      </w:r>
      <w:proofErr w:type="spellStart"/>
      <w:r w:rsidRPr="00B868FD">
        <w:rPr>
          <w:shd w:val="clear" w:color="auto" w:fill="FFFFFF"/>
          <w:lang w:val="en-US"/>
        </w:rPr>
        <w:t>Stezhko</w:t>
      </w:r>
      <w:proofErr w:type="spellEnd"/>
      <w:r w:rsidRPr="00B868FD">
        <w:rPr>
          <w:shd w:val="clear" w:color="auto" w:fill="FFFFFF"/>
          <w:lang w:val="en-US"/>
        </w:rPr>
        <w:t xml:space="preserve">, Y. </w:t>
      </w:r>
      <w:proofErr w:type="spellStart"/>
      <w:r w:rsidRPr="00B868FD">
        <w:rPr>
          <w:shd w:val="clear" w:color="auto" w:fill="FFFFFF"/>
          <w:lang w:val="en-US"/>
        </w:rPr>
        <w:t>Oliinyk</w:t>
      </w:r>
      <w:proofErr w:type="spellEnd"/>
      <w:r w:rsidRPr="00B868FD">
        <w:rPr>
          <w:shd w:val="clear" w:color="auto" w:fill="FFFFFF"/>
          <w:lang w:val="en-US"/>
        </w:rPr>
        <w:t xml:space="preserve">, L. </w:t>
      </w:r>
      <w:proofErr w:type="spellStart"/>
      <w:r w:rsidRPr="00B868FD">
        <w:rPr>
          <w:shd w:val="clear" w:color="auto" w:fill="FFFFFF"/>
          <w:lang w:val="en-US"/>
        </w:rPr>
        <w:t>Polishchuk</w:t>
      </w:r>
      <w:proofErr w:type="spellEnd"/>
      <w:r w:rsidRPr="00B868FD">
        <w:rPr>
          <w:shd w:val="clear" w:color="auto" w:fill="FFFFFF"/>
          <w:lang w:val="en-US"/>
        </w:rPr>
        <w:t xml:space="preserve">, I. </w:t>
      </w:r>
      <w:proofErr w:type="spellStart"/>
      <w:r w:rsidRPr="00B868FD">
        <w:rPr>
          <w:shd w:val="clear" w:color="auto" w:fill="FFFFFF"/>
          <w:lang w:val="en-US"/>
        </w:rPr>
        <w:t>Tyshchuk</w:t>
      </w:r>
      <w:proofErr w:type="spellEnd"/>
      <w:r w:rsidRPr="00B868FD">
        <w:rPr>
          <w:shd w:val="clear" w:color="auto" w:fill="FFFFFF"/>
          <w:lang w:val="en-US"/>
        </w:rPr>
        <w:t xml:space="preserve">, A. </w:t>
      </w:r>
      <w:proofErr w:type="spellStart"/>
      <w:r w:rsidRPr="00B868FD">
        <w:rPr>
          <w:shd w:val="clear" w:color="auto" w:fill="FFFFFF"/>
          <w:lang w:val="en-US"/>
        </w:rPr>
        <w:t>Parfinenko</w:t>
      </w:r>
      <w:proofErr w:type="spellEnd"/>
      <w:r w:rsidRPr="00B868FD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1D2D25" w:rsidRPr="00B868FD" w:rsidRDefault="001D2D25" w:rsidP="00E16E4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868FD">
        <w:rPr>
          <w:sz w:val="24"/>
          <w:szCs w:val="24"/>
        </w:rPr>
        <w:tab/>
        <w:t xml:space="preserve"> </w:t>
      </w:r>
    </w:p>
    <w:p w:rsidR="001D2D25" w:rsidRPr="00E16E4F" w:rsidRDefault="001D2D25" w:rsidP="00B868FD">
      <w:pPr>
        <w:pStyle w:val="af0"/>
        <w:spacing w:before="0" w:beforeAutospacing="0" w:after="0" w:afterAutospacing="0"/>
        <w:ind w:left="36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1D2D25" w:rsidRPr="00B868FD" w:rsidRDefault="001D2D25" w:rsidP="00E32F83">
      <w:pPr>
        <w:pStyle w:val="xfmc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>21.</w:t>
      </w:r>
      <w:r w:rsidRPr="00B868FD">
        <w:rPr>
          <w:lang w:val="en-US"/>
        </w:rPr>
        <w:t>Tourism Management SJR: 3.068</w:t>
      </w:r>
    </w:p>
    <w:p w:rsidR="001D2D25" w:rsidRPr="00B868FD" w:rsidRDefault="001D2D25" w:rsidP="00E32F83">
      <w:pPr>
        <w:pStyle w:val="xfmc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>22.</w:t>
      </w:r>
      <w:r w:rsidRPr="00B868FD">
        <w:rPr>
          <w:lang w:val="en-US"/>
        </w:rPr>
        <w:t xml:space="preserve">Worldwide Hospitality and Tourism Themes SJR: 0.374 </w:t>
      </w:r>
    </w:p>
    <w:p w:rsidR="001D2D25" w:rsidRPr="00A65B63" w:rsidRDefault="001D2D25" w:rsidP="00B868F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B868FD"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uk-UA"/>
        </w:rPr>
        <w:t xml:space="preserve">Інформаційні </w:t>
      </w:r>
      <w:proofErr w:type="spellStart"/>
      <w:r w:rsidRPr="00B868FD">
        <w:rPr>
          <w:b/>
          <w:sz w:val="24"/>
          <w:szCs w:val="24"/>
        </w:rPr>
        <w:t>ресурси</w:t>
      </w:r>
      <w:proofErr w:type="spellEnd"/>
    </w:p>
    <w:p w:rsidR="001D2D25" w:rsidRPr="00A65B63" w:rsidRDefault="001D2D25" w:rsidP="00B868F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23</w:t>
      </w:r>
      <w:r w:rsidRPr="00A65B63">
        <w:rPr>
          <w:sz w:val="24"/>
          <w:szCs w:val="24"/>
        </w:rPr>
        <w:t>.</w:t>
      </w:r>
      <w:hyperlink r:id="rId10" w:history="1">
        <w:r w:rsidRPr="00B868FD">
          <w:rPr>
            <w:sz w:val="24"/>
            <w:szCs w:val="24"/>
            <w:lang w:val="en-US"/>
          </w:rPr>
          <w:t>http</w:t>
        </w:r>
        <w:r w:rsidRPr="00A65B63">
          <w:rPr>
            <w:sz w:val="24"/>
            <w:szCs w:val="24"/>
          </w:rPr>
          <w:t>://</w:t>
        </w:r>
        <w:r w:rsidRPr="00B868FD">
          <w:rPr>
            <w:sz w:val="24"/>
            <w:szCs w:val="24"/>
            <w:lang w:val="en-US"/>
          </w:rPr>
          <w:t>www</w:t>
        </w:r>
        <w:r w:rsidRPr="00A65B63">
          <w:rPr>
            <w:sz w:val="24"/>
            <w:szCs w:val="24"/>
          </w:rPr>
          <w:t>.</w:t>
        </w:r>
        <w:proofErr w:type="spellStart"/>
        <w:r w:rsidRPr="00B868FD">
          <w:rPr>
            <w:sz w:val="24"/>
            <w:szCs w:val="24"/>
            <w:lang w:val="en-US"/>
          </w:rPr>
          <w:t>restaurator</w:t>
        </w:r>
        <w:proofErr w:type="spellEnd"/>
        <w:r w:rsidRPr="00A65B63">
          <w:rPr>
            <w:sz w:val="24"/>
            <w:szCs w:val="24"/>
          </w:rPr>
          <w:t>.</w:t>
        </w:r>
        <w:proofErr w:type="spellStart"/>
        <w:r w:rsidRPr="00B868FD">
          <w:rPr>
            <w:sz w:val="24"/>
            <w:szCs w:val="24"/>
            <w:lang w:val="en-US"/>
          </w:rPr>
          <w:t>ru</w:t>
        </w:r>
        <w:proofErr w:type="spellEnd"/>
      </w:hyperlink>
    </w:p>
    <w:p w:rsidR="001D2D25" w:rsidRPr="00A65B63" w:rsidRDefault="001D2D25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24</w:t>
      </w:r>
      <w:r w:rsidRPr="00A65B63">
        <w:rPr>
          <w:sz w:val="24"/>
          <w:szCs w:val="24"/>
        </w:rPr>
        <w:t xml:space="preserve">. </w:t>
      </w:r>
      <w:r w:rsidR="007B4132">
        <w:fldChar w:fldCharType="begin"/>
      </w:r>
      <w:r w:rsidR="007B4132">
        <w:instrText>HYPERLINK "http://www.amc.gov.ua"</w:instrText>
      </w:r>
      <w:r w:rsidR="007B4132">
        <w:fldChar w:fldCharType="separate"/>
      </w:r>
      <w:r w:rsidRPr="00B868FD">
        <w:rPr>
          <w:sz w:val="24"/>
          <w:szCs w:val="24"/>
          <w:lang w:val="en-US"/>
        </w:rPr>
        <w:t>http</w:t>
      </w:r>
      <w:r w:rsidRPr="00A65B63">
        <w:rPr>
          <w:sz w:val="24"/>
          <w:szCs w:val="24"/>
        </w:rPr>
        <w:t>://</w:t>
      </w:r>
      <w:r w:rsidRPr="00B868FD">
        <w:rPr>
          <w:sz w:val="24"/>
          <w:szCs w:val="24"/>
          <w:lang w:val="en-US"/>
        </w:rPr>
        <w:t>www</w:t>
      </w:r>
      <w:r w:rsidRPr="00A65B63">
        <w:rPr>
          <w:sz w:val="24"/>
          <w:szCs w:val="24"/>
        </w:rPr>
        <w:t>.</w:t>
      </w:r>
      <w:proofErr w:type="spellStart"/>
      <w:r w:rsidRPr="00B868FD">
        <w:rPr>
          <w:sz w:val="24"/>
          <w:szCs w:val="24"/>
          <w:lang w:val="en-US"/>
        </w:rPr>
        <w:t>amc</w:t>
      </w:r>
      <w:proofErr w:type="spellEnd"/>
      <w:r w:rsidRPr="00A65B63">
        <w:rPr>
          <w:sz w:val="24"/>
          <w:szCs w:val="24"/>
        </w:rPr>
        <w:t>.</w:t>
      </w:r>
      <w:proofErr w:type="spellStart"/>
      <w:r w:rsidRPr="00B868FD">
        <w:rPr>
          <w:sz w:val="24"/>
          <w:szCs w:val="24"/>
          <w:lang w:val="en-US"/>
        </w:rPr>
        <w:t>gov</w:t>
      </w:r>
      <w:proofErr w:type="spellEnd"/>
      <w:r w:rsidRPr="00A65B63">
        <w:rPr>
          <w:sz w:val="24"/>
          <w:szCs w:val="24"/>
        </w:rPr>
        <w:t>.</w:t>
      </w:r>
      <w:proofErr w:type="spellStart"/>
      <w:r w:rsidRPr="00B868FD">
        <w:rPr>
          <w:sz w:val="24"/>
          <w:szCs w:val="24"/>
          <w:lang w:val="en-US"/>
        </w:rPr>
        <w:t>ua</w:t>
      </w:r>
      <w:proofErr w:type="spellEnd"/>
      <w:r w:rsidR="007B4132">
        <w:fldChar w:fldCharType="end"/>
      </w:r>
    </w:p>
    <w:p w:rsidR="001D2D25" w:rsidRPr="00B868FD" w:rsidRDefault="001D2D25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25</w:t>
      </w:r>
      <w:r w:rsidRPr="00A65B63">
        <w:rPr>
          <w:sz w:val="24"/>
          <w:szCs w:val="24"/>
        </w:rPr>
        <w:t xml:space="preserve">. </w:t>
      </w:r>
      <w:r w:rsidR="007B4132">
        <w:fldChar w:fldCharType="begin"/>
      </w:r>
      <w:r w:rsidR="007B4132">
        <w:instrText>HYPERLINK "http://www.kotrakty.com"</w:instrText>
      </w:r>
      <w:r w:rsidR="007B4132">
        <w:fldChar w:fldCharType="separate"/>
      </w:r>
      <w:r w:rsidRPr="00B868FD">
        <w:rPr>
          <w:sz w:val="24"/>
          <w:szCs w:val="24"/>
        </w:rPr>
        <w:t>http://www.kotrakty.com</w:t>
      </w:r>
      <w:r w:rsidR="007B4132">
        <w:fldChar w:fldCharType="end"/>
      </w:r>
    </w:p>
    <w:p w:rsidR="001D2D25" w:rsidRPr="00B868FD" w:rsidRDefault="001D2D25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26</w:t>
      </w:r>
      <w:r w:rsidRPr="00B868FD">
        <w:rPr>
          <w:sz w:val="24"/>
          <w:szCs w:val="24"/>
        </w:rPr>
        <w:t xml:space="preserve">. </w:t>
      </w:r>
      <w:r w:rsidR="007B4132">
        <w:fldChar w:fldCharType="begin"/>
      </w:r>
      <w:r w:rsidR="007B4132">
        <w:instrText>HYPERLINK "http://www.licence.com.ua"</w:instrText>
      </w:r>
      <w:r w:rsidR="007B4132">
        <w:fldChar w:fldCharType="separate"/>
      </w:r>
      <w:r w:rsidRPr="00B868FD">
        <w:rPr>
          <w:sz w:val="24"/>
          <w:szCs w:val="24"/>
        </w:rPr>
        <w:t>http://www.licence.com.ua</w:t>
      </w:r>
      <w:r w:rsidR="007B4132">
        <w:fldChar w:fldCharType="end"/>
      </w:r>
    </w:p>
    <w:p w:rsidR="001D2D25" w:rsidRPr="00E32F83" w:rsidRDefault="001D2D25" w:rsidP="00E32F8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B868FD">
        <w:rPr>
          <w:sz w:val="24"/>
          <w:szCs w:val="24"/>
        </w:rPr>
        <w:t xml:space="preserve">. </w:t>
      </w:r>
      <w:r w:rsidR="007B4132">
        <w:fldChar w:fldCharType="begin"/>
      </w:r>
      <w:r w:rsidR="007B4132">
        <w:instrText>HYPERLINK "http://www.stof.uz.ua"</w:instrText>
      </w:r>
      <w:r w:rsidR="007B4132">
        <w:fldChar w:fldCharType="separate"/>
      </w:r>
      <w:r w:rsidRPr="00B868FD">
        <w:rPr>
          <w:sz w:val="24"/>
          <w:szCs w:val="24"/>
        </w:rPr>
        <w:t>http://www.stof.uz.ua</w:t>
      </w:r>
      <w:r w:rsidR="007B4132">
        <w:fldChar w:fldCharType="end"/>
      </w:r>
    </w:p>
    <w:p w:rsidR="001D2D25" w:rsidRDefault="001D2D25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1D2D25" w:rsidRPr="00E32F83" w:rsidRDefault="001D2D25" w:rsidP="00E32F83">
      <w:pPr>
        <w:tabs>
          <w:tab w:val="left" w:pos="284"/>
        </w:tabs>
        <w:rPr>
          <w:color w:val="000000"/>
          <w:lang w:val="uk-UA"/>
        </w:rPr>
        <w:sectPr w:rsidR="001D2D25" w:rsidRPr="00E32F83" w:rsidSect="003777CA">
          <w:headerReference w:type="even" r:id="rId11"/>
          <w:headerReference w:type="default" r:id="rId12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248"/>
        <w:gridCol w:w="283"/>
        <w:gridCol w:w="993"/>
        <w:gridCol w:w="425"/>
        <w:gridCol w:w="714"/>
        <w:gridCol w:w="845"/>
        <w:gridCol w:w="987"/>
        <w:gridCol w:w="1268"/>
        <w:gridCol w:w="1998"/>
        <w:gridCol w:w="708"/>
        <w:gridCol w:w="1134"/>
        <w:gridCol w:w="1843"/>
        <w:gridCol w:w="1362"/>
      </w:tblGrid>
      <w:tr w:rsidR="001D2D25" w:rsidRPr="00900E4C" w:rsidTr="00697248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AA329B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</w:t>
            </w:r>
            <w:r w:rsidR="001D2D25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1D2D25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1D2D25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1D2D25" w:rsidRPr="00900E4C" w:rsidTr="00697248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1D2D25" w:rsidRPr="00900E4C" w:rsidTr="00697248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697248">
              <w:t>Сутність</w:t>
            </w:r>
            <w:proofErr w:type="spellEnd"/>
            <w:r w:rsidRPr="00697248">
              <w:t xml:space="preserve"> та </w:t>
            </w:r>
            <w:proofErr w:type="spellStart"/>
            <w:r w:rsidRPr="00697248">
              <w:t>особливості</w:t>
            </w:r>
            <w:proofErr w:type="spellEnd"/>
            <w:r w:rsidR="00D228FC">
              <w:rPr>
                <w:lang w:val="uk-UA"/>
              </w:rPr>
              <w:t xml:space="preserve"> </w:t>
            </w:r>
            <w:proofErr w:type="spellStart"/>
            <w:r w:rsidRPr="00697248">
              <w:t>ресторанних</w:t>
            </w:r>
            <w:proofErr w:type="spellEnd"/>
            <w:r w:rsidR="00D228FC">
              <w:rPr>
                <w:lang w:val="uk-UA"/>
              </w:rPr>
              <w:t xml:space="preserve"> </w:t>
            </w:r>
            <w:proofErr w:type="spellStart"/>
            <w:r w:rsidRPr="00697248">
              <w:t>послуг</w:t>
            </w:r>
            <w:proofErr w:type="spellEnd"/>
            <w:r w:rsidRPr="00697248">
              <w:rPr>
                <w:bCs/>
                <w:sz w:val="18"/>
                <w:szCs w:val="18"/>
                <w:lang w:val="uk-UA"/>
              </w:rPr>
              <w:t xml:space="preserve">  (1</w:t>
            </w:r>
            <w:r>
              <w:rPr>
                <w:bCs/>
                <w:sz w:val="18"/>
                <w:szCs w:val="18"/>
                <w:lang w:val="uk-UA"/>
              </w:rPr>
              <w:t>0</w:t>
            </w:r>
            <w:r w:rsidRPr="00697248">
              <w:rPr>
                <w:bCs/>
                <w:sz w:val="18"/>
                <w:szCs w:val="18"/>
                <w:lang w:val="uk-UA"/>
              </w:rPr>
              <w:t>)</w:t>
            </w:r>
          </w:p>
          <w:p w:rsidR="001D2D25" w:rsidRPr="00697248" w:rsidRDefault="001D2D25" w:rsidP="00697248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1D2D25" w:rsidRPr="00697248" w:rsidRDefault="001D2D25" w:rsidP="006972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697248">
              <w:rPr>
                <w:lang w:val="uk-UA"/>
              </w:rPr>
              <w:t>Сутність та особливості готельних послуг</w:t>
            </w:r>
            <w:r w:rsidRPr="00697248">
              <w:rPr>
                <w:sz w:val="18"/>
                <w:szCs w:val="18"/>
                <w:lang w:val="uk-UA"/>
              </w:rPr>
              <w:t xml:space="preserve"> (1</w:t>
            </w:r>
            <w:r>
              <w:rPr>
                <w:sz w:val="18"/>
                <w:szCs w:val="18"/>
                <w:lang w:val="uk-UA"/>
              </w:rPr>
              <w:t>0</w:t>
            </w:r>
            <w:r w:rsidRPr="00697248">
              <w:rPr>
                <w:sz w:val="18"/>
                <w:szCs w:val="18"/>
                <w:lang w:val="uk-UA"/>
              </w:rPr>
              <w:t>)</w:t>
            </w:r>
          </w:p>
        </w:tc>
      </w:tr>
      <w:tr w:rsidR="001D2D25" w:rsidRPr="00900E4C" w:rsidTr="00697248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AA329B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9-10-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1D2D25" w:rsidP="00AA329B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AA329B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1D2D25" w:rsidRPr="00415253">
              <w:rPr>
                <w:sz w:val="18"/>
                <w:szCs w:val="18"/>
                <w:lang w:val="uk-UA"/>
              </w:rPr>
              <w:t>(1 бал)</w:t>
            </w:r>
          </w:p>
          <w:p w:rsidR="001D2D25" w:rsidRPr="00415253" w:rsidRDefault="001D2D25" w:rsidP="00697248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D2D25" w:rsidRPr="00900E4C" w:rsidTr="00697248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97248">
              <w:rPr>
                <w:sz w:val="18"/>
                <w:szCs w:val="18"/>
              </w:rPr>
              <w:t>Кон’юнктура</w:t>
            </w:r>
            <w:proofErr w:type="spellEnd"/>
            <w:proofErr w:type="gramEnd"/>
            <w:r w:rsidRPr="00697248">
              <w:rPr>
                <w:sz w:val="18"/>
                <w:szCs w:val="18"/>
              </w:rPr>
              <w:t xml:space="preserve"> та </w:t>
            </w:r>
            <w:proofErr w:type="spellStart"/>
            <w:r w:rsidRPr="00697248">
              <w:rPr>
                <w:sz w:val="18"/>
                <w:szCs w:val="18"/>
              </w:rPr>
              <w:t>методидослідженнясвітового</w:t>
            </w:r>
            <w:proofErr w:type="spellEnd"/>
            <w:r w:rsidRPr="00697248">
              <w:rPr>
                <w:sz w:val="18"/>
                <w:szCs w:val="18"/>
              </w:rPr>
              <w:t xml:space="preserve"> ринку </w:t>
            </w:r>
            <w:proofErr w:type="spellStart"/>
            <w:r w:rsidRPr="00697248">
              <w:rPr>
                <w:sz w:val="18"/>
                <w:szCs w:val="18"/>
              </w:rPr>
              <w:t>готельних</w:t>
            </w:r>
            <w:proofErr w:type="spellEnd"/>
            <w:r w:rsidRPr="00697248">
              <w:rPr>
                <w:sz w:val="18"/>
                <w:szCs w:val="18"/>
              </w:rPr>
              <w:t xml:space="preserve"> та </w:t>
            </w:r>
            <w:proofErr w:type="spellStart"/>
            <w:r w:rsidRPr="00697248">
              <w:rPr>
                <w:sz w:val="18"/>
                <w:szCs w:val="18"/>
              </w:rPr>
              <w:t>рестораннихпослуг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Фірми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та </w:t>
            </w:r>
            <w:proofErr w:type="spellStart"/>
            <w:r w:rsidRPr="00697248">
              <w:rPr>
                <w:bCs/>
                <w:sz w:val="18"/>
                <w:szCs w:val="18"/>
              </w:rPr>
              <w:t>концерни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697248">
              <w:rPr>
                <w:bCs/>
                <w:sz w:val="18"/>
                <w:szCs w:val="18"/>
              </w:rPr>
              <w:t>ресторанного</w:t>
            </w:r>
            <w:proofErr w:type="gramEnd"/>
            <w:r w:rsidRPr="006972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97248">
              <w:rPr>
                <w:bCs/>
                <w:sz w:val="18"/>
                <w:szCs w:val="18"/>
              </w:rPr>
              <w:t>господарствасвіту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Моніторингсвітовихринків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97248">
              <w:rPr>
                <w:bCs/>
                <w:sz w:val="18"/>
                <w:szCs w:val="18"/>
              </w:rPr>
              <w:t>фаст-фуду</w:t>
            </w:r>
            <w:proofErr w:type="spellEnd"/>
          </w:p>
        </w:tc>
        <w:tc>
          <w:tcPr>
            <w:tcW w:w="183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697248">
              <w:rPr>
                <w:bCs/>
                <w:sz w:val="18"/>
                <w:szCs w:val="18"/>
                <w:lang w:val="uk-UA"/>
              </w:rPr>
              <w:t xml:space="preserve">Моніторинг світових ринків </w:t>
            </w:r>
            <w:proofErr w:type="spellStart"/>
            <w:r w:rsidRPr="00697248">
              <w:rPr>
                <w:bCs/>
                <w:sz w:val="18"/>
                <w:szCs w:val="18"/>
                <w:lang w:val="uk-UA"/>
              </w:rPr>
              <w:t>слоу-фуду</w:t>
            </w:r>
            <w:proofErr w:type="spellEnd"/>
            <w:r w:rsidRPr="00697248">
              <w:rPr>
                <w:bCs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697248">
              <w:rPr>
                <w:bCs/>
                <w:sz w:val="18"/>
                <w:szCs w:val="18"/>
              </w:rPr>
              <w:t>slowfood</w:t>
            </w:r>
            <w:proofErr w:type="spellEnd"/>
            <w:r w:rsidRPr="00697248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Моніторингсвітовихринківкейтерингу</w:t>
            </w:r>
            <w:proofErr w:type="spellEnd"/>
          </w:p>
        </w:tc>
        <w:tc>
          <w:tcPr>
            <w:tcW w:w="19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Моніторингкласифікаціїготельнихспоруд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697248">
              <w:rPr>
                <w:bCs/>
                <w:sz w:val="18"/>
                <w:szCs w:val="18"/>
              </w:rPr>
              <w:t>св</w:t>
            </w:r>
            <w:proofErr w:type="gramEnd"/>
            <w:r w:rsidRPr="00697248">
              <w:rPr>
                <w:bCs/>
                <w:sz w:val="18"/>
                <w:szCs w:val="18"/>
              </w:rPr>
              <w:t>іті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sz w:val="18"/>
                <w:szCs w:val="18"/>
              </w:rPr>
              <w:t>Готельнімережі</w:t>
            </w:r>
            <w:proofErr w:type="spellEnd"/>
            <w:r w:rsidRPr="00697248">
              <w:rPr>
                <w:sz w:val="18"/>
                <w:szCs w:val="18"/>
              </w:rPr>
              <w:t xml:space="preserve"> </w:t>
            </w:r>
            <w:proofErr w:type="spellStart"/>
            <w:r w:rsidRPr="00697248">
              <w:rPr>
                <w:sz w:val="18"/>
                <w:szCs w:val="18"/>
              </w:rPr>
              <w:t>і</w:t>
            </w:r>
            <w:proofErr w:type="spellEnd"/>
            <w:r w:rsidRPr="00697248">
              <w:rPr>
                <w:sz w:val="18"/>
                <w:szCs w:val="18"/>
              </w:rPr>
              <w:t xml:space="preserve"> </w:t>
            </w:r>
            <w:proofErr w:type="spellStart"/>
            <w:r w:rsidRPr="00697248">
              <w:rPr>
                <w:sz w:val="18"/>
                <w:szCs w:val="18"/>
              </w:rPr>
              <w:t>франчайзинг</w:t>
            </w:r>
            <w:proofErr w:type="spellEnd"/>
            <w:r w:rsidRPr="00697248">
              <w:rPr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Pr="00697248">
              <w:rPr>
                <w:sz w:val="18"/>
                <w:szCs w:val="18"/>
              </w:rPr>
              <w:t>св</w:t>
            </w:r>
            <w:proofErr w:type="gramEnd"/>
            <w:r w:rsidRPr="00697248">
              <w:rPr>
                <w:sz w:val="18"/>
                <w:szCs w:val="18"/>
              </w:rPr>
              <w:t>ітовомуготельномубізнесі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Моніторингготельнихгрупсвіту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97248">
              <w:rPr>
                <w:bCs/>
                <w:sz w:val="18"/>
                <w:szCs w:val="18"/>
              </w:rPr>
              <w:t>Св</w:t>
            </w:r>
            <w:proofErr w:type="gramEnd"/>
            <w:r w:rsidRPr="00697248">
              <w:rPr>
                <w:bCs/>
                <w:sz w:val="18"/>
                <w:szCs w:val="18"/>
              </w:rPr>
              <w:t>ітовіпрогнозирозвиткуготельного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та ресторанного </w:t>
            </w:r>
            <w:proofErr w:type="spellStart"/>
            <w:r w:rsidRPr="00697248">
              <w:rPr>
                <w:bCs/>
                <w:sz w:val="18"/>
                <w:szCs w:val="18"/>
              </w:rPr>
              <w:t>господарства</w:t>
            </w:r>
            <w:proofErr w:type="spellEnd"/>
          </w:p>
        </w:tc>
      </w:tr>
      <w:tr w:rsidR="001D2D25" w:rsidRPr="00900E4C" w:rsidTr="00EF5DED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1-2-3-</w:t>
            </w:r>
            <w:r w:rsidR="001D2D25" w:rsidRPr="00415253">
              <w:rPr>
                <w:sz w:val="18"/>
                <w:szCs w:val="18"/>
                <w:lang w:val="uk-UA"/>
              </w:rPr>
              <w:t>(10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  <w:p w:rsidR="001D2D25" w:rsidRPr="00415253" w:rsidRDefault="001D2D25" w:rsidP="00697248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1D2D25" w:rsidRPr="00415253">
              <w:rPr>
                <w:sz w:val="18"/>
                <w:szCs w:val="18"/>
                <w:lang w:val="uk-UA"/>
              </w:rPr>
              <w:t>(10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  <w:p w:rsidR="001D2D25" w:rsidRPr="00415253" w:rsidRDefault="001D2D25" w:rsidP="00697248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1D2D25" w:rsidRPr="00415253">
              <w:rPr>
                <w:sz w:val="18"/>
                <w:szCs w:val="18"/>
                <w:lang w:val="uk-UA"/>
              </w:rPr>
              <w:t>(10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  <w:p w:rsidR="001D2D25" w:rsidRPr="00415253" w:rsidRDefault="001D2D25" w:rsidP="00697248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8-9-</w:t>
            </w:r>
            <w:r w:rsidR="001D2D25" w:rsidRPr="00415253">
              <w:rPr>
                <w:sz w:val="18"/>
                <w:szCs w:val="18"/>
                <w:lang w:val="uk-UA"/>
              </w:rPr>
              <w:t>(10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1-2-3-</w:t>
            </w:r>
            <w:r w:rsidR="001D2D25" w:rsidRPr="00415253">
              <w:rPr>
                <w:sz w:val="18"/>
                <w:szCs w:val="18"/>
                <w:lang w:val="uk-UA"/>
              </w:rPr>
              <w:t>(10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AA329B" w:rsidP="00697248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1D2D25" w:rsidRPr="00415253">
              <w:rPr>
                <w:sz w:val="18"/>
                <w:szCs w:val="18"/>
                <w:lang w:val="uk-UA"/>
              </w:rPr>
              <w:t>10 бал</w:t>
            </w:r>
            <w:r w:rsidR="001D2D25">
              <w:rPr>
                <w:sz w:val="18"/>
                <w:szCs w:val="18"/>
                <w:lang w:val="uk-UA"/>
              </w:rPr>
              <w:t>ів</w:t>
            </w:r>
            <w:r w:rsidR="001D2D25" w:rsidRPr="00415253">
              <w:rPr>
                <w:sz w:val="18"/>
                <w:szCs w:val="18"/>
                <w:lang w:val="uk-UA"/>
              </w:rPr>
              <w:t>)</w:t>
            </w:r>
          </w:p>
          <w:p w:rsidR="001D2D25" w:rsidRPr="00415253" w:rsidRDefault="001D2D25" w:rsidP="00EF5DED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D2D25" w:rsidRPr="00900E4C" w:rsidTr="00EF5DED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1D2D25" w:rsidRPr="00415253" w:rsidRDefault="001D2D25" w:rsidP="00697248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1D2D25" w:rsidRPr="00415253" w:rsidRDefault="001D2D25" w:rsidP="00697248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sz w:val="18"/>
                <w:szCs w:val="18"/>
              </w:rPr>
              <w:t>Впливінфляції</w:t>
            </w:r>
            <w:proofErr w:type="spellEnd"/>
            <w:r w:rsidRPr="00697248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697248">
              <w:rPr>
                <w:sz w:val="18"/>
                <w:szCs w:val="18"/>
              </w:rPr>
              <w:t>кон’юнктуру</w:t>
            </w:r>
            <w:proofErr w:type="spellEnd"/>
            <w:proofErr w:type="gramEnd"/>
            <w:r w:rsidRPr="00697248">
              <w:rPr>
                <w:sz w:val="18"/>
                <w:szCs w:val="18"/>
              </w:rPr>
              <w:t xml:space="preserve"> ринку </w:t>
            </w:r>
            <w:proofErr w:type="spellStart"/>
            <w:r w:rsidRPr="00697248">
              <w:rPr>
                <w:sz w:val="18"/>
                <w:szCs w:val="18"/>
              </w:rPr>
              <w:t>готельних</w:t>
            </w:r>
            <w:proofErr w:type="spellEnd"/>
            <w:r w:rsidRPr="00697248">
              <w:rPr>
                <w:sz w:val="18"/>
                <w:szCs w:val="18"/>
              </w:rPr>
              <w:t xml:space="preserve"> та </w:t>
            </w:r>
            <w:proofErr w:type="spellStart"/>
            <w:r w:rsidRPr="00697248">
              <w:rPr>
                <w:sz w:val="18"/>
                <w:szCs w:val="18"/>
              </w:rPr>
              <w:t>рестораннихпослуг</w:t>
            </w:r>
            <w:proofErr w:type="spellEnd"/>
            <w:r w:rsidRPr="00697248">
              <w:rPr>
                <w:sz w:val="18"/>
                <w:szCs w:val="18"/>
                <w:lang w:val="uk-UA"/>
              </w:rPr>
              <w:t>.</w:t>
            </w:r>
          </w:p>
          <w:p w:rsidR="001D2D25" w:rsidRPr="00697248" w:rsidRDefault="001D2D25" w:rsidP="006972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Загальна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характеристика </w:t>
            </w:r>
            <w:proofErr w:type="spellStart"/>
            <w:r w:rsidRPr="00697248">
              <w:rPr>
                <w:bCs/>
                <w:sz w:val="18"/>
                <w:szCs w:val="18"/>
              </w:rPr>
              <w:t>транснаціональнихконцернівЄвропи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. </w:t>
            </w:r>
          </w:p>
          <w:p w:rsidR="001D2D25" w:rsidRPr="00697248" w:rsidRDefault="001D2D25" w:rsidP="00697248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Основніпринципиуправління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 закладами </w:t>
            </w:r>
            <w:proofErr w:type="spellStart"/>
            <w:r w:rsidRPr="00697248">
              <w:rPr>
                <w:bCs/>
                <w:sz w:val="18"/>
                <w:szCs w:val="18"/>
              </w:rPr>
              <w:t>фаст-фуду</w:t>
            </w:r>
            <w:proofErr w:type="spellEnd"/>
            <w:r w:rsidRPr="00697248">
              <w:rPr>
                <w:bCs/>
                <w:sz w:val="18"/>
                <w:szCs w:val="18"/>
              </w:rPr>
              <w:t xml:space="preserve">. </w:t>
            </w:r>
          </w:p>
          <w:p w:rsidR="001D2D25" w:rsidRPr="00697248" w:rsidRDefault="001D2D25" w:rsidP="00697248">
            <w:pPr>
              <w:shd w:val="clear" w:color="auto" w:fill="FFFFFF"/>
              <w:ind w:left="-40" w:right="115"/>
              <w:rPr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Історіястворенняслоу-фуду</w:t>
            </w:r>
            <w:proofErr w:type="spellEnd"/>
            <w:r w:rsidRPr="006972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proofErr w:type="spellStart"/>
            <w:r w:rsidRPr="00697248">
              <w:rPr>
                <w:bCs/>
                <w:sz w:val="18"/>
                <w:szCs w:val="18"/>
              </w:rPr>
              <w:t>Маркетинговеплануваннякейтерингу</w:t>
            </w:r>
            <w:proofErr w:type="spellEnd"/>
            <w:r w:rsidRPr="006972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697248" w:rsidRDefault="001D2D25" w:rsidP="00697248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97248">
              <w:rPr>
                <w:sz w:val="18"/>
                <w:szCs w:val="18"/>
              </w:rPr>
              <w:t>Св</w:t>
            </w:r>
            <w:proofErr w:type="gramEnd"/>
            <w:r w:rsidRPr="00697248">
              <w:rPr>
                <w:sz w:val="18"/>
                <w:szCs w:val="18"/>
              </w:rPr>
              <w:t>ітовіпрогнозирозвиткуготельногогосподарства</w:t>
            </w:r>
            <w:proofErr w:type="spellEnd"/>
            <w:r w:rsidRPr="00697248">
              <w:rPr>
                <w:sz w:val="18"/>
                <w:szCs w:val="18"/>
              </w:rPr>
              <w:t>.</w:t>
            </w:r>
          </w:p>
          <w:p w:rsidR="001D2D25" w:rsidRPr="00697248" w:rsidRDefault="001D2D25" w:rsidP="00EF5DED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1D2D25" w:rsidRPr="00A0478D" w:rsidTr="00697248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1D2D25" w:rsidRPr="00900E4C" w:rsidTr="00697248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1D2D25" w:rsidRPr="00415253" w:rsidRDefault="001D2D25" w:rsidP="00697248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D2D25" w:rsidRPr="00900E4C" w:rsidTr="00697248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1D2D25" w:rsidRPr="00415253" w:rsidRDefault="001D2D25" w:rsidP="00697248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1D2D25" w:rsidRPr="00415253" w:rsidRDefault="001D2D25" w:rsidP="00697248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1D2D25" w:rsidRPr="00900E4C" w:rsidTr="00697248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D25" w:rsidRPr="00415253" w:rsidRDefault="001D2D25" w:rsidP="00697248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1D2D25" w:rsidRPr="00415253" w:rsidRDefault="001D2D25" w:rsidP="00697248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AA329B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1D2D25" w:rsidRPr="00415253" w:rsidRDefault="001D2D25" w:rsidP="00697248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1D2D25" w:rsidRPr="00271025" w:rsidRDefault="001D2D25" w:rsidP="0069724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>Моніторинг в туристичній індустрії»</w:t>
      </w:r>
    </w:p>
    <w:p w:rsidR="001D2D25" w:rsidRDefault="001D2D25" w:rsidP="0069724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AA329B">
        <w:rPr>
          <w:spacing w:val="-1"/>
          <w:w w:val="106"/>
          <w:sz w:val="22"/>
          <w:szCs w:val="22"/>
          <w:lang w:val="uk-UA"/>
        </w:rPr>
        <w:t>14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>
        <w:rPr>
          <w:spacing w:val="-1"/>
          <w:w w:val="106"/>
          <w:sz w:val="22"/>
          <w:szCs w:val="22"/>
          <w:lang w:val="uk-UA"/>
        </w:rPr>
        <w:t xml:space="preserve">14 год. – семінарські заняття; </w:t>
      </w:r>
      <w:r w:rsidR="00AA329B">
        <w:rPr>
          <w:spacing w:val="-3"/>
          <w:sz w:val="22"/>
          <w:szCs w:val="22"/>
          <w:lang w:val="uk-UA"/>
        </w:rPr>
        <w:t xml:space="preserve">самостійна робота – </w:t>
      </w:r>
      <w:r w:rsidR="0050352D">
        <w:rPr>
          <w:spacing w:val="-3"/>
          <w:sz w:val="22"/>
          <w:szCs w:val="22"/>
          <w:lang w:val="uk-UA"/>
        </w:rPr>
        <w:t>32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1D2D25" w:rsidRPr="00697248" w:rsidRDefault="001D2D25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1D2D25" w:rsidRPr="00697248" w:rsidSect="0069724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73" w:rsidRDefault="00C13C73">
      <w:r>
        <w:separator/>
      </w:r>
    </w:p>
  </w:endnote>
  <w:endnote w:type="continuationSeparator" w:id="1">
    <w:p w:rsidR="00C13C73" w:rsidRDefault="00C1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73" w:rsidRDefault="00C13C73">
      <w:r>
        <w:separator/>
      </w:r>
    </w:p>
  </w:footnote>
  <w:footnote w:type="continuationSeparator" w:id="1">
    <w:p w:rsidR="00C13C73" w:rsidRDefault="00C13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25" w:rsidRDefault="007B4132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D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D25" w:rsidRDefault="001D2D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25" w:rsidRDefault="007B4132">
    <w:pPr>
      <w:pStyle w:val="a6"/>
      <w:jc w:val="right"/>
    </w:pPr>
    <w:fldSimple w:instr="PAGE   \* MERGEFORMAT">
      <w:r w:rsidR="00D228FC">
        <w:rPr>
          <w:noProof/>
        </w:rPr>
        <w:t>2</w:t>
      </w:r>
    </w:fldSimple>
  </w:p>
  <w:p w:rsidR="001D2D25" w:rsidRDefault="001D2D25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8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2"/>
  </w:num>
  <w:num w:numId="5">
    <w:abstractNumId w:val="19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21"/>
  </w:num>
  <w:num w:numId="16">
    <w:abstractNumId w:val="14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433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D25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560A"/>
    <w:rsid w:val="003172C7"/>
    <w:rsid w:val="003218AE"/>
    <w:rsid w:val="00330831"/>
    <w:rsid w:val="003314BA"/>
    <w:rsid w:val="00335D82"/>
    <w:rsid w:val="00346C83"/>
    <w:rsid w:val="00353797"/>
    <w:rsid w:val="00362A1D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95D8E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17F5F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33D8"/>
    <w:rsid w:val="004654D4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352D"/>
    <w:rsid w:val="00504CA0"/>
    <w:rsid w:val="005062B4"/>
    <w:rsid w:val="005072EE"/>
    <w:rsid w:val="00512CB5"/>
    <w:rsid w:val="005161F5"/>
    <w:rsid w:val="00516A14"/>
    <w:rsid w:val="00523D36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E3CCF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3388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97248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61401"/>
    <w:rsid w:val="00770C1D"/>
    <w:rsid w:val="00770C3F"/>
    <w:rsid w:val="00775464"/>
    <w:rsid w:val="00775EE2"/>
    <w:rsid w:val="00777C6D"/>
    <w:rsid w:val="00783506"/>
    <w:rsid w:val="0078436C"/>
    <w:rsid w:val="00785B55"/>
    <w:rsid w:val="007908BD"/>
    <w:rsid w:val="00795FC6"/>
    <w:rsid w:val="007A1B4F"/>
    <w:rsid w:val="007A201D"/>
    <w:rsid w:val="007A3C17"/>
    <w:rsid w:val="007A4E00"/>
    <w:rsid w:val="007A6DA8"/>
    <w:rsid w:val="007B07FC"/>
    <w:rsid w:val="007B4132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2320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5BB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494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6961"/>
    <w:rsid w:val="00A273D8"/>
    <w:rsid w:val="00A355E9"/>
    <w:rsid w:val="00A41E07"/>
    <w:rsid w:val="00A43D91"/>
    <w:rsid w:val="00A44B0A"/>
    <w:rsid w:val="00A61599"/>
    <w:rsid w:val="00A627F9"/>
    <w:rsid w:val="00A63A43"/>
    <w:rsid w:val="00A65B6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329B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11D7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14AA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3C73"/>
    <w:rsid w:val="00C15007"/>
    <w:rsid w:val="00C15884"/>
    <w:rsid w:val="00C17369"/>
    <w:rsid w:val="00C22E37"/>
    <w:rsid w:val="00C278F6"/>
    <w:rsid w:val="00C34777"/>
    <w:rsid w:val="00C352CF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11E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4146"/>
    <w:rsid w:val="00D0731F"/>
    <w:rsid w:val="00D07A4F"/>
    <w:rsid w:val="00D07B64"/>
    <w:rsid w:val="00D10E34"/>
    <w:rsid w:val="00D13A7F"/>
    <w:rsid w:val="00D21BD8"/>
    <w:rsid w:val="00D228FC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33A1"/>
    <w:rsid w:val="00DB6789"/>
    <w:rsid w:val="00DC0E99"/>
    <w:rsid w:val="00DC25D3"/>
    <w:rsid w:val="00DD0256"/>
    <w:rsid w:val="00DD0840"/>
    <w:rsid w:val="00DD2993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6E4F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2F83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3C8"/>
    <w:rsid w:val="00EE1CDD"/>
    <w:rsid w:val="00EE42F2"/>
    <w:rsid w:val="00EE5870"/>
    <w:rsid w:val="00EE5FDB"/>
    <w:rsid w:val="00EF1382"/>
    <w:rsid w:val="00EF2BE9"/>
    <w:rsid w:val="00EF5DED"/>
    <w:rsid w:val="00F00CC1"/>
    <w:rsid w:val="00F02EFF"/>
    <w:rsid w:val="00F10E32"/>
    <w:rsid w:val="00F122B0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2755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character" w:customStyle="1" w:styleId="FontStyle16">
    <w:name w:val="Font Style16"/>
    <w:uiPriority w:val="99"/>
    <w:rsid w:val="00697248"/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staura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1749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59</cp:revision>
  <cp:lastPrinted>2020-02-07T11:17:00Z</cp:lastPrinted>
  <dcterms:created xsi:type="dcterms:W3CDTF">2020-01-30T07:45:00Z</dcterms:created>
  <dcterms:modified xsi:type="dcterms:W3CDTF">2021-10-26T10:47:00Z</dcterms:modified>
</cp:coreProperties>
</file>