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F1F2">
      <w:pPr>
        <w:tabs>
          <w:tab w:val="left" w:pos="10065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МІЖРЕГІОНАЛЬНА АКАДЕМІЯ УПРАВЛІННЯ ПЕРСОНАЛОМ</w:t>
      </w:r>
    </w:p>
    <w:p w14:paraId="7D77CC33">
      <w:pPr>
        <w:tabs>
          <w:tab w:val="left" w:pos="100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НАВЧАЛЬНО-НАУКОВИЙ ІНСТИТУТ УПРАВЛІННЯ, </w:t>
      </w:r>
    </w:p>
    <w:p w14:paraId="4D466EBD">
      <w:pPr>
        <w:tabs>
          <w:tab w:val="left" w:pos="100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ЕКОНОМІКИ ТА БІЗНЕСУ</w:t>
      </w:r>
    </w:p>
    <w:p w14:paraId="2498110C">
      <w:pPr>
        <w:jc w:val="center"/>
        <w:rPr>
          <w:color w:val="000000"/>
          <w:lang w:val="uk-UA"/>
        </w:rPr>
      </w:pPr>
      <w:r>
        <w:rPr>
          <w:color w:val="000000"/>
          <w:lang w:val="uk-UA" w:eastAsia="uk-UA"/>
        </w:rPr>
        <w:drawing>
          <wp:inline distT="0" distB="0" distL="0" distR="0">
            <wp:extent cx="693420" cy="815340"/>
            <wp:effectExtent l="0" t="0" r="0" b="3810"/>
            <wp:docPr id="1" name="Рисунок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C8C8">
      <w:pPr>
        <w:rPr>
          <w:color w:val="000000"/>
          <w:lang w:val="uk-UA"/>
        </w:rPr>
      </w:pPr>
    </w:p>
    <w:p w14:paraId="259E8790">
      <w:pPr>
        <w:tabs>
          <w:tab w:val="left" w:pos="10065"/>
        </w:tabs>
        <w:jc w:val="center"/>
        <w:rPr>
          <w:sz w:val="28"/>
          <w:szCs w:val="28"/>
          <w:lang w:val="uk-UA"/>
        </w:rPr>
      </w:pPr>
    </w:p>
    <w:p w14:paraId="61C0AD1C">
      <w:pPr>
        <w:widowControl w:val="0"/>
        <w:spacing w:line="360" w:lineRule="auto"/>
        <w:rPr>
          <w:lang w:val="uk-UA"/>
        </w:rPr>
      </w:pPr>
    </w:p>
    <w:p w14:paraId="37BDF6D8">
      <w:pPr>
        <w:pStyle w:val="3"/>
        <w:keepNext w:val="0"/>
        <w:widowControl w:val="0"/>
        <w:spacing w:before="0" w:after="0" w:line="360" w:lineRule="auto"/>
        <w:rPr>
          <w:rFonts w:ascii="Times New Roman" w:hAnsi="Times New Roman"/>
          <w:i w:val="0"/>
          <w:lang w:val="uk-UA"/>
        </w:rPr>
      </w:pPr>
    </w:p>
    <w:p w14:paraId="0DB396FC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iCs w:val="0"/>
          <w:sz w:val="32"/>
          <w:szCs w:val="32"/>
          <w:lang w:val="uk-UA"/>
        </w:rPr>
      </w:pPr>
      <w:r>
        <w:rPr>
          <w:rFonts w:ascii="Times New Roman" w:hAnsi="Times New Roman"/>
          <w:iCs w:val="0"/>
          <w:sz w:val="32"/>
          <w:szCs w:val="32"/>
          <w:lang w:val="uk-UA"/>
        </w:rPr>
        <w:t>СИЛАБУС НАВЧАЛЬНОЇ ДИСЦИПЛІНИ</w:t>
      </w:r>
    </w:p>
    <w:p w14:paraId="4FB2125C">
      <w:pPr>
        <w:widowControl w:val="0"/>
        <w:tabs>
          <w:tab w:val="left" w:pos="10065"/>
        </w:tabs>
        <w:jc w:val="center"/>
        <w:rPr>
          <w:b/>
          <w:bCs/>
          <w:i/>
          <w:sz w:val="32"/>
          <w:szCs w:val="32"/>
          <w:lang w:val="uk-UA"/>
        </w:rPr>
      </w:pPr>
      <w:r>
        <w:rPr>
          <w:b/>
          <w:bCs/>
          <w:i/>
          <w:sz w:val="32"/>
          <w:szCs w:val="32"/>
          <w:lang w:val="uk-UA"/>
        </w:rPr>
        <w:t>«АУДИТ І ОЦІНЮВАННЯ УПРАВЛІНСЬКОЇ ДІЯЛЬНОСТІ»</w:t>
      </w:r>
    </w:p>
    <w:p w14:paraId="26736084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451FD9D7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5921DC8B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334A7A4D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Спеціальності: </w:t>
      </w:r>
      <w:r>
        <w:rPr>
          <w:b/>
          <w:bCs/>
          <w:sz w:val="32"/>
          <w:szCs w:val="32"/>
          <w:lang w:val="uk-UA"/>
        </w:rPr>
        <w:t>D3 Менеджмент</w:t>
      </w:r>
    </w:p>
    <w:p w14:paraId="408A084A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Освітнього рівня: </w:t>
      </w:r>
      <w:r>
        <w:rPr>
          <w:b/>
          <w:bCs/>
          <w:sz w:val="32"/>
          <w:szCs w:val="32"/>
          <w:lang w:val="uk-UA"/>
        </w:rPr>
        <w:t>перший (бакалаврський) рівень</w:t>
      </w:r>
    </w:p>
    <w:p w14:paraId="55EA95A0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Освітньої програми: </w:t>
      </w:r>
      <w:r>
        <w:rPr>
          <w:b/>
          <w:bCs/>
          <w:sz w:val="32"/>
          <w:szCs w:val="32"/>
          <w:lang w:val="uk-UA"/>
        </w:rPr>
        <w:t>Менеджмент</w:t>
      </w:r>
    </w:p>
    <w:p w14:paraId="235E32F7">
      <w:pPr>
        <w:widowControl w:val="0"/>
        <w:tabs>
          <w:tab w:val="left" w:pos="10065"/>
        </w:tabs>
        <w:spacing w:line="360" w:lineRule="auto"/>
        <w:rPr>
          <w:sz w:val="28"/>
          <w:szCs w:val="28"/>
          <w:lang w:val="uk-UA"/>
        </w:rPr>
      </w:pPr>
    </w:p>
    <w:p w14:paraId="17016A21">
      <w:pPr>
        <w:widowControl w:val="0"/>
        <w:tabs>
          <w:tab w:val="left" w:pos="10065"/>
        </w:tabs>
        <w:spacing w:line="360" w:lineRule="auto"/>
        <w:rPr>
          <w:sz w:val="28"/>
          <w:szCs w:val="28"/>
          <w:lang w:val="uk-UA"/>
        </w:rPr>
      </w:pPr>
    </w:p>
    <w:p w14:paraId="6BDC575F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238A3FE4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3E78E58C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26E8FE8D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12BD4465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44EA77F9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6D0FE253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32FA1A6D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3C21CBC4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636C0E75">
      <w:pPr>
        <w:widowControl w:val="0"/>
        <w:spacing w:line="360" w:lineRule="auto"/>
        <w:jc w:val="center"/>
        <w:rPr>
          <w:rFonts w:eastAsia="SimSun"/>
          <w:b/>
          <w:color w:val="000000"/>
          <w:sz w:val="28"/>
          <w:szCs w:val="28"/>
          <w:lang w:val="uk-UA" w:eastAsia="uk-UA" w:bidi="uk-UA"/>
        </w:rPr>
      </w:pPr>
      <w:r>
        <w:rPr>
          <w:rFonts w:eastAsia="SimSun"/>
          <w:b/>
          <w:color w:val="000000"/>
          <w:sz w:val="28"/>
          <w:szCs w:val="28"/>
          <w:lang w:val="uk-UA" w:eastAsia="uk-UA" w:bidi="uk-UA"/>
        </w:rPr>
        <w:t>Київ МАУП 2025</w:t>
      </w:r>
      <w:r>
        <w:rPr>
          <w:rFonts w:eastAsia="SimSun"/>
          <w:b/>
          <w:color w:val="000000"/>
          <w:sz w:val="28"/>
          <w:szCs w:val="28"/>
          <w:lang w:val="uk-UA" w:eastAsia="uk-UA" w:bidi="uk-UA"/>
        </w:rPr>
        <w:br w:type="page"/>
      </w:r>
    </w:p>
    <w:p w14:paraId="084B7652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ЗАГАЛЬНА ІНФОРМАЦІЯ ПРО НАВЧАЛЬНУ ДИСЦИПЛІНУ</w:t>
      </w:r>
    </w:p>
    <w:tbl>
      <w:tblPr>
        <w:tblStyle w:val="5"/>
        <w:tblW w:w="1006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2"/>
        <w:gridCol w:w="6084"/>
      </w:tblGrid>
      <w:tr w14:paraId="0671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4D8C3F">
            <w:pPr>
              <w:widowContro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0A1F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Аудит і оцінювання управлінської діяльності</w:t>
            </w:r>
          </w:p>
        </w:tc>
      </w:tr>
      <w:tr w14:paraId="353B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7C83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Шифр та назва спеціальності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D360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D3 «Менеджмент»</w:t>
            </w:r>
          </w:p>
        </w:tc>
      </w:tr>
      <w:tr w14:paraId="1930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4BDA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17D4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14:paraId="23BB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0465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B765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Вибіркова </w:t>
            </w:r>
          </w:p>
        </w:tc>
      </w:tr>
      <w:tr w14:paraId="60E6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D66C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кредитів і годин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0CFB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3 кредитів / 90 годин</w:t>
            </w:r>
          </w:p>
          <w:p w14:paraId="53AF84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Лекцій: </w:t>
            </w:r>
          </w:p>
          <w:p w14:paraId="7316E0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Практичні заняття: </w:t>
            </w:r>
          </w:p>
          <w:p w14:paraId="3DFE53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Самостійна робота здобувачів: </w:t>
            </w:r>
          </w:p>
        </w:tc>
      </w:tr>
      <w:tr w14:paraId="7A44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A3D2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Терміни вивчення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D29F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14:paraId="796D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761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695E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українська</w:t>
            </w:r>
          </w:p>
        </w:tc>
      </w:tr>
      <w:tr w14:paraId="1126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5D4E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 підсумкового контролю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8D84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Залік</w:t>
            </w:r>
          </w:p>
        </w:tc>
      </w:tr>
      <w:tr w14:paraId="56AF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A0CB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Сторінка дисципліни на сайті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A0AA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</w:p>
        </w:tc>
      </w:tr>
    </w:tbl>
    <w:p w14:paraId="3B0766DA">
      <w:pPr>
        <w:widowControl w:val="0"/>
        <w:spacing w:line="360" w:lineRule="auto"/>
        <w:rPr>
          <w:b/>
          <w:bCs/>
          <w:i/>
          <w:iCs/>
          <w:sz w:val="10"/>
          <w:szCs w:val="10"/>
          <w:lang w:val="uk-UA"/>
        </w:rPr>
      </w:pPr>
    </w:p>
    <w:p w14:paraId="2AC4ECC8">
      <w:pPr>
        <w:widowControl w:val="0"/>
        <w:spacing w:line="360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ЗАГАЛЬНА ІНФОРМАЦІЯ ПРО ВИКЛАДАЧА. КОНТАКТНА ІНФОРМАЦІЯ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829"/>
      </w:tblGrid>
      <w:tr w14:paraId="1D59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38BA89">
            <w:pPr>
              <w:pStyle w:val="2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Скиба Ганна Іванівна</w:t>
            </w:r>
          </w:p>
        </w:tc>
      </w:tr>
      <w:tr w14:paraId="4EA0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25B59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Науковий ступінь</w:t>
            </w:r>
          </w:p>
        </w:tc>
        <w:tc>
          <w:tcPr>
            <w:tcW w:w="7829" w:type="dxa"/>
          </w:tcPr>
          <w:p w14:paraId="284733EF">
            <w:pPr>
              <w:pStyle w:val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Кандидат економічних наук</w:t>
            </w:r>
          </w:p>
        </w:tc>
      </w:tr>
      <w:tr w14:paraId="7776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2E968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Вчене звання</w:t>
            </w:r>
          </w:p>
        </w:tc>
        <w:tc>
          <w:tcPr>
            <w:tcW w:w="7829" w:type="dxa"/>
          </w:tcPr>
          <w:p w14:paraId="5F811E5C">
            <w:pPr>
              <w:pStyle w:val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Доцент</w:t>
            </w:r>
          </w:p>
        </w:tc>
      </w:tr>
      <w:tr w14:paraId="2908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99A33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7829" w:type="dxa"/>
          </w:tcPr>
          <w:p w14:paraId="665D6C18">
            <w:pPr>
              <w:pStyle w:val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Доцент кафедри фінансів, банківської та страхової справи</w:t>
            </w:r>
          </w:p>
        </w:tc>
      </w:tr>
      <w:tr w14:paraId="01D3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C660A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8"/>
                <w:szCs w:val="28"/>
              </w:rPr>
              <w:t>Напрями наукових досліджень</w:t>
            </w:r>
          </w:p>
        </w:tc>
        <w:tc>
          <w:tcPr>
            <w:tcW w:w="7829" w:type="dxa"/>
          </w:tcPr>
          <w:p w14:paraId="5441F7FA">
            <w:pPr>
              <w:pStyle w:val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Фінансовий облік ІІ; Аналіз господарської діяльності; Управлінський облік; Організація бухгалтерського обліку; Економічний аналіз.</w:t>
            </w:r>
          </w:p>
        </w:tc>
      </w:tr>
      <w:tr w14:paraId="17DB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8B820F7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Напрями наукових досліджень </w:t>
            </w:r>
          </w:p>
        </w:tc>
        <w:tc>
          <w:tcPr>
            <w:tcW w:w="7829" w:type="dxa"/>
          </w:tcPr>
          <w:p w14:paraId="6AD566F1">
            <w:pPr>
              <w:pStyle w:val="28"/>
              <w:ind w:firstLine="2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Сфера наукових зацікавлень охоплює проблематику бухгалтерського обліку, податкової системи, економічного аналізу та контролю в умовах української економіки.</w:t>
            </w:r>
          </w:p>
        </w:tc>
      </w:tr>
      <w:tr w14:paraId="4C55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4B787BE6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Посилання на реєстри ідентифікаторів для науковців </w:t>
            </w:r>
          </w:p>
        </w:tc>
        <w:tc>
          <w:tcPr>
            <w:tcW w:w="7829" w:type="dxa"/>
          </w:tcPr>
          <w:p w14:paraId="3D540C06">
            <w:pPr>
              <w:shd w:val="clear" w:color="auto" w:fill="FFFFFF"/>
              <w:ind w:left="56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HYPERLINK "https://orcid.org/0000-0002-7322-6727" </w:instrText>
            </w:r>
            <w:r>
              <w:fldChar w:fldCharType="separate"/>
            </w:r>
            <w:r>
              <w:rPr>
                <w:b/>
                <w:bCs/>
                <w:sz w:val="24"/>
                <w:szCs w:val="24"/>
                <w:lang w:val="uk-UA"/>
              </w:rPr>
              <w:t>ORCID ID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"https://orcid.org/0000-0003-3751-0082" \t "_blank" </w:instrText>
            </w:r>
            <w:r>
              <w:fldChar w:fldCharType="separate"/>
            </w:r>
            <w:r>
              <w:rPr>
                <w:rStyle w:val="6"/>
                <w:color w:val="000000" w:themeColor="text1"/>
                <w:sz w:val="24"/>
                <w:szCs w:val="24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https://orcid.org/0000-0003-3751-0082</w:t>
            </w:r>
            <w:r>
              <w:rPr>
                <w:rStyle w:val="6"/>
                <w:color w:val="000000" w:themeColor="text1"/>
                <w:sz w:val="24"/>
                <w:szCs w:val="24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60015E9">
            <w:pPr>
              <w:shd w:val="clear" w:color="auto" w:fill="FFFFFF"/>
              <w:ind w:left="56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HYPERLINK "https://scholar.google.com.ua/citations?user=YaDXlvsAAAAJ&amp;hl=uk" </w:instrText>
            </w:r>
            <w:r>
              <w:fldChar w:fldCharType="separate"/>
            </w:r>
            <w:r>
              <w:rPr>
                <w:b/>
                <w:bCs/>
                <w:sz w:val="24"/>
                <w:szCs w:val="24"/>
                <w:lang w:val="uk-UA"/>
              </w:rPr>
              <w:t>Google Scholar</w:t>
            </w:r>
            <w:r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>: https://scholar.google.com.ua/citations?user=fGA3XVgAAAAJ&amp;hl=ru&amp;oi=ao</w:t>
            </w:r>
          </w:p>
        </w:tc>
      </w:tr>
      <w:tr w14:paraId="7EBE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1" w:type="dxa"/>
            <w:gridSpan w:val="2"/>
          </w:tcPr>
          <w:p w14:paraId="70A4D64F">
            <w:pPr>
              <w:pStyle w:val="28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Контактна інформація викладача:</w:t>
            </w:r>
          </w:p>
        </w:tc>
      </w:tr>
      <w:tr w14:paraId="0066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6C4CE2BD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7829" w:type="dxa"/>
          </w:tcPr>
          <w:p w14:paraId="5CA350FD">
            <w:pPr>
              <w:pStyle w:val="28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tsiluyrik@ukr.net</w:t>
            </w:r>
          </w:p>
        </w:tc>
      </w:tr>
      <w:tr w14:paraId="2640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05182FF1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контактний телефон</w:t>
            </w:r>
          </w:p>
        </w:tc>
        <w:tc>
          <w:tcPr>
            <w:tcW w:w="7829" w:type="dxa"/>
          </w:tcPr>
          <w:p w14:paraId="0BF3E262">
            <w:pPr>
              <w:pStyle w:val="28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+38(066)-980-88-68</w:t>
            </w:r>
          </w:p>
        </w:tc>
      </w:tr>
      <w:tr w14:paraId="5777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3FF04F8">
            <w:pPr>
              <w:pStyle w:val="28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 кафедри</w:t>
            </w:r>
          </w:p>
        </w:tc>
        <w:tc>
          <w:tcPr>
            <w:tcW w:w="7829" w:type="dxa"/>
          </w:tcPr>
          <w:p w14:paraId="396E4C70">
            <w:pPr>
              <w:pStyle w:val="28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(044) 490-90-95, 72-29</w:t>
            </w:r>
          </w:p>
        </w:tc>
      </w:tr>
      <w:tr w14:paraId="1449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3C20CF6">
            <w:pPr>
              <w:pStyle w:val="28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Портфоліо викладача на сайті кафедри</w:t>
            </w:r>
          </w:p>
        </w:tc>
        <w:tc>
          <w:tcPr>
            <w:tcW w:w="7829" w:type="dxa"/>
          </w:tcPr>
          <w:p w14:paraId="1677FDA1">
            <w:pPr>
              <w:pStyle w:val="28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  <w:iCs/>
              </w:rPr>
              <w:t>https://maup.com.ua/ua/pro-akademiyu/instituti/institut-ekonomiki/kafedra-bank-strahovoi-spravi/silabusi8.html</w:t>
            </w:r>
          </w:p>
        </w:tc>
      </w:tr>
    </w:tbl>
    <w:p w14:paraId="65F1EFB1">
      <w:pPr>
        <w:widowControl w:val="0"/>
        <w:spacing w:line="312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</w:p>
    <w:p w14:paraId="2DA9A6E9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АНОТАЦІЯ КУРСУ:</w:t>
      </w:r>
      <w:r>
        <w:rPr>
          <w:sz w:val="28"/>
          <w:szCs w:val="28"/>
          <w:lang w:val="uk-UA"/>
        </w:rPr>
        <w:t xml:space="preserve"> Дисципліна </w:t>
      </w:r>
      <w:r>
        <w:rPr>
          <w:b/>
          <w:bCs/>
          <w:sz w:val="28"/>
          <w:szCs w:val="28"/>
          <w:lang w:val="uk-UA"/>
        </w:rPr>
        <w:t>«Аудит і оцінювання управлінської діяльності»</w:t>
      </w:r>
      <w:r>
        <w:rPr>
          <w:sz w:val="28"/>
          <w:szCs w:val="28"/>
          <w:lang w:val="uk-UA"/>
        </w:rPr>
        <w:t xml:space="preserve"> посідає важливе місце у системі контролю та оцінювання ефективності управлінських рішень і результатів діяльності навчальних закладів, підприємств та установ різних форм власності. Курс спрямований на формування у здобувачів освіти цілісного уявлення про сучасні підходи, методи та інструменти аудиту й оцінювання управлінської діяльності в умовах динамічного розвитку економіки та підвищення вимог до якості управління.</w:t>
      </w:r>
    </w:p>
    <w:p w14:paraId="607502F9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Аудит і оцінювання управлінської діяльності розглядаються як практичні інструменти підвищення результативності функціонування органів управління, обґрунтування управлінських рішень, оптимізації та перерозподілу ресурсів на користь найбільш ефективних програм і напрямів діяльності з дотриманням принципів економності, результативності та прозорості.</w:t>
      </w:r>
    </w:p>
    <w:p w14:paraId="03FFEB7E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межах курсу вивчаються питання організації та методики аудиту установчих документів і облікової політики, оцінювання методів та результатів управління, аналізу виконання стратегічних і поточних планів, стану внутрішнього контролю, трудової дисципліни та професійної компетентності управлінського персоналу. Значна увага приділяється аудиту витрат діяльності, грошових коштів, інформаційного забезпечення управління, а також оцінюванню якості надання аудиторських та управлінських послуг.</w:t>
      </w:r>
    </w:p>
    <w:p w14:paraId="5A86ED5E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Опанування дисципліни сприяє формуванню у здобувачів освіти аналітичного мислення, навичок комплексної оцінки ефективності управлінської діяльності, здатності виявляти проблемні зони та розробляти рекомендації щодо підвищення ефективності системи управління відповідно до сучасних стандартів і кращих практик.</w:t>
      </w:r>
    </w:p>
    <w:p w14:paraId="79E8465A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ПРЕДМЕТ ВИВЧЕННЯ ДИСЦИПЛІНИ: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Предмет вивчення дисципліни</w:t>
      </w:r>
      <w:r>
        <w:rPr>
          <w:bCs/>
          <w:sz w:val="28"/>
          <w:szCs w:val="28"/>
          <w:lang w:val="uk-UA"/>
        </w:rPr>
        <w:t xml:space="preserve"> – сукупність теоретичних положень, методів, інструментів та практичних підходів до </w:t>
      </w:r>
      <w:r>
        <w:rPr>
          <w:b/>
          <w:bCs/>
          <w:sz w:val="28"/>
          <w:szCs w:val="28"/>
          <w:lang w:val="uk-UA"/>
        </w:rPr>
        <w:t>аудиту й оцінювання управлінської діяльності</w:t>
      </w:r>
      <w:r>
        <w:rPr>
          <w:bCs/>
          <w:sz w:val="28"/>
          <w:szCs w:val="28"/>
          <w:lang w:val="uk-UA"/>
        </w:rPr>
        <w:t xml:space="preserve"> органів управління, навчальних закладів, підприємств та установ різних форм власності, а також процесів прийняття управлінських рішень, системи внутрішнього контролю, використання ресурсів і досягнення запланованих результатів діяльності.</w:t>
      </w:r>
    </w:p>
    <w:p w14:paraId="4D99DE71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МЕТА КУРСУ</w:t>
      </w:r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є формування у здобувачів освіти системи теоретичних знань і практичних навичок з аудиту та оцінювання управлінської діяльності, необхідних для аналізу ефективності управлінських рішень, функціонування системи внутрішнього контролю, раціонального використання ресурсів, а також розроблення обґрунтованих рекомендацій щодо підвищення результативності та якості управління в організаціях різних форм власності.</w:t>
      </w:r>
    </w:p>
    <w:p w14:paraId="6855BF85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ЗАВДАННЯ НАВЧАЛЬНОЇ ДИСЦИПЛІНИ</w:t>
      </w:r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0CA0D36F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Розкрити теоретичні засади</w:t>
      </w:r>
      <w:r>
        <w:rPr>
          <w:sz w:val="28"/>
          <w:szCs w:val="28"/>
          <w:lang w:val="uk-UA"/>
        </w:rPr>
        <w:t xml:space="preserve"> аудиту та оцінювання управлінської діяльності, їх місце і роль у системі управління та контролю.</w:t>
      </w:r>
    </w:p>
    <w:p w14:paraId="10DBFC0E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Ознайомити з нормативно-методичним забезпеченням</w:t>
      </w:r>
      <w:r>
        <w:rPr>
          <w:sz w:val="28"/>
          <w:szCs w:val="28"/>
          <w:lang w:val="uk-UA"/>
        </w:rPr>
        <w:t xml:space="preserve"> проведення аудиту управлінських процесів у закладах, підприємствах та установах різних форм власності.</w:t>
      </w:r>
    </w:p>
    <w:p w14:paraId="62615770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Сформувати практичні навички планування та організації</w:t>
      </w:r>
      <w:r>
        <w:rPr>
          <w:sz w:val="28"/>
          <w:szCs w:val="28"/>
          <w:lang w:val="uk-UA"/>
        </w:rPr>
        <w:t xml:space="preserve"> аудиту управлінської діяльності, визначення об’єктів, методів і процедур перевірки.</w:t>
      </w:r>
    </w:p>
    <w:p w14:paraId="4B643FED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Навчити оцінювати ефективність управління</w:t>
      </w:r>
      <w:r>
        <w:rPr>
          <w:sz w:val="28"/>
          <w:szCs w:val="28"/>
          <w:lang w:val="uk-UA"/>
        </w:rPr>
        <w:t xml:space="preserve"> за критеріями економності, результативності та доцільності використання ресурсів.</w:t>
      </w:r>
    </w:p>
    <w:p w14:paraId="5FF53193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Забезпечити вміння здійснювати аудит</w:t>
      </w:r>
      <w:r>
        <w:rPr>
          <w:sz w:val="28"/>
          <w:szCs w:val="28"/>
          <w:lang w:val="uk-UA"/>
        </w:rPr>
        <w:t xml:space="preserve"> установчих документів, облікової політики, системи внутрішнього контролю, виконання планів і стратегічних програм.</w:t>
      </w:r>
    </w:p>
    <w:p w14:paraId="5C7BC35F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Сформувати здатність аналізувати витрати діяльності, грошові потоки та інформаційне забезпечення</w:t>
      </w:r>
      <w:r>
        <w:rPr>
          <w:sz w:val="28"/>
          <w:szCs w:val="28"/>
          <w:lang w:val="uk-UA"/>
        </w:rPr>
        <w:t xml:space="preserve"> управлінських рішень.</w:t>
      </w:r>
    </w:p>
    <w:p w14:paraId="1302EDBA">
      <w:pPr>
        <w:pStyle w:val="12"/>
        <w:spacing w:before="0" w:beforeAutospacing="0" w:after="0" w:afterAutospacing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Розвинути навички виявлення ризиків, порушень і недоліків</w:t>
      </w:r>
      <w:r>
        <w:rPr>
          <w:sz w:val="28"/>
          <w:szCs w:val="28"/>
          <w:lang w:val="uk-UA"/>
        </w:rPr>
        <w:t xml:space="preserve"> в організації управлінської діяльності та контролю.</w:t>
      </w:r>
    </w:p>
    <w:p w14:paraId="09CA8DFA">
      <w:pPr>
        <w:pStyle w:val="12"/>
        <w:spacing w:before="0" w:beforeAutospacing="0" w:after="0" w:afterAutospacing="0" w:line="240" w:lineRule="auto"/>
        <w:jc w:val="both"/>
        <w:rPr>
          <w:b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8"/>
          <w:sz w:val="28"/>
          <w:szCs w:val="28"/>
          <w:lang w:val="uk-UA"/>
        </w:rPr>
        <w:t>Навчити формувати аудиторські висновки і рекомендації</w:t>
      </w:r>
      <w:r>
        <w:rPr>
          <w:sz w:val="28"/>
          <w:szCs w:val="28"/>
          <w:lang w:val="uk-UA"/>
        </w:rPr>
        <w:t>, спрямовані на підвищення ефективності управління та покращення результатів діяльності організації.</w:t>
      </w:r>
    </w:p>
    <w:p w14:paraId="5CFF7D26">
      <w:pPr>
        <w:widowControl w:val="0"/>
        <w:spacing w:line="240" w:lineRule="auto"/>
        <w:ind w:firstLine="284"/>
        <w:jc w:val="both"/>
        <w:rPr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ПРЕРЕКВІЗИТИ НАВЧАЛЬНОЇ ДИСЦИПЛІНИ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для успішного опанування дисципліни </w:t>
      </w:r>
      <w:r>
        <w:rPr>
          <w:bCs/>
          <w:sz w:val="28"/>
          <w:szCs w:val="28"/>
          <w:lang w:val="uk-UA"/>
        </w:rPr>
        <w:t>«Аудит і оцінювання управлінської діяльності»</w:t>
      </w:r>
      <w:r>
        <w:rPr>
          <w:sz w:val="28"/>
          <w:szCs w:val="28"/>
          <w:lang w:val="uk-UA"/>
        </w:rPr>
        <w:t xml:space="preserve"> здобувачі освіти повинні мати базові знання та практичні навички, сформовані під час вивчення таких дисциплін: </w:t>
      </w:r>
      <w:r>
        <w:rPr>
          <w:bCs/>
          <w:sz w:val="28"/>
          <w:szCs w:val="28"/>
          <w:lang w:val="uk-UA"/>
        </w:rPr>
        <w:t>політична економія, мікроекономіка, економіка підприємства, статистика, теорія ймовірності та математична статистика, економетрика, бухгалтерський облік, оптимізаційні методи та моделі</w:t>
      </w:r>
      <w:r>
        <w:rPr>
          <w:sz w:val="28"/>
          <w:szCs w:val="28"/>
          <w:lang w:val="uk-UA"/>
        </w:rPr>
        <w:t>.</w:t>
      </w:r>
    </w:p>
    <w:p w14:paraId="39A260AD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ПОСТРЕКВІЗИТИ НАЧАЛЬНОЇ ДИСЦИПЛІНИ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Після опанування дисципліни </w:t>
      </w:r>
      <w:r>
        <w:rPr>
          <w:bCs/>
          <w:sz w:val="28"/>
          <w:szCs w:val="28"/>
          <w:lang w:val="uk-UA"/>
        </w:rPr>
        <w:t>«Аудит і оцінювання управлінської діяльності»</w:t>
      </w:r>
      <w:r>
        <w:rPr>
          <w:sz w:val="28"/>
          <w:szCs w:val="28"/>
          <w:lang w:val="uk-UA"/>
        </w:rPr>
        <w:t xml:space="preserve"> здобувачі освіти отримують знання та навички, необхідні для подальшого вивчення дисциплін: </w:t>
      </w:r>
      <w:r>
        <w:rPr>
          <w:bCs/>
          <w:sz w:val="28"/>
          <w:szCs w:val="28"/>
          <w:lang w:val="uk-UA"/>
        </w:rPr>
        <w:t>фінансовий аналіз, управлінський облік, аналіз господарської діяльності підприємств, аналіз і аудит, стратегічний аналіз і планування, бізнес-аналітика, контролінг, антикризове управління, фінансовий менеджмент, інвестиційний аналіз</w:t>
      </w:r>
      <w:r>
        <w:rPr>
          <w:sz w:val="28"/>
          <w:szCs w:val="28"/>
          <w:lang w:val="uk-UA"/>
        </w:rPr>
        <w:t>.</w:t>
      </w:r>
    </w:p>
    <w:p w14:paraId="2563A87D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Набуті компетентності також є основою для </w:t>
      </w:r>
      <w:r>
        <w:rPr>
          <w:bCs/>
          <w:sz w:val="28"/>
          <w:szCs w:val="28"/>
          <w:lang w:val="uk-UA"/>
        </w:rPr>
        <w:t>виконання курсових і кваліфікаційних робіт</w:t>
      </w:r>
      <w:r>
        <w:rPr>
          <w:sz w:val="28"/>
          <w:szCs w:val="28"/>
          <w:lang w:val="uk-UA"/>
        </w:rPr>
        <w:t xml:space="preserve">, проведення наукових досліджень і практичної діяльності у сферах </w:t>
      </w:r>
      <w:r>
        <w:rPr>
          <w:bCs/>
          <w:sz w:val="28"/>
          <w:szCs w:val="28"/>
          <w:lang w:val="uk-UA"/>
        </w:rPr>
        <w:t>аудиту, бухгалтерського обліку, фінансів та управління ефективністю діяльності організацій</w:t>
      </w:r>
      <w:r>
        <w:rPr>
          <w:sz w:val="28"/>
          <w:szCs w:val="28"/>
          <w:lang w:val="uk-UA"/>
        </w:rPr>
        <w:t>.</w:t>
      </w:r>
    </w:p>
    <w:p w14:paraId="6E31B551">
      <w:pPr>
        <w:widowControl w:val="0"/>
        <w:spacing w:line="312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</w:p>
    <w:p w14:paraId="1D3EA38A">
      <w:pPr>
        <w:widowControl w:val="0"/>
        <w:ind w:firstLine="284"/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ЗМІСТ НАВЧАЛЬНОЇ ДИСЦИПЛІНІ (ДЕННА ФОРМА НАВЧАННЯ)</w:t>
      </w:r>
    </w:p>
    <w:tbl>
      <w:tblPr>
        <w:tblStyle w:val="5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2"/>
        <w:gridCol w:w="3152"/>
        <w:gridCol w:w="5647"/>
      </w:tblGrid>
      <w:tr w14:paraId="19C34E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3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18FFE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FDBFE4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Назва теми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765A5">
            <w:pPr>
              <w:pStyle w:val="9"/>
              <w:keepNext/>
              <w:tabs>
                <w:tab w:val="center" w:pos="4153"/>
                <w:tab w:val="right" w:pos="8306"/>
              </w:tabs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Методи навчання/методи оцінювання</w:t>
            </w:r>
          </w:p>
        </w:tc>
      </w:tr>
      <w:tr w14:paraId="7A9A9B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244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499CE29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1.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Основи аудиту і оцінювання управлінської діяльності</w:t>
            </w:r>
          </w:p>
        </w:tc>
        <w:tc>
          <w:tcPr>
            <w:tcW w:w="5647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F0DCB8D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Методи навчання:</w:t>
            </w:r>
            <w:r>
              <w:rPr>
                <w:bCs/>
                <w:lang w:val="uk-UA"/>
              </w:rPr>
              <w:t xml:space="preserve"> У процесі вивчення дисципліни застосовуються такі методи навчання: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словесні</w:t>
            </w:r>
            <w:r>
              <w:rPr>
                <w:bCs/>
                <w:lang w:val="uk-UA"/>
              </w:rPr>
              <w:t xml:space="preserve"> (навчальна лекція, пояснення, бесіда, навчальна дискусія);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індуктивний та дедуктивний методи</w:t>
            </w:r>
            <w:r>
              <w:rPr>
                <w:bCs/>
                <w:lang w:val="uk-UA"/>
              </w:rPr>
              <w:t xml:space="preserve"> пізнання;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аналітичний і синтетичний методи</w:t>
            </w:r>
            <w:r>
              <w:rPr>
                <w:bCs/>
                <w:lang w:val="uk-UA"/>
              </w:rPr>
              <w:t xml:space="preserve"> аналізу управлінських процесів та результатів діяльності;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практичні методи</w:t>
            </w:r>
            <w:r>
              <w:rPr>
                <w:bCs/>
                <w:lang w:val="uk-UA"/>
              </w:rPr>
              <w:t xml:space="preserve"> (аналіз управлінської документації, фінансової та нефінансової звітності, внутрішніх регламентів, показників ефективності діяльності);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пояснювально-ілюстративний та репродуктивний методи</w:t>
            </w:r>
            <w:r>
              <w:rPr>
                <w:bCs/>
                <w:lang w:val="uk-UA"/>
              </w:rPr>
              <w:t>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метод проблемного викладу</w:t>
            </w:r>
            <w:r>
              <w:rPr>
                <w:bCs/>
                <w:lang w:val="uk-UA"/>
              </w:rPr>
              <w:t xml:space="preserve"> навчального матеріалу;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частково-пошуковий та дослідницький методи</w:t>
            </w:r>
            <w:r>
              <w:rPr>
                <w:bCs/>
                <w:lang w:val="uk-UA"/>
              </w:rPr>
              <w:t>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інтерактивні методи навчання</w:t>
            </w:r>
            <w:r>
              <w:rPr>
                <w:bCs/>
                <w:lang w:val="uk-UA"/>
              </w:rPr>
              <w:t xml:space="preserve"> (обговорення управлінських ситуацій, дискусії та дебати, мозковий штурм, ситуативне моделювання, рольові ігри);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кейс-метод</w:t>
            </w:r>
            <w:r>
              <w:rPr>
                <w:bCs/>
                <w:lang w:val="uk-UA"/>
              </w:rPr>
              <w:t xml:space="preserve"> (аналіз практичних ситуацій з аудиту управлінської діяльності, оцінювання ефективності управління, виявлення ризиків і недоліків, розроблення рекомендацій);</w:t>
            </w:r>
            <w:r>
              <w:rPr>
                <w:bCs/>
                <w:lang w:val="uk-UA"/>
              </w:rPr>
              <w:br w:type="textWrapping"/>
            </w:r>
            <w:r>
              <w:rPr>
                <w:b/>
                <w:bCs/>
                <w:lang w:val="uk-UA"/>
              </w:rPr>
              <w:t>моделювання професійної діяльності</w:t>
            </w:r>
            <w:r>
              <w:rPr>
                <w:bCs/>
                <w:lang w:val="uk-UA"/>
              </w:rPr>
              <w:t xml:space="preserve"> (планування та проведення управлінського аудиту, оцінювання системи внутрішнього контролю, аналіз виконання стратегічних і оперативних планів, підготовка аудиторських висновків і управлінських рекомендацій).</w:t>
            </w:r>
          </w:p>
          <w:p w14:paraId="04FD0AF9">
            <w:pPr>
              <w:snapToGrid w:val="0"/>
              <w:ind w:left="57" w:right="57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Методи оцінювання: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Оцінювання результатів навчання здійснюється з використанням таких методів:</w:t>
            </w:r>
            <w:r>
              <w:rPr>
                <w:lang w:val="uk-UA"/>
              </w:rPr>
              <w:br w:type="textWrapping"/>
            </w:r>
            <w:r>
              <w:rPr>
                <w:rStyle w:val="8"/>
                <w:lang w:val="uk-UA"/>
              </w:rPr>
              <w:t>усний контроль</w:t>
            </w:r>
            <w:r>
              <w:rPr>
                <w:lang w:val="uk-UA"/>
              </w:rPr>
              <w:t xml:space="preserve"> (усне опитування, оцінювання участі у дискусіях, дебатах та інших інтерактивних формах навчання);</w:t>
            </w:r>
            <w:r>
              <w:rPr>
                <w:lang w:val="uk-UA"/>
              </w:rPr>
              <w:br w:type="textWrapping"/>
            </w:r>
            <w:r>
              <w:rPr>
                <w:rStyle w:val="8"/>
                <w:lang w:val="uk-UA"/>
              </w:rPr>
              <w:t>письмовий контроль</w:t>
            </w:r>
            <w:r>
              <w:rPr>
                <w:lang w:val="uk-UA"/>
              </w:rPr>
              <w:t xml:space="preserve"> (контрольні та самостійні роботи, аналітичні й розрахункові завдання, реферати);</w:t>
            </w:r>
            <w:r>
              <w:rPr>
                <w:lang w:val="uk-UA"/>
              </w:rPr>
              <w:br w:type="textWrapping"/>
            </w:r>
            <w:r>
              <w:rPr>
                <w:rStyle w:val="8"/>
                <w:lang w:val="uk-UA"/>
              </w:rPr>
              <w:t>тестовий контроль</w:t>
            </w:r>
            <w:r>
              <w:rPr>
                <w:lang w:val="uk-UA"/>
              </w:rPr>
              <w:t xml:space="preserve"> (тести закритої форми, завдання на встановлення відповідності, ситуаційні та аналітичні тести);</w:t>
            </w:r>
            <w:r>
              <w:rPr>
                <w:lang w:val="uk-UA"/>
              </w:rPr>
              <w:br w:type="textWrapping"/>
            </w:r>
            <w:r>
              <w:rPr>
                <w:rStyle w:val="8"/>
                <w:lang w:val="uk-UA"/>
              </w:rPr>
              <w:t>оцінювання кейс-завдань</w:t>
            </w:r>
            <w:r>
              <w:rPr>
                <w:lang w:val="uk-UA"/>
              </w:rPr>
              <w:t xml:space="preserve"> з аудиту та оцінювання управлінської діяльності;</w:t>
            </w:r>
            <w:r>
              <w:rPr>
                <w:lang w:val="uk-UA"/>
              </w:rPr>
              <w:br w:type="textWrapping"/>
            </w:r>
            <w:r>
              <w:rPr>
                <w:rStyle w:val="8"/>
                <w:lang w:val="uk-UA"/>
              </w:rPr>
              <w:t>оцінювання практичних і проєктних робіт</w:t>
            </w:r>
            <w:r>
              <w:rPr>
                <w:lang w:val="uk-UA"/>
              </w:rPr>
              <w:t xml:space="preserve"> (аналіз ефективності управління, оцінювання системи внутрішнього контролю, аудит витрат і ресурсів, підготовка аудиторських висновків та рекомендацій);</w:t>
            </w:r>
            <w:r>
              <w:rPr>
                <w:lang w:val="uk-UA"/>
              </w:rPr>
              <w:br w:type="textWrapping"/>
            </w:r>
            <w:r>
              <w:rPr>
                <w:rStyle w:val="8"/>
                <w:lang w:val="uk-UA"/>
              </w:rPr>
              <w:t>методи самоконтролю та самооцінки</w:t>
            </w:r>
            <w:r>
              <w:rPr>
                <w:lang w:val="uk-UA"/>
              </w:rPr>
              <w:t>.</w:t>
            </w:r>
          </w:p>
        </w:tc>
      </w:tr>
      <w:tr w14:paraId="168834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185B64D4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1.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</w:tcBorders>
          </w:tcPr>
          <w:p w14:paraId="0537DB2E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Сутність та предмет аудиту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E03619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65C595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024E11CF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2.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</w:tcBorders>
          </w:tcPr>
          <w:p w14:paraId="080DD7E4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Зарубіжний досвід проведення аудиту управлінської діяльності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200752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23166A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 w:hRule="atLeast"/>
        </w:trPr>
        <w:tc>
          <w:tcPr>
            <w:tcW w:w="1092" w:type="dxa"/>
            <w:tcBorders>
              <w:left w:val="single" w:color="000000" w:sz="4" w:space="0"/>
              <w:bottom w:val="single" w:color="auto" w:sz="4" w:space="0"/>
            </w:tcBorders>
          </w:tcPr>
          <w:p w14:paraId="681156FE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3.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auto" w:sz="4" w:space="0"/>
            </w:tcBorders>
          </w:tcPr>
          <w:p w14:paraId="7C432B2E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Оцінювання управлінської діяльності в системі аудиторських перевірок.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7DC8CE8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627996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 w:hRule="atLeast"/>
        </w:trPr>
        <w:tc>
          <w:tcPr>
            <w:tcW w:w="1092" w:type="dxa"/>
            <w:tcBorders>
              <w:left w:val="single" w:color="000000" w:sz="4" w:space="0"/>
              <w:bottom w:val="single" w:color="auto" w:sz="4" w:space="0"/>
            </w:tcBorders>
          </w:tcPr>
          <w:p w14:paraId="344D2E4E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4.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auto" w:sz="4" w:space="0"/>
            </w:tcBorders>
          </w:tcPr>
          <w:p w14:paraId="0FF639BC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Регулювання аудиторської діяльності та її інформаційне забезпечення.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119B23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2CBE5F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 w:hRule="atLeast"/>
        </w:trPr>
        <w:tc>
          <w:tcPr>
            <w:tcW w:w="1092" w:type="dxa"/>
            <w:tcBorders>
              <w:left w:val="single" w:color="000000" w:sz="4" w:space="0"/>
              <w:bottom w:val="single" w:color="auto" w:sz="4" w:space="0"/>
            </w:tcBorders>
          </w:tcPr>
          <w:p w14:paraId="6D93B31D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5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auto" w:sz="4" w:space="0"/>
            </w:tcBorders>
          </w:tcPr>
          <w:p w14:paraId="564B5492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Аудиторська фірма та аудиторські послуги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F85AC1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025CBC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 w:hRule="atLeast"/>
        </w:trPr>
        <w:tc>
          <w:tcPr>
            <w:tcW w:w="1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63C5F9D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6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52CE467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Аудиторський ризик та суттєвість в аудиті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42F923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2C4F56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0" w:hRule="atLeast"/>
        </w:trPr>
        <w:tc>
          <w:tcPr>
            <w:tcW w:w="4244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ACAE065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ЗМІСТОВИЙ МОДУЛЬ 2. </w:t>
            </w:r>
            <w:r>
              <w:rPr>
                <w:b/>
                <w:i/>
                <w:lang w:val="uk-UA"/>
              </w:rPr>
              <w:t>Організація аудиту управлінської діяльності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0F5C29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2CE136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2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7ABF027F">
            <w:pPr>
              <w:ind w:left="57" w:right="57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Тема 7.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</w:tcBorders>
          </w:tcPr>
          <w:p w14:paraId="0CCFB5AE">
            <w:pPr>
              <w:ind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Планування аудиторського проекту. Процес здійснення аудиту управлінської діяльності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98B49">
            <w:pPr>
              <w:ind w:left="57" w:right="57"/>
              <w:jc w:val="center"/>
              <w:rPr>
                <w:b/>
                <w:bCs/>
                <w:lang w:val="uk-UA"/>
              </w:rPr>
            </w:pPr>
          </w:p>
        </w:tc>
      </w:tr>
      <w:tr w14:paraId="55505E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56F0E0D0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</w:tcBorders>
          </w:tcPr>
          <w:p w14:paraId="71ED6BC5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Методологія аудиту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4C4719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556D43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07472FB9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>Тема 9.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</w:tcBorders>
          </w:tcPr>
          <w:p w14:paraId="50FE750B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Аудиторські докази та робочі документи аудитора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DD009C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2816CB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31A3D6B5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>Тема 10.</w:t>
            </w: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</w:tcBorders>
          </w:tcPr>
          <w:p w14:paraId="75709FD6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Аудиторський звіт. Завершення аудиту управлінської діяльності</w:t>
            </w:r>
          </w:p>
        </w:tc>
        <w:tc>
          <w:tcPr>
            <w:tcW w:w="56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B0DCE2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785BBD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2E89B998">
            <w:pPr>
              <w:ind w:left="57" w:right="57"/>
              <w:rPr>
                <w:lang w:val="uk-UA"/>
              </w:rPr>
            </w:pP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</w:tcBorders>
          </w:tcPr>
          <w:p w14:paraId="74A1C053">
            <w:pPr>
              <w:snapToGrid w:val="0"/>
              <w:ind w:left="57" w:right="57"/>
              <w:jc w:val="center"/>
              <w:rPr>
                <w:bCs/>
                <w:lang w:val="uk-UA"/>
              </w:rPr>
            </w:pPr>
          </w:p>
        </w:tc>
        <w:tc>
          <w:tcPr>
            <w:tcW w:w="5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349F">
            <w:pPr>
              <w:pStyle w:val="29"/>
              <w:ind w:left="57" w:right="57"/>
              <w:jc w:val="both"/>
              <w:rPr>
                <w:lang w:val="uk-UA"/>
              </w:rPr>
            </w:pPr>
          </w:p>
        </w:tc>
      </w:tr>
      <w:tr w14:paraId="24C300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89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C472A">
            <w:pPr>
              <w:ind w:left="57" w:right="57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Модульна контрольна робота</w:t>
            </w:r>
          </w:p>
        </w:tc>
      </w:tr>
      <w:tr w14:paraId="3B6C0C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89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5A3DC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Форма контролю: залік</w:t>
            </w:r>
          </w:p>
        </w:tc>
      </w:tr>
    </w:tbl>
    <w:p w14:paraId="6BF8407F">
      <w:pPr>
        <w:widowControl w:val="0"/>
        <w:ind w:firstLine="284"/>
        <w:jc w:val="center"/>
        <w:rPr>
          <w:b/>
          <w:i/>
          <w:iCs/>
          <w:sz w:val="28"/>
          <w:szCs w:val="28"/>
          <w:lang w:val="uk-UA"/>
        </w:rPr>
      </w:pPr>
    </w:p>
    <w:p w14:paraId="0150D213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ТЕХНІЧНЕ ОБЛАДНАННЯ ТА ПРОГРАМНЕ ЗАБЕЗПЕЧЕННЯ</w:t>
      </w:r>
      <w:r>
        <w:rPr>
          <w:b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 xml:space="preserve">Контроль успішності здобувачів освіти поділяється на </w:t>
      </w:r>
      <w:r>
        <w:rPr>
          <w:b/>
          <w:bCs/>
          <w:color w:val="000000"/>
          <w:sz w:val="28"/>
          <w:szCs w:val="28"/>
          <w:lang w:val="uk-UA"/>
        </w:rPr>
        <w:t>поточний</w:t>
      </w:r>
      <w:r>
        <w:rPr>
          <w:color w:val="000000"/>
          <w:sz w:val="28"/>
          <w:szCs w:val="28"/>
          <w:lang w:val="uk-UA"/>
        </w:rPr>
        <w:t xml:space="preserve"> та </w:t>
      </w:r>
      <w:r>
        <w:rPr>
          <w:b/>
          <w:bCs/>
          <w:color w:val="000000"/>
          <w:sz w:val="28"/>
          <w:szCs w:val="28"/>
          <w:lang w:val="uk-UA"/>
        </w:rPr>
        <w:t>підсумковий (семестровий)</w:t>
      </w:r>
      <w:r>
        <w:rPr>
          <w:color w:val="000000"/>
          <w:sz w:val="28"/>
          <w:szCs w:val="28"/>
          <w:lang w:val="uk-UA"/>
        </w:rPr>
        <w:t>.</w:t>
      </w:r>
    </w:p>
    <w:p w14:paraId="1497E36B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Поточний контроль</w:t>
      </w:r>
      <w:r>
        <w:rPr>
          <w:color w:val="000000"/>
          <w:sz w:val="28"/>
          <w:szCs w:val="28"/>
          <w:lang w:val="uk-UA"/>
        </w:rPr>
        <w:t xml:space="preserve"> здійснюють під час проведення практичних і семінарських занять. Його метою є систематична перевірка:</w:t>
      </w:r>
    </w:p>
    <w:p w14:paraId="21FC4269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розуміння та засвоєння теоретичних основ економічних процесів;</w:t>
      </w:r>
    </w:p>
    <w:p w14:paraId="658C8082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уміння застосовувати знання для побудови моделей та аналізу економічних даних;</w:t>
      </w:r>
    </w:p>
    <w:p w14:paraId="5A2AF2EC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навичок діагностики та прогнозування економічних процесів;</w:t>
      </w:r>
    </w:p>
    <w:p w14:paraId="3CB63B46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використання спеціалізованого програмного забезпечення для моделювання та обробки статистичних даних.</w:t>
      </w:r>
    </w:p>
    <w:p w14:paraId="360CC9B7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Форми участі студентів у навчальному процесі, які підлягають поточному контролю:</w:t>
      </w:r>
    </w:p>
    <w:p w14:paraId="23A350CB">
      <w:pPr>
        <w:numPr>
          <w:ilvl w:val="0"/>
          <w:numId w:val="2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 та презентації з аналізу економічних процесів;</w:t>
      </w:r>
    </w:p>
    <w:p w14:paraId="4B5F3105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усні доповіді з розбору економічних кейсів;</w:t>
      </w:r>
    </w:p>
    <w:p w14:paraId="1DE86C47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доповнення, запитання до того, хто відповідає;</w:t>
      </w:r>
    </w:p>
    <w:p w14:paraId="788EA300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систематичність роботи на семінарських заняттях та активність під час обговорень;</w:t>
      </w:r>
    </w:p>
    <w:p w14:paraId="13103495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дискусіях, мозковому штурмі, інтерактивних формах заняття;</w:t>
      </w:r>
    </w:p>
    <w:p w14:paraId="6FBDFC16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аналіз економічних даних, статистичних показників, економіко-математичних моделей;</w:t>
      </w:r>
    </w:p>
    <w:p w14:paraId="667CCE87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письмові завдання (контрольні роботи, тестові завдання, аналітичні та реферативні роботи);</w:t>
      </w:r>
    </w:p>
    <w:p w14:paraId="5D0BF8AB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підготовка конспектів, тез, аналітичних записок;</w:t>
      </w:r>
    </w:p>
    <w:p w14:paraId="2F4F99FB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самостійне опрацювання тем дисципліни та матеріалів лекцій.</w:t>
      </w:r>
    </w:p>
    <w:p w14:paraId="1BD2EE34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Методи поточного контролю:</w:t>
      </w:r>
    </w:p>
    <w:p w14:paraId="06090754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усний контроль (опитування, бесіда, доповідь, повідомлення);</w:t>
      </w:r>
    </w:p>
    <w:p w14:paraId="236ACB1A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письмовий контроль (контрольна робота, аналітичний звіт, реферат, виконання завдань на побудову моделей або обробку статистики);</w:t>
      </w:r>
    </w:p>
    <w:p w14:paraId="52FE7704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комбінований контроль (усне та письмове поєднання для оцінки розуміння та практичних навичок);</w:t>
      </w:r>
    </w:p>
    <w:p w14:paraId="0728B4BD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презентація самостійної роботи або кейс-аналізу;</w:t>
      </w:r>
    </w:p>
    <w:p w14:paraId="3FAA79CC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спостереження за активністю та участю у практичних заняттях;</w:t>
      </w:r>
    </w:p>
    <w:p w14:paraId="0A0F575C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тестовий контроль (закриті та відкриті завдання, аналіз графіків і моделей);</w:t>
      </w:r>
    </w:p>
    <w:p w14:paraId="0DD9AB6A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робота з проблемними ситуаціями (аналітичні кейси, сценарне моделювання економічних процесів).</w:t>
      </w:r>
    </w:p>
    <w:p w14:paraId="3657E6B8">
      <w:pPr>
        <w:widowControl w:val="0"/>
        <w:spacing w:line="240" w:lineRule="auto"/>
        <w:ind w:firstLine="284"/>
        <w:jc w:val="both"/>
        <w:rPr>
          <w:b/>
          <w:sz w:val="28"/>
          <w:szCs w:val="28"/>
          <w:lang w:val="uk-UA"/>
        </w:rPr>
      </w:pPr>
    </w:p>
    <w:p w14:paraId="196001DB">
      <w:pPr>
        <w:widowControl w:val="0"/>
        <w:ind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СИСТЕМА ОЦІНЮВАННЯ ТА ВИМОГИ.</w:t>
      </w:r>
    </w:p>
    <w:tbl>
      <w:tblPr>
        <w:tblStyle w:val="5"/>
        <w:tblW w:w="4998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52"/>
        <w:gridCol w:w="500"/>
        <w:gridCol w:w="85"/>
        <w:gridCol w:w="403"/>
        <w:gridCol w:w="500"/>
        <w:gridCol w:w="488"/>
        <w:gridCol w:w="501"/>
        <w:gridCol w:w="451"/>
        <w:gridCol w:w="451"/>
        <w:gridCol w:w="451"/>
        <w:gridCol w:w="451"/>
        <w:gridCol w:w="321"/>
        <w:gridCol w:w="1224"/>
        <w:gridCol w:w="1317"/>
        <w:gridCol w:w="1094"/>
      </w:tblGrid>
      <w:tr w14:paraId="078CB3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00A350A">
            <w:pPr>
              <w:pStyle w:val="29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Теми</w:t>
            </w:r>
          </w:p>
        </w:tc>
        <w:tc>
          <w:tcPr>
            <w:tcW w:w="4602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367FC65">
            <w:pPr>
              <w:pStyle w:val="29"/>
              <w:snapToGrid w:val="0"/>
              <w:jc w:val="center"/>
              <w:rPr>
                <w:b/>
                <w:bCs/>
                <w:lang w:val="uk-UA"/>
              </w:rPr>
            </w:pPr>
          </w:p>
          <w:p w14:paraId="6CD5F9C4">
            <w:pPr>
              <w:pStyle w:val="29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 знань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8095F8">
            <w:pPr>
              <w:pStyle w:val="29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C26BA">
            <w:pPr>
              <w:pStyle w:val="29"/>
              <w:jc w:val="both"/>
              <w:rPr>
                <w:b/>
                <w:bCs/>
                <w:lang w:val="uk-UA"/>
              </w:rPr>
            </w:pPr>
          </w:p>
        </w:tc>
      </w:tr>
      <w:tr w14:paraId="6B716C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52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49E9185D">
            <w:pPr>
              <w:pStyle w:val="29"/>
              <w:snapToGrid w:val="0"/>
              <w:jc w:val="both"/>
              <w:rPr>
                <w:lang w:val="uk-UA"/>
              </w:rPr>
            </w:pPr>
          </w:p>
        </w:tc>
        <w:tc>
          <w:tcPr>
            <w:tcW w:w="4602" w:type="dxa"/>
            <w:gridSpan w:val="11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D2D342">
            <w:pPr>
              <w:pStyle w:val="29"/>
              <w:jc w:val="center"/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B6F4C6">
            <w:pPr>
              <w:pStyle w:val="29"/>
              <w:jc w:val="both"/>
            </w:pPr>
            <w:r>
              <w:rPr>
                <w:b/>
                <w:bCs/>
                <w:lang w:val="uk-UA"/>
              </w:rPr>
              <w:t xml:space="preserve">Модульна контрольна робота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5AA888">
            <w:pPr>
              <w:pStyle w:val="29"/>
              <w:jc w:val="both"/>
            </w:pPr>
            <w:r>
              <w:rPr>
                <w:b/>
                <w:bCs/>
                <w:lang w:val="uk-UA"/>
              </w:rPr>
              <w:t>Залік**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1556F">
            <w:pPr>
              <w:pStyle w:val="29"/>
              <w:jc w:val="both"/>
            </w:pPr>
            <w:r>
              <w:rPr>
                <w:b/>
                <w:bCs/>
                <w:lang w:val="uk-UA"/>
              </w:rPr>
              <w:t>Загальна кількість балів</w:t>
            </w:r>
          </w:p>
        </w:tc>
      </w:tr>
      <w:tr w14:paraId="733CE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 w:hRule="atLeast"/>
        </w:trPr>
        <w:tc>
          <w:tcPr>
            <w:tcW w:w="1652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EF404A">
            <w:pPr>
              <w:pStyle w:val="29"/>
              <w:snapToGrid w:val="0"/>
              <w:jc w:val="both"/>
            </w:pPr>
          </w:p>
        </w:tc>
        <w:tc>
          <w:tcPr>
            <w:tcW w:w="50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75D6687A">
            <w:pPr>
              <w:pStyle w:val="29"/>
              <w:jc w:val="center"/>
            </w:pPr>
            <w:r>
              <w:rPr>
                <w:lang w:val="uk-UA"/>
              </w:rPr>
              <w:t>Тема 1</w:t>
            </w:r>
          </w:p>
        </w:tc>
        <w:tc>
          <w:tcPr>
            <w:tcW w:w="48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69CB711">
            <w:pPr>
              <w:jc w:val="center"/>
            </w:pPr>
            <w:r>
              <w:rPr>
                <w:lang w:val="uk-UA"/>
              </w:rPr>
              <w:t>Тема 2</w:t>
            </w:r>
          </w:p>
        </w:tc>
        <w:tc>
          <w:tcPr>
            <w:tcW w:w="50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0C0C84E">
            <w:pPr>
              <w:jc w:val="center"/>
            </w:pPr>
            <w:r>
              <w:rPr>
                <w:lang w:val="uk-UA"/>
              </w:rPr>
              <w:t>Тема 3</w:t>
            </w: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4D34D335">
            <w:pPr>
              <w:jc w:val="center"/>
            </w:pPr>
            <w:r>
              <w:rPr>
                <w:lang w:val="uk-UA"/>
              </w:rPr>
              <w:t>Тема 4</w:t>
            </w:r>
          </w:p>
        </w:tc>
        <w:tc>
          <w:tcPr>
            <w:tcW w:w="50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76054799">
            <w:pPr>
              <w:jc w:val="center"/>
            </w:pPr>
            <w:r>
              <w:rPr>
                <w:lang w:val="uk-UA"/>
              </w:rPr>
              <w:t>Тема 5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B7BC058">
            <w:pPr>
              <w:jc w:val="center"/>
            </w:pPr>
            <w:r>
              <w:rPr>
                <w:lang w:val="uk-UA"/>
              </w:rPr>
              <w:t>Тема 6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119E307E">
            <w:pPr>
              <w:jc w:val="center"/>
            </w:pPr>
            <w:r>
              <w:rPr>
                <w:lang w:val="uk-UA"/>
              </w:rPr>
              <w:t>Тема 7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71613AC">
            <w:pPr>
              <w:jc w:val="center"/>
            </w:pPr>
            <w:r>
              <w:rPr>
                <w:lang w:val="uk-UA"/>
              </w:rPr>
              <w:t>Тема 8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3B8A06F">
            <w:pPr>
              <w:jc w:val="center"/>
            </w:pPr>
            <w:r>
              <w:rPr>
                <w:lang w:val="uk-UA"/>
              </w:rPr>
              <w:t>Тема 9</w:t>
            </w:r>
          </w:p>
        </w:tc>
        <w:tc>
          <w:tcPr>
            <w:tcW w:w="32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69BAC7A6">
            <w:pPr>
              <w:jc w:val="center"/>
            </w:pPr>
            <w:r>
              <w:rPr>
                <w:lang w:val="uk-UA"/>
              </w:rPr>
              <w:t>Тема 10</w:t>
            </w:r>
          </w:p>
        </w:tc>
        <w:tc>
          <w:tcPr>
            <w:tcW w:w="122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3FB01E">
            <w:pPr>
              <w:snapToGrid w:val="0"/>
              <w:jc w:val="center"/>
              <w:rPr>
                <w:lang w:val="uk-UA"/>
              </w:rPr>
            </w:pPr>
          </w:p>
          <w:p w14:paraId="61819FF3">
            <w:pPr>
              <w:snapToGrid w:val="0"/>
              <w:jc w:val="center"/>
              <w:rPr>
                <w:lang w:val="uk-UA"/>
              </w:rPr>
            </w:pPr>
          </w:p>
          <w:p w14:paraId="12122A5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1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9ED7CC">
            <w:pPr>
              <w:pStyle w:val="29"/>
              <w:snapToGrid w:val="0"/>
              <w:jc w:val="center"/>
              <w:rPr>
                <w:lang w:val="uk-UA"/>
              </w:rPr>
            </w:pPr>
          </w:p>
          <w:p w14:paraId="15427352">
            <w:pPr>
              <w:pStyle w:val="29"/>
              <w:snapToGrid w:val="0"/>
              <w:jc w:val="center"/>
              <w:rPr>
                <w:lang w:val="uk-UA"/>
              </w:rPr>
            </w:pPr>
          </w:p>
          <w:p w14:paraId="588535A3">
            <w:pPr>
              <w:pStyle w:val="2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*</w:t>
            </w:r>
          </w:p>
        </w:tc>
        <w:tc>
          <w:tcPr>
            <w:tcW w:w="109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046C9">
            <w:pPr>
              <w:pStyle w:val="29"/>
              <w:snapToGrid w:val="0"/>
              <w:jc w:val="center"/>
              <w:rPr>
                <w:lang w:val="uk-UA"/>
              </w:rPr>
            </w:pPr>
          </w:p>
          <w:p w14:paraId="1590FB93">
            <w:pPr>
              <w:pStyle w:val="29"/>
              <w:snapToGrid w:val="0"/>
              <w:jc w:val="center"/>
              <w:rPr>
                <w:lang w:val="uk-UA"/>
              </w:rPr>
            </w:pPr>
          </w:p>
          <w:p w14:paraId="05AC5584">
            <w:pPr>
              <w:pStyle w:val="29"/>
              <w:snapToGrid w:val="0"/>
              <w:jc w:val="center"/>
            </w:pPr>
            <w:r>
              <w:rPr>
                <w:lang w:val="uk-UA"/>
              </w:rPr>
              <w:t>100</w:t>
            </w:r>
          </w:p>
        </w:tc>
      </w:tr>
      <w:tr w14:paraId="095D4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5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851613">
            <w:pPr>
              <w:pStyle w:val="29"/>
              <w:jc w:val="both"/>
            </w:pPr>
            <w:r>
              <w:rPr>
                <w:lang w:val="uk-UA"/>
              </w:rPr>
              <w:t>Робота на семінарському занятті</w:t>
            </w:r>
          </w:p>
        </w:tc>
        <w:tc>
          <w:tcPr>
            <w:tcW w:w="58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26849A">
            <w:pPr>
              <w:pStyle w:val="29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017A9F">
            <w:pPr>
              <w:pStyle w:val="29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3179C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9A9FB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400FD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12A5E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C1B31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FD0B9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EA778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74373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886EDA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6435D9">
            <w:pPr>
              <w:pStyle w:val="2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91C28">
            <w:pPr>
              <w:pStyle w:val="29"/>
              <w:snapToGrid w:val="0"/>
              <w:jc w:val="center"/>
              <w:rPr>
                <w:lang w:val="uk-UA"/>
              </w:rPr>
            </w:pPr>
          </w:p>
        </w:tc>
      </w:tr>
      <w:tr w14:paraId="5C233A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5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F794BE">
            <w:pPr>
              <w:pStyle w:val="29"/>
              <w:jc w:val="both"/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50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EE29E8">
            <w:pPr>
              <w:pStyle w:val="29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2F70A5">
            <w:pPr>
              <w:pStyle w:val="29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AD622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D1460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315B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F8BF8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FECFF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E431F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B3EA4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A262F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4E857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50E78B">
            <w:pPr>
              <w:pStyle w:val="2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9EFBA">
            <w:pPr>
              <w:pStyle w:val="29"/>
              <w:snapToGrid w:val="0"/>
              <w:jc w:val="center"/>
              <w:rPr>
                <w:lang w:val="uk-UA"/>
              </w:rPr>
            </w:pPr>
          </w:p>
        </w:tc>
      </w:tr>
    </w:tbl>
    <w:p w14:paraId="1E5E18D1">
      <w:pPr>
        <w:spacing w:line="312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14:paraId="3DA499FC">
      <w:pPr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*Таблиця містить інформацію про максимальні бали за кожен вид навчальної роботи здобувача вищої освіти.</w:t>
      </w:r>
    </w:p>
    <w:p w14:paraId="6EB4263F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102C2697">
      <w:pPr>
        <w:widowControl w:val="0"/>
        <w:spacing w:line="24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08D13152">
      <w:pPr>
        <w:widowControl w:val="0"/>
        <w:spacing w:line="240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Модульний контроль проводиться на останньому занятті модуля у письмовій формі, у вигляді тестування.</w:t>
      </w:r>
    </w:p>
    <w:p w14:paraId="5C5DCEAF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Критерії оцінювання модульного тесту з навчальної дисципліни «Аудит і оцінювання управлінської діяльності»:</w:t>
      </w:r>
    </w:p>
    <w:p w14:paraId="15CEFCBF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При оцінюванні модульного тесту враховуються обсяг і правильність виконання завдань:</w:t>
      </w:r>
    </w:p>
    <w:p w14:paraId="40C2F7D0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12A9CAE5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«добре» (B) виставляється за виконання 80% всіх завдань;</w:t>
      </w:r>
    </w:p>
    <w:p w14:paraId="16D96EFD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«добре» (C) виставляється за виконання 70% всіх завдань;</w:t>
      </w:r>
    </w:p>
    <w:p w14:paraId="2E839170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086F5201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31A99B73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«незадовільно» (FX) виставляється, якщо виконано менше 50% завдань.</w:t>
      </w:r>
    </w:p>
    <w:p w14:paraId="52BD4F43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Неявка на модульний тест - 0 балів.</w:t>
      </w:r>
    </w:p>
    <w:p w14:paraId="439697EE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Вищезазначені оцінки перетворюються на рейтингові бали таким чином:</w:t>
      </w:r>
    </w:p>
    <w:p w14:paraId="034F5018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«А» - 18-20 балів;</w:t>
      </w:r>
    </w:p>
    <w:p w14:paraId="14C058E7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«В» - 16-17 балів;</w:t>
      </w:r>
    </w:p>
    <w:p w14:paraId="321F4188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«С» - 14-15 балів;</w:t>
      </w:r>
    </w:p>
    <w:p w14:paraId="7421BDF1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«D» - 12-13 балів.</w:t>
      </w:r>
    </w:p>
    <w:p w14:paraId="4D80C7F4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«E» - 10-11 балів;</w:t>
      </w:r>
    </w:p>
    <w:p w14:paraId="6083A9CA">
      <w:pPr>
        <w:suppressAutoHyphens/>
        <w:spacing w:line="240" w:lineRule="auto"/>
        <w:ind w:firstLine="567"/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«FX» - менше 10 балів.</w:t>
      </w:r>
    </w:p>
    <w:p w14:paraId="36159588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Підсумкова семестрове оцінювання з дисципліни «Аудит і оцінювання управлінської діяльності» є обов’язковою формою оцінювання результатів навчання студентів. Воно проводиться у терміни, визначені навчальним планом, і охоплює обсяг матеріалу, визначений програмою курсу.</w:t>
      </w:r>
    </w:p>
    <w:p w14:paraId="75165280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Підсумкове оцінювання проводиться у формі тесту. До семестрового оцінювання допускається студент, який виконав усі необхідні роботи.</w:t>
      </w:r>
    </w:p>
    <w:p w14:paraId="7467FF5E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Підсумкова оцінка виставляється на основі результатів навчання студента протягом семестру. Оцінка студента складається з балів, накопичених за результатами поточного оцінювання, та заохочувальних балів.</w:t>
      </w:r>
    </w:p>
    <w:p w14:paraId="66DA868B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Студенти, які виконали всі необхідні завдання і отримали оцінку 60 балів або вище, отримують оцінку, що відповідає отриманій оцінці, без додаткового тестування. Для студентів, які виконали всі необхідні завдання, але отримали оцінку нижче 60 балів, а також для тих, хто бажає поліпшити свій бал (результат), викладач проводить підсумкову роботу у формі тесту під час останнього запланованого заняття з дисципліни в навчальному семестрі.</w:t>
      </w:r>
    </w:p>
    <w:p w14:paraId="68687908">
      <w:pPr>
        <w:suppressAutoHyphens/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Оцінювання додаткових (індивідуальних) видів навчальної діяльності. </w:t>
      </w:r>
      <w:r>
        <w:rPr>
          <w:b/>
          <w:bCs/>
          <w:color w:val="000000"/>
          <w:sz w:val="28"/>
          <w:szCs w:val="28"/>
          <w:lang w:val="uk-UA"/>
        </w:rPr>
        <w:t>Оцінювання додаткових (індивідуальних) видів навчальної діяльності.</w:t>
      </w:r>
      <w:r>
        <w:rPr>
          <w:color w:val="000000"/>
          <w:sz w:val="28"/>
          <w:szCs w:val="28"/>
          <w:lang w:val="uk-UA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0AF80F63">
      <w:pPr>
        <w:suppressAutoHyphens/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7A6836F0">
      <w:pPr>
        <w:suppressAutoHyphens/>
        <w:spacing w:line="24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Оцінка самостійної роботи. </w:t>
      </w:r>
      <w:r>
        <w:rPr>
          <w:color w:val="000000"/>
          <w:sz w:val="28"/>
          <w:szCs w:val="28"/>
          <w:lang w:val="uk-UA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 кожної теми, відповідно до програми курсу, оцінюється в діапазоні від 0 до 3 балів за допомогою стандартизованих та узагальнених критеріїв оцінювання знань.</w:t>
      </w:r>
    </w:p>
    <w:p w14:paraId="133AB1F1">
      <w:pPr>
        <w:suppressAutoHyphens/>
        <w:spacing w:line="312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Шкала оцінювання виконання самостійної роботи (індивідуальних завдань) критерії оцінювання.</w:t>
      </w:r>
    </w:p>
    <w:tbl>
      <w:tblPr>
        <w:tblStyle w:val="30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032"/>
        <w:gridCol w:w="1249"/>
        <w:gridCol w:w="1509"/>
        <w:gridCol w:w="1710"/>
        <w:gridCol w:w="1981"/>
      </w:tblGrid>
      <w:tr w14:paraId="230FD3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C9278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6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D3C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виконання</w:t>
            </w:r>
          </w:p>
        </w:tc>
      </w:tr>
      <w:tr w14:paraId="6A618F2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31137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2C57B4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D17169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9CAFA8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963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Незадовільно</w:t>
            </w:r>
          </w:p>
        </w:tc>
      </w:tr>
      <w:tr w14:paraId="2B3EE5E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tcBorders>
              <w:left w:val="single" w:color="000000" w:sz="4" w:space="0"/>
              <w:bottom w:val="single" w:color="000000" w:sz="4" w:space="0"/>
            </w:tcBorders>
          </w:tcPr>
          <w:p w14:paraId="3BBD967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</w:tcBorders>
          </w:tcPr>
          <w:p w14:paraId="7342687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</w:tcPr>
          <w:p w14:paraId="55AF56A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</w:tcPr>
          <w:p w14:paraId="429C3D6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B7D9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</w:tbl>
    <w:p w14:paraId="619E82EE">
      <w:pPr>
        <w:widowControl w:val="0"/>
        <w:spacing w:line="259" w:lineRule="auto"/>
        <w:ind w:firstLine="708"/>
        <w:jc w:val="both"/>
        <w:rPr>
          <w:rFonts w:eastAsia="Calibri"/>
          <w:sz w:val="24"/>
          <w:szCs w:val="24"/>
          <w:lang w:val="uk-UA"/>
        </w:rPr>
      </w:pPr>
    </w:p>
    <w:p w14:paraId="270677C1">
      <w:pPr>
        <w:widowControl w:val="0"/>
        <w:spacing w:line="24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3A5E3E2D">
      <w:pPr>
        <w:spacing w:line="240" w:lineRule="auto"/>
        <w:ind w:firstLine="567"/>
        <w:jc w:val="both"/>
        <w:rPr>
          <w:rStyle w:val="19"/>
          <w:bCs w:val="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1D68F5AB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4E4CE090">
      <w:pPr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4"/>
          <w:lang w:val="uk-UA"/>
        </w:rPr>
        <w:t>Шкала відповідності оцінок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989"/>
        <w:gridCol w:w="3202"/>
        <w:gridCol w:w="3135"/>
      </w:tblGrid>
      <w:tr w14:paraId="197D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59" w:type="pct"/>
            <w:vMerge w:val="restart"/>
            <w:shd w:val="clear" w:color="auto" w:fill="auto"/>
          </w:tcPr>
          <w:p w14:paraId="537B5AF4">
            <w:pPr>
              <w:pStyle w:val="25"/>
              <w:ind w:left="138" w:right="68" w:hanging="2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05" w:type="pct"/>
            <w:vMerge w:val="restart"/>
            <w:shd w:val="clear" w:color="auto" w:fill="auto"/>
          </w:tcPr>
          <w:p w14:paraId="3E5D19EF">
            <w:pPr>
              <w:pStyle w:val="25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4B8B0C1">
            <w:pPr>
              <w:pStyle w:val="25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Оцінка ECTS</w:t>
            </w:r>
          </w:p>
        </w:tc>
        <w:tc>
          <w:tcPr>
            <w:tcW w:w="3236" w:type="pct"/>
            <w:gridSpan w:val="2"/>
            <w:shd w:val="clear" w:color="auto" w:fill="auto"/>
          </w:tcPr>
          <w:p w14:paraId="0C61A82B">
            <w:pPr>
              <w:pStyle w:val="25"/>
              <w:ind w:left="1544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</w:tr>
      <w:tr w14:paraId="4610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59" w:type="pct"/>
            <w:vMerge w:val="continue"/>
            <w:shd w:val="clear" w:color="auto" w:fill="auto"/>
          </w:tcPr>
          <w:p w14:paraId="7451719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05" w:type="pct"/>
            <w:vMerge w:val="continue"/>
            <w:shd w:val="clear" w:color="auto" w:fill="auto"/>
          </w:tcPr>
          <w:p w14:paraId="737EC40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635" w:type="pct"/>
            <w:shd w:val="clear" w:color="auto" w:fill="auto"/>
          </w:tcPr>
          <w:p w14:paraId="61343B01">
            <w:pPr>
              <w:pStyle w:val="25"/>
              <w:ind w:left="125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602" w:type="pct"/>
            <w:shd w:val="clear" w:color="auto" w:fill="auto"/>
          </w:tcPr>
          <w:p w14:paraId="2BC88130">
            <w:pPr>
              <w:pStyle w:val="25"/>
              <w:ind w:left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для заліку</w:t>
            </w:r>
          </w:p>
        </w:tc>
      </w:tr>
      <w:tr w14:paraId="646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259" w:type="pct"/>
            <w:shd w:val="clear" w:color="auto" w:fill="auto"/>
          </w:tcPr>
          <w:p w14:paraId="0E1C8677">
            <w:pPr>
              <w:pStyle w:val="25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 – 100</w:t>
            </w:r>
          </w:p>
        </w:tc>
        <w:tc>
          <w:tcPr>
            <w:tcW w:w="505" w:type="pct"/>
            <w:shd w:val="clear" w:color="auto" w:fill="auto"/>
          </w:tcPr>
          <w:p w14:paraId="775F3847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А</w:t>
            </w:r>
          </w:p>
        </w:tc>
        <w:tc>
          <w:tcPr>
            <w:tcW w:w="1635" w:type="pct"/>
            <w:shd w:val="clear" w:color="auto" w:fill="auto"/>
          </w:tcPr>
          <w:p w14:paraId="1AFEECB6">
            <w:pPr>
              <w:pStyle w:val="25"/>
              <w:ind w:left="408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відмінно</w:t>
            </w:r>
          </w:p>
        </w:tc>
        <w:tc>
          <w:tcPr>
            <w:tcW w:w="1602" w:type="pct"/>
            <w:vMerge w:val="restart"/>
            <w:shd w:val="clear" w:color="auto" w:fill="auto"/>
          </w:tcPr>
          <w:p w14:paraId="40CBD1C4">
            <w:pPr>
              <w:pStyle w:val="25"/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63B2943">
            <w:pPr>
              <w:pStyle w:val="25"/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6AAE01C">
            <w:pPr>
              <w:pStyle w:val="25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зараховано</w:t>
            </w:r>
          </w:p>
        </w:tc>
      </w:tr>
      <w:tr w14:paraId="3E36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77F00A88">
            <w:pPr>
              <w:pStyle w:val="25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82-89</w:t>
            </w:r>
          </w:p>
        </w:tc>
        <w:tc>
          <w:tcPr>
            <w:tcW w:w="505" w:type="pct"/>
            <w:shd w:val="clear" w:color="auto" w:fill="auto"/>
          </w:tcPr>
          <w:p w14:paraId="4ED0F78B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В</w:t>
            </w:r>
          </w:p>
        </w:tc>
        <w:tc>
          <w:tcPr>
            <w:tcW w:w="1635" w:type="pct"/>
            <w:vMerge w:val="restart"/>
            <w:shd w:val="clear" w:color="auto" w:fill="auto"/>
          </w:tcPr>
          <w:p w14:paraId="41B57E51">
            <w:pPr>
              <w:pStyle w:val="25"/>
              <w:ind w:left="409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добре</w:t>
            </w:r>
          </w:p>
        </w:tc>
        <w:tc>
          <w:tcPr>
            <w:tcW w:w="1602" w:type="pct"/>
            <w:vMerge w:val="continue"/>
            <w:shd w:val="clear" w:color="auto" w:fill="auto"/>
          </w:tcPr>
          <w:p w14:paraId="6ABBB5B3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4378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4E5D330E">
            <w:pPr>
              <w:pStyle w:val="25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75-81</w:t>
            </w:r>
          </w:p>
        </w:tc>
        <w:tc>
          <w:tcPr>
            <w:tcW w:w="505" w:type="pct"/>
            <w:shd w:val="clear" w:color="auto" w:fill="auto"/>
          </w:tcPr>
          <w:p w14:paraId="687C773A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С</w:t>
            </w:r>
          </w:p>
        </w:tc>
        <w:tc>
          <w:tcPr>
            <w:tcW w:w="1635" w:type="pct"/>
            <w:vMerge w:val="continue"/>
            <w:shd w:val="clear" w:color="auto" w:fill="auto"/>
          </w:tcPr>
          <w:p w14:paraId="09F6CF6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602" w:type="pct"/>
            <w:vMerge w:val="continue"/>
            <w:shd w:val="clear" w:color="auto" w:fill="auto"/>
          </w:tcPr>
          <w:p w14:paraId="5C805CE4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563F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0083EAE8">
            <w:pPr>
              <w:pStyle w:val="25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68-74</w:t>
            </w:r>
          </w:p>
        </w:tc>
        <w:tc>
          <w:tcPr>
            <w:tcW w:w="505" w:type="pct"/>
            <w:shd w:val="clear" w:color="auto" w:fill="auto"/>
          </w:tcPr>
          <w:p w14:paraId="5FD778C8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D</w:t>
            </w:r>
          </w:p>
        </w:tc>
        <w:tc>
          <w:tcPr>
            <w:tcW w:w="1635" w:type="pct"/>
            <w:vMerge w:val="restart"/>
            <w:shd w:val="clear" w:color="auto" w:fill="auto"/>
          </w:tcPr>
          <w:p w14:paraId="68417AD4">
            <w:pPr>
              <w:pStyle w:val="25"/>
              <w:ind w:left="41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задовільно</w:t>
            </w:r>
          </w:p>
        </w:tc>
        <w:tc>
          <w:tcPr>
            <w:tcW w:w="1602" w:type="pct"/>
            <w:vMerge w:val="continue"/>
            <w:shd w:val="clear" w:color="auto" w:fill="auto"/>
          </w:tcPr>
          <w:p w14:paraId="33120B15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04F8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6C661D8E">
            <w:pPr>
              <w:pStyle w:val="25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60-67</w:t>
            </w:r>
          </w:p>
        </w:tc>
        <w:tc>
          <w:tcPr>
            <w:tcW w:w="505" w:type="pct"/>
            <w:shd w:val="clear" w:color="auto" w:fill="auto"/>
          </w:tcPr>
          <w:p w14:paraId="2488AED9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Е</w:t>
            </w:r>
          </w:p>
        </w:tc>
        <w:tc>
          <w:tcPr>
            <w:tcW w:w="1635" w:type="pct"/>
            <w:vMerge w:val="continue"/>
            <w:shd w:val="clear" w:color="auto" w:fill="auto"/>
          </w:tcPr>
          <w:p w14:paraId="2AA881C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602" w:type="pct"/>
            <w:vMerge w:val="continue"/>
            <w:shd w:val="clear" w:color="auto" w:fill="auto"/>
          </w:tcPr>
          <w:p w14:paraId="1D87FCC0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7EBB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59" w:type="pct"/>
            <w:shd w:val="clear" w:color="auto" w:fill="auto"/>
          </w:tcPr>
          <w:p w14:paraId="3A438FDD">
            <w:pPr>
              <w:pStyle w:val="25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35-59</w:t>
            </w:r>
          </w:p>
        </w:tc>
        <w:tc>
          <w:tcPr>
            <w:tcW w:w="505" w:type="pct"/>
            <w:shd w:val="clear" w:color="auto" w:fill="auto"/>
          </w:tcPr>
          <w:p w14:paraId="4CF2E222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5"/>
                <w:sz w:val="24"/>
                <w:szCs w:val="24"/>
              </w:rPr>
              <w:t>FX</w:t>
            </w:r>
          </w:p>
        </w:tc>
        <w:tc>
          <w:tcPr>
            <w:tcW w:w="1635" w:type="pct"/>
            <w:shd w:val="clear" w:color="auto" w:fill="auto"/>
          </w:tcPr>
          <w:p w14:paraId="1CDA0BD2">
            <w:pPr>
              <w:pStyle w:val="25"/>
              <w:ind w:left="12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незадовільно з можливістю</w:t>
            </w:r>
          </w:p>
          <w:p w14:paraId="7404261E">
            <w:pPr>
              <w:pStyle w:val="25"/>
              <w:ind w:left="12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повторного складання</w:t>
            </w:r>
          </w:p>
        </w:tc>
        <w:tc>
          <w:tcPr>
            <w:tcW w:w="1602" w:type="pct"/>
            <w:shd w:val="clear" w:color="auto" w:fill="auto"/>
          </w:tcPr>
          <w:p w14:paraId="5E373AE4">
            <w:pPr>
              <w:pStyle w:val="25"/>
              <w:ind w:left="142" w:right="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зараховано з можливістю</w:t>
            </w:r>
          </w:p>
          <w:p w14:paraId="07DB2F8C">
            <w:pPr>
              <w:pStyle w:val="25"/>
              <w:ind w:left="142" w:right="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повторного складання</w:t>
            </w:r>
          </w:p>
        </w:tc>
      </w:tr>
      <w:tr w14:paraId="325F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59" w:type="pct"/>
            <w:shd w:val="clear" w:color="auto" w:fill="auto"/>
          </w:tcPr>
          <w:p w14:paraId="047BEBD7">
            <w:pPr>
              <w:pStyle w:val="25"/>
              <w:ind w:left="789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1-34</w:t>
            </w:r>
          </w:p>
        </w:tc>
        <w:tc>
          <w:tcPr>
            <w:tcW w:w="505" w:type="pct"/>
            <w:shd w:val="clear" w:color="auto" w:fill="auto"/>
          </w:tcPr>
          <w:p w14:paraId="21134856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BCACBAD">
            <w:pPr>
              <w:pStyle w:val="25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F</w:t>
            </w:r>
          </w:p>
        </w:tc>
        <w:tc>
          <w:tcPr>
            <w:tcW w:w="1635" w:type="pct"/>
            <w:shd w:val="clear" w:color="auto" w:fill="auto"/>
          </w:tcPr>
          <w:p w14:paraId="2DF4B425">
            <w:pPr>
              <w:pStyle w:val="25"/>
              <w:ind w:left="120" w:firstLine="2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602" w:type="pct"/>
            <w:shd w:val="clear" w:color="auto" w:fill="auto"/>
          </w:tcPr>
          <w:p w14:paraId="1FAFB281">
            <w:pPr>
              <w:pStyle w:val="25"/>
              <w:ind w:left="142" w:right="236" w:firstLine="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зараховано з обов’язковим</w:t>
            </w:r>
            <w:r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повторним вивченням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дисципліни</w:t>
            </w:r>
          </w:p>
        </w:tc>
      </w:tr>
    </w:tbl>
    <w:p w14:paraId="4017CB63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19B8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ПОЛІТИКА КУРСУ</w:t>
      </w:r>
      <w:r>
        <w:rPr>
          <w:b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uk-UA"/>
        </w:rPr>
        <w:t>Для успішного засвоєння курсу «Аудит і оцінювання управлінської діяльності» здобувач освіти має:</w:t>
      </w:r>
    </w:p>
    <w:p w14:paraId="558F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регулярно відвідувати лекційні та практичні заняття;</w:t>
      </w:r>
    </w:p>
    <w:p w14:paraId="724CC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систематично, системно й активно працювати на лекційних і практичних заняттях;</w:t>
      </w:r>
    </w:p>
    <w:p w14:paraId="07B0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відпрацьовувати пропущені заняття або незадовільні оцінки, отримані на заняттях;</w:t>
      </w:r>
    </w:p>
    <w:p w14:paraId="20F2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2334E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виконувати контрольні та інші самостійні роботи;</w:t>
      </w:r>
    </w:p>
    <w:p w14:paraId="3F08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дотримуватися норм академічної поведінки та етики.</w:t>
      </w:r>
    </w:p>
    <w:p w14:paraId="46D6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Курс «Аудит і оцінювання управлінської діяльності»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7DCF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/>
          <w:sz w:val="28"/>
          <w:szCs w:val="28"/>
          <w:lang w:val="uk-UA"/>
        </w:rPr>
      </w:pPr>
    </w:p>
    <w:p w14:paraId="098D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МЕТОДИЧНЕ ЗАБЕЗПЕЧЕННЯ НАВЧАЛЬНОЇ ДИСЦИПЛІНИ: </w:t>
      </w:r>
      <w:r>
        <w:rPr>
          <w:bCs/>
          <w:sz w:val="28"/>
          <w:szCs w:val="28"/>
          <w:lang w:val="uk-UA"/>
        </w:rPr>
        <w:t>https://maup.com.ua/ua/pro-akademiyu/instituti/institut-ekonomiki/kafedra-bank-strahovoi-spravi/silabusi8.html</w:t>
      </w:r>
    </w:p>
    <w:p w14:paraId="190EB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709"/>
        <w:textAlignment w:val="auto"/>
        <w:rPr>
          <w:b/>
          <w:sz w:val="28"/>
          <w:szCs w:val="28"/>
          <w:lang w:val="uk-UA"/>
        </w:rPr>
      </w:pPr>
    </w:p>
    <w:p w14:paraId="206B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textAlignment w:val="auto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РЕКОМЕНДОВАНІ ДЖЕРЕЛА ІНФОРМАЦІЇ:</w:t>
      </w:r>
    </w:p>
    <w:p w14:paraId="7549049D">
      <w:pPr>
        <w:keepNext w:val="0"/>
        <w:keepLines w:val="0"/>
        <w:pageBreakBefore w:val="0"/>
        <w:widowControl w:val="0"/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firstLine="284"/>
        <w:jc w:val="both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Основна:</w:t>
      </w:r>
    </w:p>
    <w:p w14:paraId="2B2306D0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Азарова А.О., Рузакова О.В. Підходи до формалізації механізму оцінювання фінансового стану підприємства // Фінанси України. — 2006. — № 12. — С.121–129.</w:t>
      </w:r>
    </w:p>
    <w:p w14:paraId="35757739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Аудит адміністративної діяльності: теорія та практика / Пер. з англ. В. Шульги. — К.: Основи, 2000. — 190 с.</w:t>
      </w:r>
    </w:p>
    <w:p w14:paraId="766B8E9C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Аудит в Україні / За ред. В. С. Ковальського — К.: Юрінком Інтер, 2006. — 320 с.</w:t>
      </w:r>
    </w:p>
    <w:p w14:paraId="174AECC3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Аудит: Застосування міжнародних стандартів в аудиторській практиці України: Навч. посіб. — К.: Статус, 2005. — 172 с.</w:t>
      </w:r>
    </w:p>
    <w:p w14:paraId="61F1EB82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Бакуменко В., Кравченко С., Штика Л. Аналіз та оцінювання стану адміністративного реформування в Україні // Вісник Національної Академії державного управління при Президентові України. — 2004. — № 4. — С.5–19.</w:t>
      </w:r>
    </w:p>
    <w:p w14:paraId="7C3A7606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Бараник З. П. Методичні підходи до оцінювання функціонування регіонів країни за станом соціально-економічного розвитку // Економіка та держава. — 2006. — № 5. — С.56–61.</w:t>
      </w:r>
    </w:p>
    <w:p w14:paraId="50B72022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Білошапка В. Напрями оцінювання управлінської результативності у міжнародних компаніях // Ринок цінних паперів України. — 2006. — № 11–12. — С.9–12.</w:t>
      </w:r>
    </w:p>
    <w:p w14:paraId="1C58A048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Виноградський М.Д. Менеджмент в організації: Навч. посіб. / М. Д. Виноградський, А.М. Виноградська, О.М. Шканова. — 2-ге вид., виправлене. — К.: Кондор, 2002. — 654 с.</w:t>
      </w:r>
    </w:p>
    <w:p w14:paraId="0F099B2A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Вайс К.Г. Оцінювання: Методи дослідження програм та політики / пер. з англ. О. Колієвич. — К.: Основи, 2000. — 671 с.</w:t>
      </w:r>
    </w:p>
    <w:p w14:paraId="4C8C44AD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Ведунг Е. Оцінювання державної політики і програм. — К.: Всеувито, 2003. — 350 с.</w:t>
      </w:r>
    </w:p>
    <w:p w14:paraId="3C338913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Вербіцька М. В. Моделі оцінювання ефективності управління державним сектором // Держава та регіони. — 2006. — № 6. — С. 57–61.</w:t>
      </w:r>
    </w:p>
    <w:p w14:paraId="0FC312BF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Воронка Г. Аудит організації навчально-педагогічного процесу в закладах вищої освіти та фінансування ВНЗ // Вища школа. — 2006. — № 1. — С.72–78.</w:t>
      </w:r>
    </w:p>
    <w:p w14:paraId="201E6AC8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критеріїв оцінювання: оцінювання і стратегічний менеджмент у державному секторі: Доп., виголошені на зустрічі Мережі менеджменту діяльності Служби державного менеджменту ОЕСР / пеp. з англ. М. Коваль, Р. Федушинської. — Львів: ЛФ УАДУ, 2000. — 136 с.</w:t>
      </w:r>
    </w:p>
    <w:p w14:paraId="49F33C12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Гавва В.Н., Божко Е.А. Потенціал підприємства: формування та оцінювання: Навч. посіб. — К.: ЦНЛ, 2004. — 224 с.</w:t>
      </w:r>
    </w:p>
    <w:p w14:paraId="2359CF3C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Давидов Г.М. Аудит: Підручник. — К.: Знання, 2004.– 511 с.</w:t>
      </w:r>
    </w:p>
    <w:p w14:paraId="2D892117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Даньків Й.Я. Стандартизація обліку і аудиту: Навч. посіб. / Й. Я. Даньків, М. Р. Лучко, М. Я. Остап’юк. — К.: Знання, 2004. — 310 с.</w:t>
      </w:r>
    </w:p>
    <w:p w14:paraId="00C73F15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Державне управління і менеджмент: Навч. посіб. у табл. і схемах / Г. С. Одинцова [та ін.]; за ред. Г. С. Одінцової. — Х.: ХарРІУАДУ, 2002. — 492 с.</w:t>
      </w:r>
    </w:p>
    <w:p w14:paraId="76CBC64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Державне управління: Навч. посіб. / А. Ф. Мельник [та ін.]; за ред. А. Ф. Мельник. — К.: Знання-Прес, 2003. — 343 с.</w:t>
      </w:r>
    </w:p>
    <w:p w14:paraId="7A3879BD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Жигалов В.Т. Основи менеджменту і управлінської діяльності: Підручник / В. Т. Жигалов, Л.М. Шимановська. — К.: Вища шк.,1994. — 223 с.</w:t>
      </w:r>
    </w:p>
    <w:p w14:paraId="63A347CA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Збірник досліджень з ефективності роботи державних організацій України / Шведське нац. бюро аудиту; Шведський ін-т держ. упр. — К., 2001. — 156 с.</w:t>
      </w:r>
    </w:p>
    <w:p w14:paraId="0A05F22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Іванюк І.В. Оцінювання освітніх проектів та програм: Навч. посіб. — К.: Таксон, 2004. — 208 с.</w:t>
      </w:r>
    </w:p>
    <w:p w14:paraId="3D3F4AB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Кузьмін О.Є. Управління міжнародною конкурентоспроможністю підприємства: Підручник / О. Є. Кузьмін, Н.І. Горбаль. — Львів: Компакт-ЛВ, 2005. — 304 с.</w:t>
      </w:r>
    </w:p>
    <w:p w14:paraId="5E92DCA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Левицька С. Аудиторський ризик при проведенні аудиту ефективності // Вісн. Київ. нац. торг.-екон. ун-ту. — 2005. — № 2. — С. 79–88.</w:t>
      </w:r>
    </w:p>
    <w:p w14:paraId="43286D6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Мамишев А. В. Аудит ефективності діяльності: концепція, цикл, планування // Фінансовий контроль. — 2006. — № 2. — С. 54–60.</w:t>
      </w:r>
    </w:p>
    <w:p w14:paraId="00F8F33D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Мамишев А. В. Шляхи європеїзації державного аудиту // Фінансовий контроль. — 2004. — № 8. — С. 144–150.</w:t>
      </w:r>
    </w:p>
    <w:p w14:paraId="69982C3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аудиту (в схемах, графіках і таблицях): Навч. посіб. — К.: Каравела, 2007. — 192 с.</w:t>
      </w:r>
    </w:p>
    <w:p w14:paraId="0F48DB88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В., Мамонова В. «Аудит ефективності» як інструмент підвищення ефективності державного фінансового контролю // Управління сучасним містом. — 2005. — № 1–2/1–6 (17–18). — С. 102–106. 17</w:t>
      </w:r>
    </w:p>
    <w:p w14:paraId="791AADB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Приходченко Л. Л. Аудит адміністративної діяльності: форма чи метод контролю // Державне будівництво: Електронне видання ХарРІ НАДУ. — 2006. — № 1.</w:t>
      </w:r>
    </w:p>
    <w:p w14:paraId="0F8675D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Реформування державного управління в Україні: проблеми і перспективи / За заг. ред. Цвєткова В. В. — К.: Оріяни, 1998. — 364 с.</w:t>
      </w:r>
    </w:p>
    <w:p w14:paraId="3463431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Саймон Г. Адміністративна поведінка: дослідження процесів прийняття рішень в організаціях, що виконують адміністративні функції. — К.: АртЕк, 2001. — 392 с.</w:t>
      </w:r>
    </w:p>
    <w:p w14:paraId="5F10E97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Соколовська В. В. Аудит адміністративної діяльності: сучасний стан та необхідність впровадження // Актуальні проблеми державного управління: Зб. наук. пр. — Л.: ЛФ УАДУ, 2001. — Вип. 6. — С. 110–119.</w:t>
      </w:r>
    </w:p>
    <w:p w14:paraId="26D8A770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Усач Б. Ф. Організація і методика аудиту: Підручник / Б. Ф. Усач, З. О. Душко, М. М. Колос. — К.: Знання, 2006. — 295 с.</w:t>
      </w:r>
    </w:p>
    <w:p w14:paraId="633DD4E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Усач Б. Ф. Аудит: Навч. посіб. — 3-тє вид., перероб. і доп. — К.: Знання, 2004. — 231 с.</w:t>
      </w:r>
    </w:p>
    <w:p w14:paraId="561E1CC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Аудит адміністративної діяльності: Навч. посіб. / А. Чемерис [та ін.] — Львів: ЛРІДУ УАДУ, 2003. — 212 с.</w:t>
      </w:r>
    </w:p>
    <w:p w14:paraId="0C2DD93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Черепанова В. О. Аудит адміністративної діяльності: концепту альні підходи // Актуальні проблеми державного управління: Зб. наук. пр. — Х.: Вид-во ХарРІ НАДУ “Магістр”, 2003. — Вип. 3 (18). — С. 136 — 142.</w:t>
      </w:r>
    </w:p>
    <w:p w14:paraId="5FD5A58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Арпентьєв Б., Тріщ Р., Лаврентьєва А. Статистичні методи як інструмент оцінювання якості // Стандартизація, сертифікація, якість. — 2004. — № 5. — С.67– 71.</w:t>
      </w:r>
    </w:p>
    <w:p w14:paraId="1125ADF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Білявський В. Оцінювання ефективності соціальної діяльності торговельних підприємств // Вісник Київського національного торговельно-економічного університету. — 2006. — № 3. — С.39– 45.</w:t>
      </w:r>
    </w:p>
    <w:p w14:paraId="183CBC44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Близнюк С. В., Стадник М. Я. Методичні особливості оцінювання конкурентоспроможності підприємства // Управління конкурентоспроможністю в умовах глобалізації. — 2003. — Вип.10. — С.154–156.</w:t>
      </w:r>
    </w:p>
    <w:p w14:paraId="7B701E1A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Головань М. М. Державний фінансовий контроль і його реформування // Фінанси України — 2003. — № 9. — С.133 — 140.</w:t>
      </w:r>
    </w:p>
    <w:p w14:paraId="173FD025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Дзюба С. Напрями перетворень в аудиторській діяльності // Економіка України. — 2003. — № 3. — С. 36–42.</w:t>
      </w:r>
    </w:p>
    <w:p w14:paraId="0620E94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Лесечко М. Д. Основи системного підходу: теорія, методологія, практика: Навч. посіб. — Львів: ЛРІДУ УАДУ, 2002. — 300 с.</w:t>
      </w:r>
    </w:p>
    <w:p w14:paraId="37A2B185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Лесечко М.Д., Рудніцька P.M., Чемерис А.О. Особливості прийняття управлінських рішень в органах державного управління та місцевого самоврядування: Навчальні матеріали. — Львів: ЛФ УАДУ, 2001. — 26 с.</w:t>
      </w:r>
    </w:p>
    <w:p w14:paraId="77811BE5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Лесечко М.Д., Рудніцька Р.М, Чемерис А.О. Технологія прийняття управлінських рішень: Навч. посіб. — Львів: ЛФ УАДУ, 2001. — 43 с.</w:t>
      </w:r>
    </w:p>
    <w:p w14:paraId="2F18259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Мамишев А.В. Захід розпочав півстоліття тому: (Зарубіжний досвід організації державного фінансового контролю виконання бюджетних програм) // Фінансовий контроль. — 2004. — № 3. — С.60 — 63.</w:t>
      </w:r>
    </w:p>
    <w:p w14:paraId="4C65EB70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Мартиненко В.М. Інноваційна стратегія демократичного розвитку України: від місцевої демократії до демократичної держави: Монографія. — Х.: Константа, 2004. — 225 с.</w:t>
      </w:r>
    </w:p>
    <w:p w14:paraId="6DC56390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Механізми підвищення ефективності діяльності органів держав ного управління на регіональному рівні: Монографія / Г.І. Мостовий [та ін.]; за заг. ред. проф. Г.І. Мостового. — Х.: Магістр, 2004 — 208 с.</w:t>
      </w:r>
    </w:p>
    <w:p w14:paraId="488970B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Нагайчук Т. Аудит ефективності використання державних ресурсів // Актуальні проблеми державного управління: Зб. наук. пр. / За заг. ред. В. І. Лугового, В. М. Князєва. — К.: Вид-во НАДУ, 2004. — Т. 2. — С. 198–200.</w:t>
      </w:r>
    </w:p>
    <w:p w14:paraId="5BB506FF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Пархомчук О., Рудницька Р. Аудит адміністративної діяльності як шлях до здійснення успішного державного управління // Актуальні проблеми державного управління: Зб. наук. пр. — ДФ УАДУ, 2000. — вип. 3 (3). — С. 156–164.</w:t>
      </w:r>
    </w:p>
    <w:p w14:paraId="4ADA568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Пилипко А.Г. формула вирішення управлінських завдань — марево чи реальність: Актуальні проблеми державного управління: 19 Зб. наук. пр. — Х.: Вид-во ХорРІ НАДУ “Магістр”, 2005. — № 1 (23). — 356 с.</w:t>
      </w:r>
    </w:p>
    <w:p w14:paraId="3536567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Саранча Г. А. Метрологія, стандартизація, відповідність, акредитація та управління якістю: Підручник. — К.: ЦНЛ, 2006. — 672 с.</w:t>
      </w:r>
    </w:p>
    <w:p w14:paraId="00A0739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Стефанюк Й. Б. До нової якості бюджетного контролю через аудит ефективності // Фінансовий контроль. — 2003. — № 2. — С. 9–14.</w:t>
      </w:r>
    </w:p>
    <w:p w14:paraId="579273BF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Сушинський О. Методи та форми здійснення контрольної влади // Вісн. УАДУ. — 2002. — № 2. — С. 54–62.</w:t>
      </w:r>
    </w:p>
    <w:p w14:paraId="286F546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Терещенко Н.М. Навчальна програма дисципліни “Аудит і оцінювання управлінської діяльності” (для магістрів). — К.: МАУП, 2008. — 20 с.</w:t>
      </w:r>
    </w:p>
    <w:p w14:paraId="2E1A26BE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Чемерис А.О., Лесечко М.Д., Рудніцька P.M. Системний підхід до проблеми організації державного управління та місцевого самоврядування. — Львів: ЛФ УАДУ, 2000. — 32 с.</w:t>
      </w:r>
    </w:p>
    <w:p w14:paraId="303EE665">
      <w:pPr>
        <w:widowControl w:val="0"/>
        <w:shd w:val="clear" w:color="auto" w:fill="FFFFFF"/>
        <w:tabs>
          <w:tab w:val="left" w:pos="993"/>
        </w:tabs>
        <w:ind w:right="6" w:firstLine="426"/>
        <w:jc w:val="both"/>
        <w:rPr>
          <w:sz w:val="28"/>
          <w:szCs w:val="28"/>
          <w:lang w:val="uk-UA"/>
        </w:rPr>
      </w:pPr>
    </w:p>
    <w:p w14:paraId="10587221">
      <w:pPr>
        <w:widowControl w:val="0"/>
        <w:shd w:val="clear" w:color="auto" w:fill="FFFFFF"/>
        <w:tabs>
          <w:tab w:val="left" w:pos="993"/>
        </w:tabs>
        <w:ind w:right="6" w:firstLine="42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Додаткова:</w:t>
      </w:r>
    </w:p>
    <w:p w14:paraId="3A49285C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"Про бухгалтерський облік і фінансову звітність" від 16 липня 1999 р. № 996-ХІV // Все про бухгалтерський облік. — 2007 р. — № 66(1343).-с.2.</w:t>
      </w:r>
    </w:p>
    <w:p w14:paraId="239E2844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(стандарт) бухгалтерського обліку 1 "Загальні вимоги до фінансової звітності": Затверджено наказом Міністерства фінансів України від 31 березня 1999 р. № 87 // Все про бухгалтерський облік. — 2007 р. — № 18(1295).- с.3.</w:t>
      </w:r>
    </w:p>
    <w:p w14:paraId="057B8030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(стандарт) бухгалтерського обліку 2 "Баланс": Затверджено наказом Міністерства фінансів України від 31 березня 1999 р. № 87 //Все про бухгалтерський облік. — 2008 р. — № 6 (1403).-с.8.</w:t>
      </w:r>
    </w:p>
    <w:p w14:paraId="6DF16FDA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(стандарт) бухгалтерського обліку 3 "Звіт про фінансові результати": Затв. наказом Міністерства фінансів України від 31 березня 1999р. № 87 // Все про бухгалтерський облік. — 2008 р. — № 6 (1403). - с.19.</w:t>
      </w:r>
    </w:p>
    <w:p w14:paraId="541E9D4A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(стандарт) бухгалтерського обліку 4 "Звіт про рух грошових коштів": Затв. наказом Міністерства фінансів України від 31 березня 1999 р. № 87 // Все про бухгалтерський облік. — 2008 р. — № 6 (1403).-с.26</w:t>
      </w:r>
    </w:p>
    <w:p w14:paraId="738515D0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ind w:left="0" w:right="6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Черепанова В. Деякі підходи до аудиту адміністративної діяльності: методологічний аспект // Державне управління в Україні: реалії та перспективи: Зб. наук. пр. / за заг. ред. В. І. Лугового, В. М. Князєва. — К.: Вид-во НАДУ, 2005. — С. 74–79</w:t>
      </w:r>
    </w:p>
    <w:p w14:paraId="5E4B6EF9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</w:p>
    <w:p w14:paraId="44A2845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Інформаційні ресурси:</w:t>
      </w:r>
    </w:p>
    <w:p w14:paraId="699E920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Бібліотека Верховної Ради України </w:t>
      </w:r>
      <w:r>
        <w:fldChar w:fldCharType="begin"/>
      </w:r>
      <w:r>
        <w:instrText xml:space="preserve"> HYPERLINK "http://www.rada.gov.ua"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http://www.rada.gov.ua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235B6BC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Науково-технічна бібліотека ім. Г.І. Денисенка НТУ «КПІ» </w:t>
      </w:r>
      <w:r>
        <w:fldChar w:fldCharType="begin"/>
      </w:r>
      <w:r>
        <w:instrText xml:space="preserve"> HYPERLINK "http://www.libreri.ntu-kpi.kiev.ua"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http://www.libreri.ntu-kpi.kiev.ua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486D93C1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Національна бібліотека України імені В.І. Вернадського </w:t>
      </w:r>
      <w:r>
        <w:fldChar w:fldCharType="begin"/>
      </w:r>
      <w:r>
        <w:instrText xml:space="preserve"> HYPERLINK "http://www.nbuv.gov.ua"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http://www.nbuv.gov.ua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0B93DAC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Національна парламентська бібліотека України </w:t>
      </w:r>
      <w:r>
        <w:fldChar w:fldCharType="begin"/>
      </w:r>
      <w:r>
        <w:instrText xml:space="preserve"> HYPERLINK "http://www.nplu.kiev.ua"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http://www.nplu.kiev.ua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6C96575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Дебет-Кредит: Український бухгалтерський портал </w:t>
      </w:r>
      <w:r>
        <w:fldChar w:fldCharType="begin"/>
      </w:r>
      <w:r>
        <w:instrText xml:space="preserve"> HYPERLINK "http://www.dtkt.com.ua"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http://www.dtkt.com.ua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35DEB9C7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 про бухгалтерський облік. Всеукраїнська професійна газета </w:t>
      </w:r>
      <w:r>
        <w:fldChar w:fldCharType="begin"/>
      </w:r>
      <w:r>
        <w:instrText xml:space="preserve"> HYPERLINK "http://www.vobu.com.ua/"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http://www.vobu.com.ua/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4463C8A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Податки та бухгалтерський облік. Інформаційно-аналітична газета </w:t>
      </w:r>
      <w:r>
        <w:fldChar w:fldCharType="begin"/>
      </w:r>
      <w:r>
        <w:instrText xml:space="preserve"> HYPERLINK "http://www.nibu.factor.ua/"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http://www.nibu.factor.ua/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0AF500C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Аудиторська Палата України </w:t>
      </w:r>
      <w:r>
        <w:fldChar w:fldCharType="begin"/>
      </w:r>
      <w:r>
        <w:instrText xml:space="preserve"> HYPERLINK "http://www.apu.com.ua"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http://www.apu.com.ua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7B99774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Аудитор України </w:t>
      </w:r>
      <w:r>
        <w:fldChar w:fldCharType="begin"/>
      </w:r>
      <w:r>
        <w:instrText xml:space="preserve"> HYPERLINK "http://www.auditorukr.com.ua/journal/"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http://www.auditorukr.com.ua/journal/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58356605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Фінанси України </w:t>
      </w:r>
      <w:r>
        <w:fldChar w:fldCharType="begin"/>
      </w:r>
      <w:r>
        <w:instrText xml:space="preserve"> HYPERLINK "http://finukr.org.ua/"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http://finukr.org.ua/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38804E61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Фінансовий контроль </w:t>
      </w:r>
      <w:r>
        <w:fldChar w:fldCharType="begin"/>
      </w:r>
      <w:r>
        <w:instrText xml:space="preserve"> HYPERLINK "https://fincontrol.com.ua/journal.php"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https://fincontrol.com.ua/journal.php</w:t>
      </w:r>
      <w:r>
        <w:rPr>
          <w:rStyle w:val="6"/>
          <w:sz w:val="28"/>
          <w:szCs w:val="28"/>
          <w:lang w:val="uk-UA"/>
        </w:rPr>
        <w:fldChar w:fldCharType="end"/>
      </w:r>
    </w:p>
    <w:sectPr>
      <w:pgSz w:w="11906" w:h="16838"/>
      <w:pgMar w:top="1134" w:right="849" w:bottom="1134" w:left="1276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9433A"/>
    <w:multiLevelType w:val="multilevel"/>
    <w:tmpl w:val="0DE9433A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78F330E"/>
    <w:multiLevelType w:val="multilevel"/>
    <w:tmpl w:val="378F330E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22F13B7"/>
    <w:multiLevelType w:val="multilevel"/>
    <w:tmpl w:val="522F13B7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4BC5AC0"/>
    <w:multiLevelType w:val="multilevel"/>
    <w:tmpl w:val="64BC5AC0"/>
    <w:lvl w:ilvl="0" w:tentative="0">
      <w:start w:val="1"/>
      <w:numFmt w:val="decimal"/>
      <w:lvlText w:val="%1."/>
      <w:lvlJc w:val="left"/>
      <w:pPr>
        <w:ind w:left="283" w:hanging="35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314" w:hanging="351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349" w:hanging="35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35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419" w:hanging="35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54" w:hanging="35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89" w:hanging="35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24" w:hanging="35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59" w:hanging="351"/>
      </w:pPr>
      <w:rPr>
        <w:rFonts w:hint="default"/>
        <w:lang w:val="uk-UA" w:eastAsia="en-US" w:bidi="ar-SA"/>
      </w:rPr>
    </w:lvl>
  </w:abstractNum>
  <w:abstractNum w:abstractNumId="4">
    <w:nsid w:val="6C0F51F3"/>
    <w:multiLevelType w:val="multilevel"/>
    <w:tmpl w:val="6C0F51F3"/>
    <w:lvl w:ilvl="0" w:tentative="0">
      <w:start w:val="1"/>
      <w:numFmt w:val="decimal"/>
      <w:lvlText w:val="%1."/>
      <w:lvlJc w:val="left"/>
      <w:pPr>
        <w:ind w:left="283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314" w:hanging="212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349" w:hanging="212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212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419" w:hanging="212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54" w:hanging="212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89" w:hanging="212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24" w:hanging="212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59" w:hanging="212"/>
      </w:pPr>
      <w:rPr>
        <w:rFonts w:hint="default"/>
        <w:lang w:val="uk-UA" w:eastAsia="en-US" w:bidi="ar-SA"/>
      </w:rPr>
    </w:lvl>
  </w:abstractNum>
  <w:abstractNum w:abstractNumId="5">
    <w:nsid w:val="771F3591"/>
    <w:multiLevelType w:val="multilevel"/>
    <w:tmpl w:val="771F3591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9E"/>
    <w:rsid w:val="00001C28"/>
    <w:rsid w:val="00010F18"/>
    <w:rsid w:val="000203A8"/>
    <w:rsid w:val="00031706"/>
    <w:rsid w:val="000337D1"/>
    <w:rsid w:val="00043473"/>
    <w:rsid w:val="00075E8E"/>
    <w:rsid w:val="00094061"/>
    <w:rsid w:val="000B6E71"/>
    <w:rsid w:val="000C1496"/>
    <w:rsid w:val="000E0D97"/>
    <w:rsid w:val="000F2022"/>
    <w:rsid w:val="00104F5C"/>
    <w:rsid w:val="00105B90"/>
    <w:rsid w:val="00122B91"/>
    <w:rsid w:val="00124CE6"/>
    <w:rsid w:val="0013066B"/>
    <w:rsid w:val="00151FBE"/>
    <w:rsid w:val="00155F3B"/>
    <w:rsid w:val="00172DDB"/>
    <w:rsid w:val="00174333"/>
    <w:rsid w:val="00175997"/>
    <w:rsid w:val="00193C36"/>
    <w:rsid w:val="001A490F"/>
    <w:rsid w:val="001B4BF8"/>
    <w:rsid w:val="001B741A"/>
    <w:rsid w:val="001C4869"/>
    <w:rsid w:val="001D21C1"/>
    <w:rsid w:val="001E7365"/>
    <w:rsid w:val="00204BD8"/>
    <w:rsid w:val="00205437"/>
    <w:rsid w:val="00214F72"/>
    <w:rsid w:val="002306E7"/>
    <w:rsid w:val="00233996"/>
    <w:rsid w:val="0023789E"/>
    <w:rsid w:val="00255972"/>
    <w:rsid w:val="00262521"/>
    <w:rsid w:val="00262AB5"/>
    <w:rsid w:val="00262B20"/>
    <w:rsid w:val="0028082E"/>
    <w:rsid w:val="00290AE8"/>
    <w:rsid w:val="00292924"/>
    <w:rsid w:val="002C580A"/>
    <w:rsid w:val="002E55A7"/>
    <w:rsid w:val="002E6873"/>
    <w:rsid w:val="002F4A66"/>
    <w:rsid w:val="003066DD"/>
    <w:rsid w:val="0031529C"/>
    <w:rsid w:val="00341EE0"/>
    <w:rsid w:val="00342574"/>
    <w:rsid w:val="00343DD0"/>
    <w:rsid w:val="00344DF4"/>
    <w:rsid w:val="00352838"/>
    <w:rsid w:val="003558BE"/>
    <w:rsid w:val="00356900"/>
    <w:rsid w:val="00390C31"/>
    <w:rsid w:val="003923B8"/>
    <w:rsid w:val="003B3675"/>
    <w:rsid w:val="003C1943"/>
    <w:rsid w:val="003C6278"/>
    <w:rsid w:val="003C72BC"/>
    <w:rsid w:val="003F3D3D"/>
    <w:rsid w:val="003F415D"/>
    <w:rsid w:val="00404A43"/>
    <w:rsid w:val="00404D07"/>
    <w:rsid w:val="00410DD5"/>
    <w:rsid w:val="00424790"/>
    <w:rsid w:val="00435C8B"/>
    <w:rsid w:val="004371A9"/>
    <w:rsid w:val="00452E8C"/>
    <w:rsid w:val="00480209"/>
    <w:rsid w:val="00483BC9"/>
    <w:rsid w:val="004A0B50"/>
    <w:rsid w:val="004C7AFC"/>
    <w:rsid w:val="004D7976"/>
    <w:rsid w:val="004E030C"/>
    <w:rsid w:val="004E6EE9"/>
    <w:rsid w:val="0051339F"/>
    <w:rsid w:val="00532D79"/>
    <w:rsid w:val="005413C9"/>
    <w:rsid w:val="00544021"/>
    <w:rsid w:val="00563E20"/>
    <w:rsid w:val="00570AA1"/>
    <w:rsid w:val="0057363A"/>
    <w:rsid w:val="00576780"/>
    <w:rsid w:val="00576BC1"/>
    <w:rsid w:val="005839EF"/>
    <w:rsid w:val="00595801"/>
    <w:rsid w:val="0059795E"/>
    <w:rsid w:val="005A301E"/>
    <w:rsid w:val="005B28D9"/>
    <w:rsid w:val="005C2100"/>
    <w:rsid w:val="005E4404"/>
    <w:rsid w:val="005E4CDD"/>
    <w:rsid w:val="005F65CB"/>
    <w:rsid w:val="00601A51"/>
    <w:rsid w:val="00602FFC"/>
    <w:rsid w:val="00621AF0"/>
    <w:rsid w:val="0063369B"/>
    <w:rsid w:val="00636D20"/>
    <w:rsid w:val="00641F30"/>
    <w:rsid w:val="00643954"/>
    <w:rsid w:val="0064553D"/>
    <w:rsid w:val="0065014A"/>
    <w:rsid w:val="00656100"/>
    <w:rsid w:val="00672B93"/>
    <w:rsid w:val="006843B2"/>
    <w:rsid w:val="006843D8"/>
    <w:rsid w:val="006A513F"/>
    <w:rsid w:val="006A5DB9"/>
    <w:rsid w:val="006B69B3"/>
    <w:rsid w:val="006E227C"/>
    <w:rsid w:val="006F4469"/>
    <w:rsid w:val="00715A41"/>
    <w:rsid w:val="00716D3F"/>
    <w:rsid w:val="00717288"/>
    <w:rsid w:val="0072788C"/>
    <w:rsid w:val="00751956"/>
    <w:rsid w:val="00765359"/>
    <w:rsid w:val="0078701E"/>
    <w:rsid w:val="00791509"/>
    <w:rsid w:val="00792480"/>
    <w:rsid w:val="007A3AD1"/>
    <w:rsid w:val="007C2262"/>
    <w:rsid w:val="007D4BC7"/>
    <w:rsid w:val="007D7447"/>
    <w:rsid w:val="007F4933"/>
    <w:rsid w:val="007F51CC"/>
    <w:rsid w:val="00802CD5"/>
    <w:rsid w:val="008047BD"/>
    <w:rsid w:val="00813AD9"/>
    <w:rsid w:val="00823D91"/>
    <w:rsid w:val="00826BE4"/>
    <w:rsid w:val="008416A6"/>
    <w:rsid w:val="008462B8"/>
    <w:rsid w:val="0085430C"/>
    <w:rsid w:val="008651CD"/>
    <w:rsid w:val="00875B4C"/>
    <w:rsid w:val="00895AF8"/>
    <w:rsid w:val="008A1E4C"/>
    <w:rsid w:val="008B5AEE"/>
    <w:rsid w:val="008C0133"/>
    <w:rsid w:val="008C7D75"/>
    <w:rsid w:val="008D3E99"/>
    <w:rsid w:val="008D5AA5"/>
    <w:rsid w:val="00904172"/>
    <w:rsid w:val="00937FFB"/>
    <w:rsid w:val="009405AF"/>
    <w:rsid w:val="00942893"/>
    <w:rsid w:val="009864ED"/>
    <w:rsid w:val="009A192E"/>
    <w:rsid w:val="009A466F"/>
    <w:rsid w:val="009A79D2"/>
    <w:rsid w:val="009B2964"/>
    <w:rsid w:val="009B623A"/>
    <w:rsid w:val="009B68B3"/>
    <w:rsid w:val="009C32FD"/>
    <w:rsid w:val="009E7FED"/>
    <w:rsid w:val="009F4C46"/>
    <w:rsid w:val="00A001B6"/>
    <w:rsid w:val="00A00910"/>
    <w:rsid w:val="00A06C4F"/>
    <w:rsid w:val="00A12362"/>
    <w:rsid w:val="00A23987"/>
    <w:rsid w:val="00A26DED"/>
    <w:rsid w:val="00A53191"/>
    <w:rsid w:val="00A55713"/>
    <w:rsid w:val="00A56218"/>
    <w:rsid w:val="00A7262E"/>
    <w:rsid w:val="00A802C1"/>
    <w:rsid w:val="00A85FFF"/>
    <w:rsid w:val="00A9598B"/>
    <w:rsid w:val="00AC7D6A"/>
    <w:rsid w:val="00AD150C"/>
    <w:rsid w:val="00AD278B"/>
    <w:rsid w:val="00AD3BEA"/>
    <w:rsid w:val="00AD5D00"/>
    <w:rsid w:val="00AE47C3"/>
    <w:rsid w:val="00AF1675"/>
    <w:rsid w:val="00AF2BB6"/>
    <w:rsid w:val="00AF4457"/>
    <w:rsid w:val="00B0157F"/>
    <w:rsid w:val="00B070B8"/>
    <w:rsid w:val="00B0711F"/>
    <w:rsid w:val="00B11D30"/>
    <w:rsid w:val="00B14647"/>
    <w:rsid w:val="00B25838"/>
    <w:rsid w:val="00B31CAF"/>
    <w:rsid w:val="00B6004E"/>
    <w:rsid w:val="00B6784D"/>
    <w:rsid w:val="00B73366"/>
    <w:rsid w:val="00B826CF"/>
    <w:rsid w:val="00B94ECD"/>
    <w:rsid w:val="00B9501F"/>
    <w:rsid w:val="00BA383C"/>
    <w:rsid w:val="00BB0CC8"/>
    <w:rsid w:val="00BC13FA"/>
    <w:rsid w:val="00BF2B9E"/>
    <w:rsid w:val="00BF7C77"/>
    <w:rsid w:val="00C06596"/>
    <w:rsid w:val="00C25B6E"/>
    <w:rsid w:val="00C316DC"/>
    <w:rsid w:val="00C343C9"/>
    <w:rsid w:val="00C3772D"/>
    <w:rsid w:val="00C4374D"/>
    <w:rsid w:val="00C54DE5"/>
    <w:rsid w:val="00C56A08"/>
    <w:rsid w:val="00C578E3"/>
    <w:rsid w:val="00C82FA1"/>
    <w:rsid w:val="00C8631E"/>
    <w:rsid w:val="00C9202A"/>
    <w:rsid w:val="00C95874"/>
    <w:rsid w:val="00CA6B15"/>
    <w:rsid w:val="00CB5878"/>
    <w:rsid w:val="00CC4539"/>
    <w:rsid w:val="00CC68F7"/>
    <w:rsid w:val="00CE0FE9"/>
    <w:rsid w:val="00D0112E"/>
    <w:rsid w:val="00D0191B"/>
    <w:rsid w:val="00D24816"/>
    <w:rsid w:val="00D24F82"/>
    <w:rsid w:val="00D25891"/>
    <w:rsid w:val="00D42239"/>
    <w:rsid w:val="00D67393"/>
    <w:rsid w:val="00D770D7"/>
    <w:rsid w:val="00DC5E7C"/>
    <w:rsid w:val="00DC76EF"/>
    <w:rsid w:val="00DD2D72"/>
    <w:rsid w:val="00DD7E6D"/>
    <w:rsid w:val="00DE0157"/>
    <w:rsid w:val="00DE170D"/>
    <w:rsid w:val="00DF599B"/>
    <w:rsid w:val="00E03BC5"/>
    <w:rsid w:val="00E13DA5"/>
    <w:rsid w:val="00E33257"/>
    <w:rsid w:val="00E35854"/>
    <w:rsid w:val="00E44BC3"/>
    <w:rsid w:val="00E659B4"/>
    <w:rsid w:val="00E668B8"/>
    <w:rsid w:val="00E7731D"/>
    <w:rsid w:val="00E77CE2"/>
    <w:rsid w:val="00E85D7B"/>
    <w:rsid w:val="00E96198"/>
    <w:rsid w:val="00E97660"/>
    <w:rsid w:val="00EA180F"/>
    <w:rsid w:val="00EA1A88"/>
    <w:rsid w:val="00EA5637"/>
    <w:rsid w:val="00EC5BEB"/>
    <w:rsid w:val="00EE5261"/>
    <w:rsid w:val="00EE5313"/>
    <w:rsid w:val="00F10543"/>
    <w:rsid w:val="00F21E54"/>
    <w:rsid w:val="00F23B66"/>
    <w:rsid w:val="00F25CB5"/>
    <w:rsid w:val="00F35B86"/>
    <w:rsid w:val="00F3766C"/>
    <w:rsid w:val="00F522F8"/>
    <w:rsid w:val="00F6074A"/>
    <w:rsid w:val="00F72A3C"/>
    <w:rsid w:val="00FA0F22"/>
    <w:rsid w:val="00FA150D"/>
    <w:rsid w:val="00FC1A56"/>
    <w:rsid w:val="00FE35E3"/>
    <w:rsid w:val="00FE79BF"/>
    <w:rsid w:val="00FF557D"/>
    <w:rsid w:val="38193AF4"/>
    <w:rsid w:val="6F3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basedOn w:val="4"/>
    <w:uiPriority w:val="0"/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header"/>
    <w:basedOn w:val="1"/>
    <w:link w:val="18"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6"/>
    <w:uiPriority w:val="0"/>
    <w:pPr>
      <w:spacing w:after="120"/>
    </w:pPr>
  </w:style>
  <w:style w:type="paragraph" w:styleId="11">
    <w:name w:val="Body Text Indent"/>
    <w:basedOn w:val="1"/>
    <w:link w:val="16"/>
    <w:uiPriority w:val="0"/>
    <w:pPr>
      <w:spacing w:after="120"/>
      <w:ind w:left="283"/>
    </w:pPr>
  </w:style>
  <w:style w:type="paragraph" w:styleId="12">
    <w:name w:val="Normal (Web)"/>
    <w:basedOn w:val="1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13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4"/>
    <w:link w:val="2"/>
    <w:qFormat/>
    <w:uiPriority w:val="9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 2 Знак"/>
    <w:basedOn w:val="4"/>
    <w:link w:val="3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16">
    <w:name w:val="Основной текст с отступом Знак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List Paragraph"/>
    <w:basedOn w:val="1"/>
    <w:link w:val="27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Верх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(3) + Не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qFormat/>
    <w:uiPriority w:val="0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1"/>
    <w:link w:val="20"/>
    <w:qFormat/>
    <w:uiPriority w:val="0"/>
    <w:pPr>
      <w:shd w:val="clear" w:color="auto" w:fill="FFFFFF"/>
      <w:spacing w:line="240" w:lineRule="atLeast"/>
    </w:pPr>
    <w:rPr>
      <w:rFonts w:ascii="Arial Narrow" w:hAnsi="Arial Narrow" w:eastAsiaTheme="minorHAnsi" w:cstheme="minorBidi"/>
      <w:b/>
      <w:bCs/>
      <w:sz w:val="15"/>
      <w:szCs w:val="15"/>
      <w:lang w:eastAsia="en-US"/>
    </w:rPr>
  </w:style>
  <w:style w:type="character" w:customStyle="1" w:styleId="22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fontstyle01"/>
    <w:basedOn w:val="4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24">
    <w:name w:val="fontstyle21"/>
    <w:basedOn w:val="4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paragraph" w:customStyle="1" w:styleId="25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character" w:customStyle="1" w:styleId="26">
    <w:name w:val="Основной текст Знак"/>
    <w:basedOn w:val="4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paragraph" w:customStyle="1" w:styleId="28">
    <w:name w:val="Standard"/>
    <w:qFormat/>
    <w:uiPriority w:val="0"/>
    <w:pPr>
      <w:suppressAutoHyphens/>
      <w:spacing w:after="0" w:line="240" w:lineRule="auto"/>
      <w:textAlignment w:val="baseline"/>
    </w:pPr>
    <w:rPr>
      <w:rFonts w:ascii="Liberation Serif" w:hAnsi="Liberation Serif" w:eastAsia="NSimSun" w:cs="Arial"/>
      <w:kern w:val="2"/>
      <w:sz w:val="24"/>
      <w:szCs w:val="24"/>
      <w:lang w:val="uk-UA" w:eastAsia="zh-CN" w:bidi="hi-IN"/>
    </w:rPr>
  </w:style>
  <w:style w:type="paragraph" w:customStyle="1" w:styleId="29">
    <w:name w:val="Вміст таблиці"/>
    <w:basedOn w:val="1"/>
    <w:qFormat/>
    <w:uiPriority w:val="0"/>
    <w:pPr>
      <w:widowControl w:val="0"/>
      <w:suppressLineNumbers/>
      <w:suppressAutoHyphens/>
    </w:pPr>
  </w:style>
  <w:style w:type="table" w:customStyle="1" w:styleId="30">
    <w:name w:val="_Style 40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31C7-5585-4E31-9E77-84F9943806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18336</Words>
  <Characters>10452</Characters>
  <Lines>87</Lines>
  <Paragraphs>57</Paragraphs>
  <TotalTime>0</TotalTime>
  <ScaleCrop>false</ScaleCrop>
  <LinksUpToDate>false</LinksUpToDate>
  <CharactersWithSpaces>28731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2026-01-25T13:50:00Z</dcterms:created>
  <dc:creator>Оксана Цімошинська</dc:creator>
  <cp:lastModifiedBy>sliepykh.kateryna</cp:lastModifiedBy>
  <cp:lastPrinted>2025-03-30T17:27:00Z</cp:lastPrinted>
  <dcterms:modified xsi:type="dcterms:W3CDTF">2026-01-27T14:16:05Z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DD4DC298D7E24AC0B6F4D16AF9099D77_12</vt:lpwstr>
  </property>
</Properties>
</file>