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numPr>
          <w:ilvl w:val="0"/>
          <w:numId w:val="3"/>
        </w:numPr>
        <w:ind w:left="0" w:right="0"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2">
      <w:pPr>
        <w:widowControl w:val="0"/>
        <w:numPr>
          <w:ilvl w:val="0"/>
          <w:numId w:val="3"/>
        </w:numPr>
        <w:ind w:left="0" w:right="0"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widowControl w:val="0"/>
        <w:numPr>
          <w:ilvl w:val="0"/>
          <w:numId w:val="3"/>
        </w:numPr>
        <w:ind w:left="0" w:right="0" w:firstLine="0"/>
        <w:rPr>
          <w:sz w:val="28"/>
          <w:szCs w:val="28"/>
        </w:rPr>
      </w:pPr>
      <w:r w:rsidDel="00000000" w:rsidR="00000000" w:rsidRPr="00000000">
        <w:rPr>
          <w:rtl w:val="0"/>
        </w:rPr>
      </w:r>
    </w:p>
    <w:p w:rsidR="00000000" w:rsidDel="00000000" w:rsidP="00000000" w:rsidRDefault="00000000" w:rsidRPr="00000000" w14:paraId="00000004">
      <w:pPr>
        <w:widowControl w:val="0"/>
        <w:ind w:right="0"/>
        <w:rPr>
          <w:sz w:val="28"/>
          <w:szCs w:val="28"/>
        </w:rPr>
      </w:pPr>
      <w:r w:rsidDel="00000000" w:rsidR="00000000" w:rsidRPr="00000000">
        <w:rPr>
          <w:rtl w:val="0"/>
        </w:rPr>
      </w:r>
    </w:p>
    <w:p w:rsidR="00000000" w:rsidDel="00000000" w:rsidP="00000000" w:rsidRDefault="00000000" w:rsidRPr="00000000" w14:paraId="00000005">
      <w:pPr>
        <w:widowControl w:val="0"/>
        <w:ind w:right="0"/>
        <w:jc w:val="center"/>
        <w:rPr>
          <w:sz w:val="28"/>
          <w:szCs w:val="28"/>
        </w:rPr>
      </w:pPr>
      <w:r w:rsidDel="00000000" w:rsidR="00000000" w:rsidRPr="00000000">
        <w:rPr>
          <w:sz w:val="28"/>
          <w:szCs w:val="28"/>
        </w:rPr>
        <w:drawing>
          <wp:inline distB="0" distT="0" distL="0" distR="0">
            <wp:extent cx="688975" cy="815975"/>
            <wp:effectExtent b="0" l="0" r="0" t="0"/>
            <wp:docPr descr="A black and white logo&#10;&#10;AI-generated content may be incorrect." id="3"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897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ind w:right="0"/>
        <w:rPr>
          <w:sz w:val="28"/>
          <w:szCs w:val="28"/>
        </w:rPr>
      </w:pPr>
      <w:r w:rsidDel="00000000" w:rsidR="00000000" w:rsidRPr="00000000">
        <w:rPr>
          <w:rtl w:val="0"/>
        </w:rPr>
      </w:r>
    </w:p>
    <w:p w:rsidR="00000000" w:rsidDel="00000000" w:rsidP="00000000" w:rsidRDefault="00000000" w:rsidRPr="00000000" w14:paraId="00000007">
      <w:pPr>
        <w:widowControl w:val="0"/>
        <w:ind w:right="0"/>
        <w:rPr>
          <w:sz w:val="28"/>
          <w:szCs w:val="28"/>
        </w:rPr>
      </w:pPr>
      <w:r w:rsidDel="00000000" w:rsidR="00000000" w:rsidRPr="00000000">
        <w:rPr>
          <w:rtl w:val="0"/>
        </w:rPr>
      </w:r>
    </w:p>
    <w:p w:rsidR="00000000" w:rsidDel="00000000" w:rsidP="00000000" w:rsidRDefault="00000000" w:rsidRPr="00000000" w14:paraId="00000008">
      <w:pPr>
        <w:widowControl w:val="0"/>
        <w:ind w:right="0"/>
        <w:rPr>
          <w:sz w:val="28"/>
          <w:szCs w:val="28"/>
        </w:rPr>
      </w:pPr>
      <w:r w:rsidDel="00000000" w:rsidR="00000000" w:rsidRPr="00000000">
        <w:rPr>
          <w:rtl w:val="0"/>
        </w:rPr>
      </w:r>
    </w:p>
    <w:p w:rsidR="00000000" w:rsidDel="00000000" w:rsidP="00000000" w:rsidRDefault="00000000" w:rsidRPr="00000000" w14:paraId="00000009">
      <w:pPr>
        <w:widowControl w:val="0"/>
        <w:ind w:right="0"/>
        <w:rPr>
          <w:sz w:val="28"/>
          <w:szCs w:val="28"/>
        </w:rPr>
      </w:pPr>
      <w:r w:rsidDel="00000000" w:rsidR="00000000" w:rsidRPr="00000000">
        <w:rPr>
          <w:rtl w:val="0"/>
        </w:rPr>
      </w:r>
    </w:p>
    <w:p w:rsidR="00000000" w:rsidDel="00000000" w:rsidP="00000000" w:rsidRDefault="00000000" w:rsidRPr="00000000" w14:paraId="0000000A">
      <w:pPr>
        <w:pStyle w:val="Heading2"/>
        <w:keepNext w:val="0"/>
        <w:widowControl w:val="0"/>
        <w:numPr>
          <w:ilvl w:val="0"/>
          <w:numId w:val="3"/>
        </w:numPr>
        <w:spacing w:after="0" w:before="0" w:lineRule="auto"/>
        <w:ind w:left="0" w:right="0"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i w:val="0"/>
          <w:iCs w:val="0"/>
          <w:rtl w:val="0"/>
        </w:rPr>
        <w:t xml:space="preserve">SYLLABUS</w:t>
      </w:r>
    </w:p>
    <w:p w:rsidR="00000000" w:rsidDel="00000000" w:rsidP="00000000" w:rsidRDefault="00000000" w:rsidRPr="00000000" w14:paraId="0000000B">
      <w:pPr>
        <w:widowControl w:val="0"/>
        <w:ind w:right="0"/>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C">
      <w:pPr>
        <w:pStyle w:val="Heading2"/>
        <w:keepNext w:val="0"/>
        <w:widowControl w:val="0"/>
        <w:numPr>
          <w:ilvl w:val="0"/>
          <w:numId w:val="3"/>
        </w:numPr>
        <w:spacing w:after="0" w:before="0" w:lineRule="auto"/>
        <w:ind w:left="0" w:right="0" w:firstLine="0"/>
        <w:jc w:val="center"/>
        <w:rPr>
          <w:rFonts w:ascii="Times New Roman" w:cs="Times New Roman" w:eastAsia="Times New Roman" w:hAnsi="Times New Roman"/>
          <w:i w:val="0"/>
          <w:iCs w:val="0"/>
        </w:rPr>
      </w:pPr>
      <w:r w:rsidDel="00000000" w:rsidR="00000000" w:rsidRPr="00000000">
        <w:rPr>
          <w:rtl w:val="0"/>
        </w:rPr>
      </w:r>
    </w:p>
    <w:p w:rsidR="00000000" w:rsidDel="00000000" w:rsidP="00000000" w:rsidRDefault="00000000" w:rsidRPr="00000000" w14:paraId="0000000D">
      <w:pPr>
        <w:pStyle w:val="Heading2"/>
        <w:keepNext w:val="0"/>
        <w:widowControl w:val="0"/>
        <w:numPr>
          <w:ilvl w:val="0"/>
          <w:numId w:val="3"/>
        </w:numPr>
        <w:spacing w:after="0" w:before="0" w:lineRule="auto"/>
        <w:ind w:left="0" w:right="0"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i w:val="0"/>
          <w:iCs w:val="0"/>
          <w:rtl w:val="0"/>
        </w:rPr>
        <w:t xml:space="preserve">MICROECONOMICS</w:t>
      </w:r>
    </w:p>
    <w:p w:rsidR="00000000" w:rsidDel="00000000" w:rsidP="00000000" w:rsidRDefault="00000000" w:rsidRPr="00000000" w14:paraId="0000000E">
      <w:pPr>
        <w:widowControl w:val="0"/>
        <w:ind w:right="0"/>
        <w:rPr>
          <w:sz w:val="28"/>
          <w:szCs w:val="28"/>
        </w:rPr>
      </w:pPr>
      <w:r w:rsidDel="00000000" w:rsidR="00000000" w:rsidRPr="00000000">
        <w:rPr>
          <w:rtl w:val="0"/>
        </w:rPr>
      </w:r>
    </w:p>
    <w:p w:rsidR="00000000" w:rsidDel="00000000" w:rsidP="00000000" w:rsidRDefault="00000000" w:rsidRPr="00000000" w14:paraId="0000000F">
      <w:pPr>
        <w:widowControl w:val="0"/>
        <w:ind w:right="0"/>
        <w:rPr>
          <w:sz w:val="28"/>
          <w:szCs w:val="28"/>
        </w:rPr>
      </w:pPr>
      <w:r w:rsidDel="00000000" w:rsidR="00000000" w:rsidRPr="00000000">
        <w:rPr>
          <w:rtl w:val="0"/>
        </w:rPr>
      </w:r>
    </w:p>
    <w:p w:rsidR="00000000" w:rsidDel="00000000" w:rsidP="00000000" w:rsidRDefault="00000000" w:rsidRPr="00000000" w14:paraId="00000010">
      <w:pPr>
        <w:widowControl w:val="0"/>
        <w:ind w:right="0"/>
        <w:rPr>
          <w:sz w:val="28"/>
          <w:szCs w:val="28"/>
        </w:rPr>
      </w:pPr>
      <w:r w:rsidDel="00000000" w:rsidR="00000000" w:rsidRPr="00000000">
        <w:rPr>
          <w:rtl w:val="0"/>
        </w:rPr>
      </w:r>
    </w:p>
    <w:tbl>
      <w:tblPr>
        <w:tblStyle w:val="Table1"/>
        <w:tblW w:w="9628.0" w:type="dxa"/>
        <w:jc w:val="left"/>
        <w:tblInd w:w="-108.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b w:val="1"/>
                <w:bCs w:val="1"/>
                <w:color w:val="000000"/>
                <w:sz w:val="28"/>
                <w:szCs w:val="28"/>
                <w:rtl w:val="0"/>
              </w:rPr>
              <w:t xml:space="preserve">Level of higher education:</w:t>
            </w:r>
          </w:p>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first (bachelor's) level</w:t>
            </w:r>
          </w:p>
        </w:tc>
      </w:tr>
      <w:tr>
        <w:trPr>
          <w:cantSplit w:val="0"/>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b w:val="1"/>
                <w:bCs w:val="1"/>
                <w:color w:val="000000"/>
                <w:sz w:val="28"/>
                <w:szCs w:val="28"/>
                <w:rtl w:val="0"/>
              </w:rPr>
              <w:t xml:space="preserve">Field of knowledge: </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D Business, Administration and Law</w:t>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b w:val="1"/>
                <w:bCs w:val="1"/>
                <w:color w:val="000000"/>
                <w:sz w:val="28"/>
                <w:szCs w:val="28"/>
                <w:rtl w:val="0"/>
              </w:rPr>
              <w:t xml:space="preserve">Sp</w:t>
            </w:r>
            <w:r w:rsidDel="00000000" w:rsidR="00000000" w:rsidRPr="00000000">
              <w:rPr>
                <w:b w:val="1"/>
                <w:bCs w:val="1"/>
                <w:sz w:val="28"/>
                <w:szCs w:val="28"/>
                <w:rtl w:val="0"/>
              </w:rPr>
              <w:t xml:space="preserve">ec</w:t>
            </w:r>
            <w:r w:rsidDel="00000000" w:rsidR="00000000" w:rsidRPr="00000000">
              <w:rPr>
                <w:b w:val="1"/>
                <w:bCs w:val="1"/>
                <w:color w:val="000000"/>
                <w:sz w:val="28"/>
                <w:szCs w:val="28"/>
                <w:rtl w:val="0"/>
              </w:rPr>
              <w:t xml:space="preserve">ialty:</w:t>
            </w:r>
          </w:p>
          <w:p w:rsidR="00000000" w:rsidDel="00000000" w:rsidP="00000000" w:rsidRDefault="00000000" w:rsidRPr="00000000" w14:paraId="00000018">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D3 Management</w:t>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b w:val="1"/>
                <w:bCs w:val="1"/>
                <w:sz w:val="28"/>
                <w:szCs w:val="28"/>
                <w:rtl w:val="0"/>
              </w:rPr>
              <w:t xml:space="preserve">Study program:</w:t>
            </w:r>
            <w:r w:rsidDel="00000000" w:rsidR="00000000" w:rsidRPr="00000000">
              <w:rPr>
                <w:rtl w:val="0"/>
              </w:rPr>
            </w:r>
          </w:p>
        </w:tc>
        <w:tc>
          <w:tcPr/>
          <w:p w:rsidR="00000000" w:rsidDel="00000000" w:rsidP="00000000" w:rsidRDefault="00000000" w:rsidRPr="00000000" w14:paraId="0000001B">
            <w:pPr>
              <w:pStyle w:val="Heading2"/>
              <w:keepNext w:val="0"/>
              <w:widowControl w:val="0"/>
              <w:spacing w:after="0" w:before="0" w:lineRule="auto"/>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tc>
      </w:tr>
    </w:tbl>
    <w:p w:rsidR="00000000" w:rsidDel="00000000" w:rsidP="00000000" w:rsidRDefault="00000000" w:rsidRPr="00000000" w14:paraId="0000001D">
      <w:pPr>
        <w:widowControl w:val="0"/>
        <w:ind w:right="0"/>
        <w:rPr>
          <w:sz w:val="28"/>
          <w:szCs w:val="28"/>
        </w:rPr>
      </w:pPr>
      <w:r w:rsidDel="00000000" w:rsidR="00000000" w:rsidRPr="00000000">
        <w:rPr>
          <w:sz w:val="28"/>
          <w:szCs w:val="28"/>
          <w:rtl w:val="0"/>
        </w:rPr>
        <w:br w:type="textWrapping"/>
      </w:r>
    </w:p>
    <w:p w:rsidR="00000000" w:rsidDel="00000000" w:rsidP="00000000" w:rsidRDefault="00000000" w:rsidRPr="00000000" w14:paraId="0000001E">
      <w:pPr>
        <w:widowControl w:val="0"/>
        <w:ind w:right="0"/>
        <w:rPr>
          <w:sz w:val="28"/>
          <w:szCs w:val="28"/>
        </w:rPr>
      </w:pPr>
      <w:r w:rsidDel="00000000" w:rsidR="00000000" w:rsidRPr="00000000">
        <w:rPr>
          <w:rtl w:val="0"/>
        </w:rPr>
      </w:r>
    </w:p>
    <w:p w:rsidR="00000000" w:rsidDel="00000000" w:rsidP="00000000" w:rsidRDefault="00000000" w:rsidRPr="00000000" w14:paraId="0000001F">
      <w:pPr>
        <w:widowControl w:val="0"/>
        <w:ind w:right="0"/>
        <w:rPr>
          <w:sz w:val="28"/>
          <w:szCs w:val="28"/>
        </w:rPr>
      </w:pPr>
      <w:r w:rsidDel="00000000" w:rsidR="00000000" w:rsidRPr="00000000">
        <w:rPr>
          <w:rtl w:val="0"/>
        </w:rPr>
      </w:r>
    </w:p>
    <w:p w:rsidR="00000000" w:rsidDel="00000000" w:rsidP="00000000" w:rsidRDefault="00000000" w:rsidRPr="00000000" w14:paraId="00000020">
      <w:pPr>
        <w:widowControl w:val="0"/>
        <w:ind w:right="0"/>
        <w:rPr>
          <w:sz w:val="28"/>
          <w:szCs w:val="28"/>
        </w:rPr>
      </w:pPr>
      <w:r w:rsidDel="00000000" w:rsidR="00000000" w:rsidRPr="00000000">
        <w:rPr>
          <w:rtl w:val="0"/>
        </w:rPr>
      </w:r>
    </w:p>
    <w:p w:rsidR="00000000" w:rsidDel="00000000" w:rsidP="00000000" w:rsidRDefault="00000000" w:rsidRPr="00000000" w14:paraId="00000021">
      <w:pPr>
        <w:widowControl w:val="0"/>
        <w:ind w:right="0"/>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22">
      <w:pPr>
        <w:widowControl w:val="0"/>
        <w:ind w:right="0"/>
        <w:rPr>
          <w:sz w:val="28"/>
          <w:szCs w:val="28"/>
        </w:rPr>
      </w:pPr>
      <w:r w:rsidDel="00000000" w:rsidR="00000000" w:rsidRPr="00000000">
        <w:rPr>
          <w:rtl w:val="0"/>
        </w:rPr>
      </w:r>
    </w:p>
    <w:p w:rsidR="00000000" w:rsidDel="00000000" w:rsidP="00000000" w:rsidRDefault="00000000" w:rsidRPr="00000000" w14:paraId="00000023">
      <w:pPr>
        <w:widowControl w:val="0"/>
        <w:ind w:right="0"/>
        <w:rPr>
          <w:sz w:val="28"/>
          <w:szCs w:val="28"/>
        </w:rPr>
      </w:pPr>
      <w:r w:rsidDel="00000000" w:rsidR="00000000" w:rsidRPr="00000000">
        <w:rPr>
          <w:rtl w:val="0"/>
        </w:rPr>
      </w:r>
    </w:p>
    <w:p w:rsidR="00000000" w:rsidDel="00000000" w:rsidP="00000000" w:rsidRDefault="00000000" w:rsidRPr="00000000" w14:paraId="00000024">
      <w:pPr>
        <w:widowControl w:val="0"/>
        <w:ind w:right="0"/>
        <w:rPr>
          <w:sz w:val="28"/>
          <w:szCs w:val="28"/>
        </w:rPr>
      </w:pPr>
      <w:r w:rsidDel="00000000" w:rsidR="00000000" w:rsidRPr="00000000">
        <w:rPr>
          <w:rtl w:val="0"/>
        </w:rPr>
      </w:r>
    </w:p>
    <w:p w:rsidR="00000000" w:rsidDel="00000000" w:rsidP="00000000" w:rsidRDefault="00000000" w:rsidRPr="00000000" w14:paraId="00000025">
      <w:pPr>
        <w:widowControl w:val="0"/>
        <w:ind w:right="0"/>
        <w:jc w:val="center"/>
        <w:rPr>
          <w:sz w:val="28"/>
          <w:szCs w:val="28"/>
        </w:rPr>
      </w:pPr>
      <w:r w:rsidDel="00000000" w:rsidR="00000000" w:rsidRPr="00000000">
        <w:rPr>
          <w:sz w:val="28"/>
          <w:szCs w:val="28"/>
          <w:rtl w:val="0"/>
        </w:rPr>
        <w:t xml:space="preserve">IAPM  2025</w:t>
      </w:r>
    </w:p>
    <w:p w:rsidR="00000000" w:rsidDel="00000000" w:rsidP="00000000" w:rsidRDefault="00000000" w:rsidRPr="00000000" w14:paraId="00000026">
      <w:pPr>
        <w:widowControl w:val="0"/>
        <w:ind w:right="0"/>
        <w:rPr>
          <w:sz w:val="28"/>
          <w:szCs w:val="28"/>
        </w:rPr>
      </w:pPr>
      <w:r w:rsidDel="00000000" w:rsidR="00000000" w:rsidRPr="00000000">
        <w:rPr>
          <w:rtl w:val="0"/>
        </w:rPr>
      </w:r>
    </w:p>
    <w:p w:rsidR="00000000" w:rsidDel="00000000" w:rsidP="00000000" w:rsidRDefault="00000000" w:rsidRPr="00000000" w14:paraId="00000027">
      <w:pPr>
        <w:widowControl w:val="0"/>
        <w:ind w:right="0"/>
        <w:rPr>
          <w:sz w:val="28"/>
          <w:szCs w:val="28"/>
        </w:rPr>
      </w:pPr>
      <w:r w:rsidDel="00000000" w:rsidR="00000000" w:rsidRPr="00000000">
        <w:rPr>
          <w:rtl w:val="0"/>
        </w:rPr>
      </w:r>
    </w:p>
    <w:p w:rsidR="00000000" w:rsidDel="00000000" w:rsidP="00000000" w:rsidRDefault="00000000" w:rsidRPr="00000000" w14:paraId="00000028">
      <w:pPr>
        <w:widowControl w:val="0"/>
        <w:ind w:right="0"/>
        <w:rPr>
          <w:sz w:val="28"/>
          <w:szCs w:val="28"/>
        </w:rPr>
      </w:pPr>
      <w:r w:rsidDel="00000000" w:rsidR="00000000" w:rsidRPr="00000000">
        <w:rPr>
          <w:rtl w:val="0"/>
        </w:rPr>
      </w:r>
    </w:p>
    <w:p w:rsidR="00000000" w:rsidDel="00000000" w:rsidP="00000000" w:rsidRDefault="00000000" w:rsidRPr="00000000" w14:paraId="00000029">
      <w:pPr>
        <w:widowControl w:val="0"/>
        <w:ind w:right="0"/>
        <w:rPr>
          <w:sz w:val="28"/>
          <w:szCs w:val="28"/>
        </w:rPr>
      </w:pPr>
      <w:r w:rsidDel="00000000" w:rsidR="00000000" w:rsidRPr="00000000">
        <w:rPr>
          <w:rtl w:val="0"/>
        </w:rPr>
      </w:r>
    </w:p>
    <w:p w:rsidR="00000000" w:rsidDel="00000000" w:rsidP="00000000" w:rsidRDefault="00000000" w:rsidRPr="00000000" w14:paraId="0000002A">
      <w:pPr>
        <w:widowControl w:val="0"/>
        <w:ind w:right="0"/>
        <w:jc w:val="center"/>
        <w:rPr>
          <w:b w:val="1"/>
          <w:bCs w:val="1"/>
          <w:sz w:val="28"/>
          <w:szCs w:val="28"/>
        </w:rPr>
      </w:pPr>
      <w:r w:rsidDel="00000000" w:rsidR="00000000" w:rsidRPr="00000000">
        <w:rPr>
          <w:b w:val="1"/>
          <w:bCs w:val="1"/>
          <w:sz w:val="28"/>
          <w:szCs w:val="28"/>
          <w:rtl w:val="0"/>
        </w:rPr>
        <w:t xml:space="preserve">General information about the academic discipline</w:t>
      </w:r>
    </w:p>
    <w:tbl>
      <w:tblPr>
        <w:tblStyle w:val="Table2"/>
        <w:tblpPr w:leftFromText="180" w:rightFromText="180" w:topFromText="0" w:bottomFromText="0" w:vertAnchor="text" w:horzAnchor="text" w:tblpX="91" w:tblpY="293"/>
        <w:tblW w:w="9254.0" w:type="dxa"/>
        <w:jc w:val="left"/>
        <w:tblLayout w:type="fixed"/>
        <w:tblLook w:val="0000"/>
      </w:tblPr>
      <w:tblGrid>
        <w:gridCol w:w="4390"/>
        <w:gridCol w:w="4864"/>
        <w:tblGridChange w:id="0">
          <w:tblGrid>
            <w:gridCol w:w="4390"/>
            <w:gridCol w:w="4864"/>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ind w:right="0"/>
              <w:rPr>
                <w:sz w:val="28"/>
                <w:szCs w:val="28"/>
              </w:rPr>
            </w:pPr>
            <w:r w:rsidDel="00000000" w:rsidR="00000000" w:rsidRPr="00000000">
              <w:rPr>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ind w:right="0"/>
              <w:rPr>
                <w:sz w:val="28"/>
                <w:szCs w:val="28"/>
              </w:rPr>
            </w:pPr>
            <w:r w:rsidDel="00000000" w:rsidR="00000000" w:rsidRPr="00000000">
              <w:rPr>
                <w:sz w:val="28"/>
                <w:szCs w:val="28"/>
                <w:rtl w:val="0"/>
              </w:rPr>
              <w:t xml:space="preserve">Microeconomics</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ind w:right="0"/>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pStyle w:val="Heading2"/>
              <w:keepNext w:val="0"/>
              <w:widowControl w:val="0"/>
              <w:spacing w:after="0" w:before="0" w:lineRule="auto"/>
              <w:ind w:right="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i w:val="0"/>
                <w:iCs w:val="0"/>
                <w:rtl w:val="0"/>
              </w:rPr>
              <w:t xml:space="preserve">D3 Management</w:t>
            </w:r>
            <w:r w:rsidDel="00000000" w:rsidR="00000000" w:rsidRPr="00000000">
              <w:rPr>
                <w:rFonts w:ascii="Times New Roman" w:cs="Times New Roman" w:eastAsia="Times New Roman" w:hAnsi="Times New Roman"/>
                <w:b w:val="0"/>
                <w:bCs w:val="0"/>
                <w:rtl w:val="0"/>
              </w:rPr>
              <w:t xml:space="preserve">  </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ind w:right="0"/>
              <w:rPr>
                <w:sz w:val="28"/>
                <w:szCs w:val="28"/>
              </w:rPr>
            </w:pPr>
            <w:r w:rsidDel="00000000" w:rsidR="00000000" w:rsidRPr="00000000">
              <w:rPr>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ind w:right="0"/>
              <w:rPr>
                <w:sz w:val="28"/>
                <w:szCs w:val="28"/>
              </w:rPr>
            </w:pPr>
            <w:r w:rsidDel="00000000" w:rsidR="00000000" w:rsidRPr="00000000">
              <w:rPr>
                <w:sz w:val="28"/>
                <w:szCs w:val="28"/>
                <w:rtl w:val="0"/>
              </w:rPr>
              <w:t xml:space="preserve">First (bachelor's)</w:t>
            </w:r>
            <w:r w:rsidDel="00000000" w:rsidR="00000000" w:rsidRPr="00000000">
              <w:rPr>
                <w:b w:val="1"/>
                <w:bCs w:val="1"/>
                <w:sz w:val="28"/>
                <w:szCs w:val="28"/>
                <w:rtl w:val="0"/>
              </w:rPr>
              <w:t xml:space="preserve"> </w:t>
            </w:r>
            <w:r w:rsidDel="00000000" w:rsidR="00000000" w:rsidRPr="00000000">
              <w:rPr>
                <w:sz w:val="28"/>
                <w:szCs w:val="28"/>
                <w:rtl w:val="0"/>
              </w:rPr>
              <w:t xml:space="preserve"> 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ind w:right="0"/>
              <w:rPr>
                <w:sz w:val="28"/>
                <w:szCs w:val="28"/>
              </w:rPr>
            </w:pPr>
            <w:r w:rsidDel="00000000" w:rsidR="00000000" w:rsidRPr="00000000">
              <w:rPr>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ind w:right="0"/>
              <w:rPr>
                <w:sz w:val="28"/>
                <w:szCs w:val="28"/>
              </w:rPr>
            </w:pPr>
            <w:r w:rsidDel="00000000" w:rsidR="00000000" w:rsidRPr="00000000">
              <w:rPr>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ind w:right="0"/>
              <w:rPr>
                <w:sz w:val="28"/>
                <w:szCs w:val="28"/>
              </w:rPr>
            </w:pPr>
            <w:r w:rsidDel="00000000" w:rsidR="00000000" w:rsidRPr="00000000">
              <w:rPr>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ind w:right="0"/>
              <w:rPr>
                <w:sz w:val="28"/>
                <w:szCs w:val="28"/>
              </w:rPr>
            </w:pPr>
            <w:r w:rsidDel="00000000" w:rsidR="00000000" w:rsidRPr="00000000">
              <w:rPr>
                <w:sz w:val="28"/>
                <w:szCs w:val="28"/>
                <w:rtl w:val="0"/>
              </w:rPr>
              <w:t xml:space="preserve">5 credits/150 hours</w:t>
            </w:r>
          </w:p>
          <w:p w:rsidR="00000000" w:rsidDel="00000000" w:rsidP="00000000" w:rsidRDefault="00000000" w:rsidRPr="00000000" w14:paraId="00000035">
            <w:pPr>
              <w:widowControl w:val="0"/>
              <w:tabs>
                <w:tab w:val="left" w:leader="none" w:pos="8931"/>
                <w:tab w:val="left" w:leader="none" w:pos="9356"/>
              </w:tabs>
              <w:ind w:right="0"/>
              <w:rPr>
                <w:sz w:val="28"/>
                <w:szCs w:val="28"/>
              </w:rPr>
            </w:pPr>
            <w:r w:rsidDel="00000000" w:rsidR="00000000" w:rsidRPr="00000000">
              <w:rPr>
                <w:sz w:val="28"/>
                <w:szCs w:val="28"/>
                <w:rtl w:val="0"/>
              </w:rPr>
              <w:t xml:space="preserve">Lectures: 34  hours</w:t>
            </w:r>
          </w:p>
          <w:p w:rsidR="00000000" w:rsidDel="00000000" w:rsidP="00000000" w:rsidRDefault="00000000" w:rsidRPr="00000000" w14:paraId="00000036">
            <w:pPr>
              <w:widowControl w:val="0"/>
              <w:tabs>
                <w:tab w:val="left" w:leader="none" w:pos="8931"/>
                <w:tab w:val="left" w:leader="none" w:pos="9356"/>
              </w:tabs>
              <w:ind w:right="0"/>
              <w:rPr>
                <w:sz w:val="28"/>
                <w:szCs w:val="28"/>
              </w:rPr>
            </w:pPr>
            <w:r w:rsidDel="00000000" w:rsidR="00000000" w:rsidRPr="00000000">
              <w:rPr>
                <w:sz w:val="28"/>
                <w:szCs w:val="28"/>
                <w:rtl w:val="0"/>
              </w:rPr>
              <w:t xml:space="preserve">Seminars/practical classes: 34  hours</w:t>
            </w:r>
          </w:p>
          <w:p w:rsidR="00000000" w:rsidDel="00000000" w:rsidP="00000000" w:rsidRDefault="00000000" w:rsidRPr="00000000" w14:paraId="00000037">
            <w:pPr>
              <w:widowControl w:val="0"/>
              <w:tabs>
                <w:tab w:val="left" w:leader="none" w:pos="8931"/>
                <w:tab w:val="left" w:leader="none" w:pos="9356"/>
              </w:tabs>
              <w:ind w:right="0"/>
              <w:rPr>
                <w:sz w:val="28"/>
                <w:szCs w:val="28"/>
              </w:rPr>
            </w:pPr>
            <w:r w:rsidDel="00000000" w:rsidR="00000000" w:rsidRPr="00000000">
              <w:rPr>
                <w:sz w:val="28"/>
                <w:szCs w:val="28"/>
                <w:rtl w:val="0"/>
              </w:rPr>
              <w:t xml:space="preserve">Students’ independent work: 82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ind w:right="0"/>
              <w:rPr>
                <w:sz w:val="28"/>
                <w:szCs w:val="28"/>
              </w:rPr>
            </w:pPr>
            <w:r w:rsidDel="00000000" w:rsidR="00000000" w:rsidRPr="00000000">
              <w:rPr>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ind w:right="0"/>
              <w:rPr>
                <w:sz w:val="28"/>
                <w:szCs w:val="28"/>
              </w:rPr>
            </w:pPr>
            <w:r w:rsidDel="00000000" w:rsidR="00000000" w:rsidRPr="00000000">
              <w:rPr>
                <w:sz w:val="28"/>
                <w:szCs w:val="28"/>
                <w:rtl w:val="0"/>
              </w:rPr>
              <w:t xml:space="preserve">3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ind w:right="0"/>
              <w:rPr>
                <w:sz w:val="28"/>
                <w:szCs w:val="28"/>
              </w:rPr>
            </w:pPr>
            <w:r w:rsidDel="00000000" w:rsidR="00000000" w:rsidRPr="00000000">
              <w:rPr>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ind w:right="0"/>
              <w:rPr>
                <w:sz w:val="28"/>
                <w:szCs w:val="28"/>
              </w:rPr>
            </w:pPr>
            <w:r w:rsidDel="00000000" w:rsidR="00000000" w:rsidRPr="00000000">
              <w:rPr>
                <w:sz w:val="28"/>
                <w:szCs w:val="28"/>
                <w:rtl w:val="0"/>
              </w:rPr>
              <w:t xml:space="preserve">Ukrainian</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ind w:right="0"/>
              <w:rPr>
                <w:sz w:val="28"/>
                <w:szCs w:val="28"/>
              </w:rPr>
            </w:pPr>
            <w:r w:rsidDel="00000000" w:rsidR="00000000" w:rsidRPr="00000000">
              <w:rPr>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ind w:right="0"/>
              <w:rPr>
                <w:sz w:val="28"/>
                <w:szCs w:val="28"/>
              </w:rPr>
            </w:pPr>
            <w:r w:rsidDel="00000000" w:rsidR="00000000" w:rsidRPr="00000000">
              <w:rPr>
                <w:sz w:val="28"/>
                <w:szCs w:val="28"/>
                <w:rtl w:val="0"/>
              </w:rPr>
              <w:t xml:space="preserve">Exam </w:t>
            </w:r>
          </w:p>
        </w:tc>
      </w:tr>
    </w:tbl>
    <w:p w:rsidR="00000000" w:rsidDel="00000000" w:rsidP="00000000" w:rsidRDefault="00000000" w:rsidRPr="00000000" w14:paraId="0000003E">
      <w:pPr>
        <w:widowControl w:val="0"/>
        <w:ind w:right="0"/>
        <w:rPr>
          <w:b w:val="1"/>
          <w:bCs w:val="1"/>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0.0" w:type="dxa"/>
        <w:jc w:val="left"/>
        <w:tblLayout w:type="fixed"/>
        <w:tblLook w:val="0400"/>
      </w:tblPr>
      <w:tblGrid>
        <w:gridCol w:w="4310"/>
        <w:gridCol w:w="5040"/>
        <w:tblGridChange w:id="0">
          <w:tblGrid>
            <w:gridCol w:w="4310"/>
            <w:gridCol w:w="504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3">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4">
      <w:pPr>
        <w:widowControl w:val="0"/>
        <w:ind w:right="0"/>
        <w:jc w:val="both"/>
        <w:rPr>
          <w:sz w:val="28"/>
          <w:szCs w:val="28"/>
        </w:rPr>
      </w:pPr>
      <w:r w:rsidDel="00000000" w:rsidR="00000000" w:rsidRPr="00000000">
        <w:rPr>
          <w:b w:val="1"/>
          <w:bCs w:val="1"/>
          <w:sz w:val="28"/>
          <w:szCs w:val="28"/>
          <w:rtl w:val="0"/>
        </w:rPr>
        <w:t xml:space="preserve">Discipline’s description.</w:t>
      </w:r>
      <w:r w:rsidDel="00000000" w:rsidR="00000000" w:rsidRPr="00000000">
        <w:rPr>
          <w:sz w:val="28"/>
          <w:szCs w:val="28"/>
          <w:rtl w:val="0"/>
        </w:rPr>
        <w:t xml:space="preserve"> </w:t>
      </w:r>
    </w:p>
    <w:p w:rsidR="00000000" w:rsidDel="00000000" w:rsidP="00000000" w:rsidRDefault="00000000" w:rsidRPr="00000000" w14:paraId="00000055">
      <w:pPr>
        <w:widowControl w:val="0"/>
        <w:ind w:right="0"/>
        <w:jc w:val="both"/>
        <w:rPr>
          <w:sz w:val="28"/>
          <w:szCs w:val="28"/>
        </w:rPr>
      </w:pPr>
      <w:r w:rsidDel="00000000" w:rsidR="00000000" w:rsidRPr="00000000">
        <w:rPr>
          <w:sz w:val="28"/>
          <w:szCs w:val="28"/>
          <w:rtl w:val="0"/>
        </w:rPr>
        <w:t xml:space="preserve">The discipline </w:t>
      </w:r>
      <w:r w:rsidDel="00000000" w:rsidR="00000000" w:rsidRPr="00000000">
        <w:rPr>
          <w:i w:val="1"/>
          <w:iCs w:val="1"/>
          <w:sz w:val="28"/>
          <w:szCs w:val="28"/>
          <w:rtl w:val="0"/>
        </w:rPr>
        <w:t xml:space="preserve">“</w:t>
      </w:r>
      <w:r w:rsidDel="00000000" w:rsidR="00000000" w:rsidRPr="00000000">
        <w:rPr>
          <w:sz w:val="28"/>
          <w:szCs w:val="28"/>
          <w:rtl w:val="0"/>
        </w:rPr>
        <w:t xml:space="preserve">Microeconomics” is a foundational course for the professional training of a Bachelor of Economics. It is aimed at deepening students’ knowledge of the terminology and general regularities underlying microeconomic analysis of consumer and producer behaviour, as well as the application of equilibrium, graphical, and analytical-calculation methods for analyzing the behaviour of economic agents under conditions of perfect and imperfect competition. The discipline focuses on identifying analytical tools for studying the decision-making mechanisms of economic agents who seek to achieve maximum satisfaction of needs while using limited resources.</w:t>
      </w:r>
    </w:p>
    <w:p w:rsidR="00000000" w:rsidDel="00000000" w:rsidP="00000000" w:rsidRDefault="00000000" w:rsidRPr="00000000" w14:paraId="00000056">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7">
      <w:pPr>
        <w:widowControl w:val="0"/>
        <w:ind w:right="0"/>
        <w:jc w:val="both"/>
        <w:rPr>
          <w:sz w:val="28"/>
          <w:szCs w:val="28"/>
        </w:rPr>
      </w:pPr>
      <w:r w:rsidDel="00000000" w:rsidR="00000000" w:rsidRPr="00000000">
        <w:rPr>
          <w:b w:val="1"/>
          <w:bCs w:val="1"/>
          <w:sz w:val="28"/>
          <w:szCs w:val="28"/>
          <w:rtl w:val="0"/>
        </w:rPr>
        <w:t xml:space="preserve">The subject of the discipline</w:t>
      </w:r>
      <w:r w:rsidDel="00000000" w:rsidR="00000000" w:rsidRPr="00000000">
        <w:rPr>
          <w:sz w:val="28"/>
          <w:szCs w:val="28"/>
          <w:rtl w:val="0"/>
        </w:rPr>
        <w:t xml:space="preserve"> “Microeconomics”, as a component of economic theory, is the study of the motivation behind the behavior of economic agents at the microsystem level: households, firms, and individual markets functioning under conditions of resource scarcity and alternative uses of these resources.</w:t>
      </w:r>
    </w:p>
    <w:p w:rsidR="00000000" w:rsidDel="00000000" w:rsidP="00000000" w:rsidRDefault="00000000" w:rsidRPr="00000000" w14:paraId="00000058">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9">
      <w:pPr>
        <w:widowControl w:val="0"/>
        <w:ind w:right="0"/>
        <w:jc w:val="both"/>
        <w:rPr>
          <w:sz w:val="28"/>
          <w:szCs w:val="28"/>
        </w:rPr>
      </w:pPr>
      <w:bookmarkStart w:colFirst="0" w:colLast="0" w:name="_heading=h.vs2rn12rqg9" w:id="0"/>
      <w:bookmarkEnd w:id="0"/>
      <w:r w:rsidDel="00000000" w:rsidR="00000000" w:rsidRPr="00000000">
        <w:rPr>
          <w:b w:val="1"/>
          <w:bCs w:val="1"/>
          <w:sz w:val="28"/>
          <w:szCs w:val="28"/>
          <w:rtl w:val="0"/>
        </w:rPr>
        <w:t xml:space="preserve">The aim of the discipline</w:t>
      </w:r>
      <w:r w:rsidDel="00000000" w:rsidR="00000000" w:rsidRPr="00000000">
        <w:rPr>
          <w:sz w:val="28"/>
          <w:szCs w:val="28"/>
          <w:rtl w:val="0"/>
        </w:rPr>
        <w:t xml:space="preserve"> is to develop in students the fundamentals of economic thinking by understanding the laws governing the functioning of a modern market economy and acquiring skills to analyze real economic phenomena and situations.</w:t>
      </w:r>
    </w:p>
    <w:p w:rsidR="00000000" w:rsidDel="00000000" w:rsidP="00000000" w:rsidRDefault="00000000" w:rsidRPr="00000000" w14:paraId="0000005A">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B">
      <w:pPr>
        <w:widowControl w:val="0"/>
        <w:ind w:right="0"/>
        <w:jc w:val="both"/>
        <w:rPr>
          <w:sz w:val="28"/>
          <w:szCs w:val="28"/>
        </w:rPr>
      </w:pPr>
      <w:r w:rsidDel="00000000" w:rsidR="00000000" w:rsidRPr="00000000">
        <w:rPr>
          <w:b w:val="1"/>
          <w:bCs w:val="1"/>
          <w:sz w:val="28"/>
          <w:szCs w:val="28"/>
          <w:rtl w:val="0"/>
        </w:rPr>
        <w:t xml:space="preserve">The objectives of the discipline</w:t>
      </w:r>
      <w:r w:rsidDel="00000000" w:rsidR="00000000" w:rsidRPr="00000000">
        <w:rPr>
          <w:sz w:val="28"/>
          <w:szCs w:val="28"/>
          <w:rtl w:val="0"/>
        </w:rPr>
        <w:t xml:space="preserve">:</w:t>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Acquainting students with the basic principles of microeconomic theory for a holistic understanding of economic phenomena;</w:t>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Familiarizing students with current micro-level economic issues in Ukraine;</w:t>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Teaching students to analyze economic situations using microeconomic analysis tools for further application of these results in practical work.</w:t>
      </w:r>
    </w:p>
    <w:p w:rsidR="00000000" w:rsidDel="00000000" w:rsidP="00000000" w:rsidRDefault="00000000" w:rsidRPr="00000000" w14:paraId="0000005F">
      <w:pPr>
        <w:widowControl w:val="0"/>
        <w:ind w:right="0"/>
        <w:jc w:val="both"/>
        <w:rPr>
          <w:sz w:val="28"/>
          <w:szCs w:val="28"/>
        </w:rPr>
      </w:pPr>
      <w:r w:rsidDel="00000000" w:rsidR="00000000" w:rsidRPr="00000000">
        <w:rPr>
          <w:b w:val="1"/>
          <w:bCs w:val="1"/>
          <w:sz w:val="28"/>
          <w:szCs w:val="28"/>
          <w:rtl w:val="0"/>
        </w:rPr>
        <w:t xml:space="preserve">Prerequisites for the discipline:</w:t>
      </w:r>
      <w:r w:rsidDel="00000000" w:rsidR="00000000" w:rsidRPr="00000000">
        <w:rPr>
          <w:sz w:val="28"/>
          <w:szCs w:val="28"/>
          <w:rtl w:val="0"/>
        </w:rPr>
        <w:t xml:space="preserve"> </w:t>
      </w:r>
    </w:p>
    <w:p w:rsidR="00000000" w:rsidDel="00000000" w:rsidP="00000000" w:rsidRDefault="00000000" w:rsidRPr="00000000" w14:paraId="00000060">
      <w:pPr>
        <w:widowControl w:val="0"/>
        <w:ind w:right="0"/>
        <w:jc w:val="both"/>
        <w:rPr>
          <w:sz w:val="28"/>
          <w:szCs w:val="28"/>
        </w:rPr>
      </w:pPr>
      <w:r w:rsidDel="00000000" w:rsidR="00000000" w:rsidRPr="00000000">
        <w:rPr>
          <w:sz w:val="28"/>
          <w:szCs w:val="28"/>
          <w:rtl w:val="0"/>
        </w:rPr>
        <w:t xml:space="preserve">The basic knowledge required for studying </w:t>
      </w:r>
      <w:r w:rsidDel="00000000" w:rsidR="00000000" w:rsidRPr="00000000">
        <w:rPr>
          <w:i w:val="1"/>
          <w:iCs w:val="1"/>
          <w:sz w:val="28"/>
          <w:szCs w:val="28"/>
          <w:rtl w:val="0"/>
        </w:rPr>
        <w:t xml:space="preserve">“</w:t>
      </w:r>
      <w:r w:rsidDel="00000000" w:rsidR="00000000" w:rsidRPr="00000000">
        <w:rPr>
          <w:sz w:val="28"/>
          <w:szCs w:val="28"/>
          <w:rtl w:val="0"/>
        </w:rPr>
        <w:t xml:space="preserve">Microeconomics” includes general training courses such as “Economic Theory” and “Philosophy”; the mathematical foundations rely on courses such as “Higher Mathematics.”</w:t>
      </w:r>
    </w:p>
    <w:p w:rsidR="00000000" w:rsidDel="00000000" w:rsidP="00000000" w:rsidRDefault="00000000" w:rsidRPr="00000000" w14:paraId="00000061">
      <w:pPr>
        <w:widowControl w:val="0"/>
        <w:ind w:right="0"/>
        <w:rPr>
          <w:b w:val="1"/>
          <w:bCs w:val="1"/>
          <w:sz w:val="28"/>
          <w:szCs w:val="28"/>
        </w:rPr>
      </w:pPr>
      <w:r w:rsidDel="00000000" w:rsidR="00000000" w:rsidRPr="00000000">
        <w:rPr>
          <w:rtl w:val="0"/>
        </w:rPr>
      </w:r>
    </w:p>
    <w:p w:rsidR="00000000" w:rsidDel="00000000" w:rsidP="00000000" w:rsidRDefault="00000000" w:rsidRPr="00000000" w14:paraId="00000062">
      <w:pPr>
        <w:widowControl w:val="0"/>
        <w:ind w:right="0"/>
        <w:jc w:val="both"/>
        <w:rPr>
          <w:b w:val="1"/>
          <w:bCs w:val="1"/>
          <w:sz w:val="28"/>
          <w:szCs w:val="28"/>
        </w:rPr>
      </w:pPr>
      <w:r w:rsidDel="00000000" w:rsidR="00000000" w:rsidRPr="00000000">
        <w:rPr>
          <w:b w:val="1"/>
          <w:bCs w:val="1"/>
          <w:sz w:val="28"/>
          <w:szCs w:val="28"/>
          <w:rtl w:val="0"/>
        </w:rPr>
        <w:t xml:space="preserve">Post-requisites for the discipline: </w:t>
      </w:r>
    </w:p>
    <w:p w:rsidR="00000000" w:rsidDel="00000000" w:rsidP="00000000" w:rsidRDefault="00000000" w:rsidRPr="00000000" w14:paraId="00000063">
      <w:pPr>
        <w:widowControl w:val="0"/>
        <w:ind w:right="0"/>
        <w:jc w:val="both"/>
        <w:rPr>
          <w:sz w:val="28"/>
          <w:szCs w:val="28"/>
        </w:rPr>
      </w:pPr>
      <w:r w:rsidDel="00000000" w:rsidR="00000000" w:rsidRPr="00000000">
        <w:rPr>
          <w:sz w:val="28"/>
          <w:szCs w:val="28"/>
          <w:rtl w:val="0"/>
        </w:rPr>
        <w:t xml:space="preserve">The knowledge and skills acquired by students during the study of “Microeconomics” contribute to the successful learning of a number of other courses aimed at developing professional competencies, including “Enterprise Economics” and “Macroeconomics.”</w:t>
      </w:r>
    </w:p>
    <w:p w:rsidR="00000000" w:rsidDel="00000000" w:rsidP="00000000" w:rsidRDefault="00000000" w:rsidRPr="00000000" w14:paraId="00000064">
      <w:pPr>
        <w:widowControl w:val="0"/>
        <w:tabs>
          <w:tab w:val="left" w:leader="none" w:pos="284"/>
        </w:tabs>
        <w:ind w:right="0"/>
        <w:jc w:val="both"/>
        <w:rPr>
          <w:sz w:val="28"/>
          <w:szCs w:val="28"/>
        </w:rPr>
      </w:pPr>
      <w:r w:rsidDel="00000000" w:rsidR="00000000" w:rsidRPr="00000000">
        <w:rPr>
          <w:rtl w:val="0"/>
        </w:rPr>
      </w:r>
    </w:p>
    <w:p w:rsidR="00000000" w:rsidDel="00000000" w:rsidP="00000000" w:rsidRDefault="00000000" w:rsidRPr="00000000" w14:paraId="00000065">
      <w:pPr>
        <w:widowControl w:val="0"/>
        <w:ind w:right="0"/>
        <w:jc w:val="center"/>
        <w:rPr>
          <w:b w:val="1"/>
          <w:bCs w:val="1"/>
          <w:sz w:val="28"/>
          <w:szCs w:val="28"/>
        </w:rPr>
      </w:pPr>
      <w:bookmarkStart w:colFirst="0" w:colLast="0" w:name="_heading=h.6nuv2fktc1r7" w:id="1"/>
      <w:bookmarkEnd w:id="1"/>
      <w:r w:rsidDel="00000000" w:rsidR="00000000" w:rsidRPr="00000000">
        <w:rPr>
          <w:b w:val="1"/>
          <w:bCs w:val="1"/>
          <w:sz w:val="28"/>
          <w:szCs w:val="28"/>
          <w:rtl w:val="0"/>
        </w:rPr>
        <w:t xml:space="preserve">Program competences</w:t>
      </w:r>
    </w:p>
    <w:p w:rsidR="00000000" w:rsidDel="00000000" w:rsidP="00000000" w:rsidRDefault="00000000" w:rsidRPr="00000000" w14:paraId="00000066">
      <w:pPr>
        <w:widowControl w:val="0"/>
        <w:ind w:right="0"/>
        <w:jc w:val="both"/>
        <w:rPr>
          <w:b w:val="1"/>
          <w:bCs w:val="1"/>
          <w:sz w:val="28"/>
          <w:szCs w:val="28"/>
        </w:rPr>
      </w:pPr>
      <w:r w:rsidDel="00000000" w:rsidR="00000000" w:rsidRPr="00000000">
        <w:rPr>
          <w:rtl w:val="0"/>
        </w:rPr>
      </w:r>
    </w:p>
    <w:tbl>
      <w:tblPr>
        <w:tblStyle w:val="Table4"/>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626"/>
        <w:tblGridChange w:id="0">
          <w:tblGrid>
            <w:gridCol w:w="1980"/>
            <w:gridCol w:w="7626"/>
          </w:tblGrid>
        </w:tblGridChange>
      </w:tblGrid>
      <w:tr>
        <w:trPr>
          <w:cantSplit w:val="0"/>
          <w:tblHeader w:val="0"/>
        </w:trPr>
        <w:tc>
          <w:tcPr/>
          <w:p w:rsidR="00000000" w:rsidDel="00000000" w:rsidP="00000000" w:rsidRDefault="00000000" w:rsidRPr="00000000" w14:paraId="00000067">
            <w:pPr>
              <w:widowControl w:val="0"/>
              <w:ind w:right="0"/>
              <w:jc w:val="both"/>
              <w:rPr>
                <w:b w:val="1"/>
                <w:bCs w:val="1"/>
                <w:sz w:val="28"/>
                <w:szCs w:val="28"/>
              </w:rPr>
            </w:pPr>
            <w:r w:rsidDel="00000000" w:rsidR="00000000" w:rsidRPr="00000000">
              <w:rPr>
                <w:b w:val="1"/>
                <w:bCs w:val="1"/>
                <w:sz w:val="28"/>
                <w:szCs w:val="28"/>
                <w:rtl w:val="0"/>
              </w:rPr>
              <w:t xml:space="preserve">General competences</w:t>
            </w:r>
          </w:p>
        </w:tc>
        <w:tc>
          <w:tcPr/>
          <w:p w:rsidR="00000000" w:rsidDel="00000000" w:rsidP="00000000" w:rsidRDefault="00000000" w:rsidRPr="00000000" w14:paraId="00000068">
            <w:pPr>
              <w:widowControl w:val="0"/>
              <w:ind w:right="0"/>
              <w:jc w:val="both"/>
              <w:rPr>
                <w:sz w:val="28"/>
                <w:szCs w:val="28"/>
              </w:rPr>
            </w:pPr>
            <w:r w:rsidDel="00000000" w:rsidR="00000000" w:rsidRPr="00000000">
              <w:rPr>
                <w:sz w:val="28"/>
                <w:szCs w:val="28"/>
                <w:rtl w:val="0"/>
              </w:rPr>
              <w:t xml:space="preserve">GC2. The ability to preserve and multiply moral, cultural, scientific values and multiply the achievements of society based on an understanding of the history and patterns of development of the subject area, its place in the general system of knowledge about nature and society and in the development of society, technology and technologies, to use various types and forms of motor activity for active recreation and leading a healthy lifestyle.</w:t>
            </w:r>
          </w:p>
          <w:p w:rsidR="00000000" w:rsidDel="00000000" w:rsidP="00000000" w:rsidRDefault="00000000" w:rsidRPr="00000000" w14:paraId="00000069">
            <w:pPr>
              <w:widowControl w:val="0"/>
              <w:ind w:right="0"/>
              <w:jc w:val="both"/>
              <w:rPr>
                <w:sz w:val="28"/>
                <w:szCs w:val="28"/>
              </w:rPr>
            </w:pPr>
            <w:r w:rsidDel="00000000" w:rsidR="00000000" w:rsidRPr="00000000">
              <w:rPr>
                <w:sz w:val="28"/>
                <w:szCs w:val="28"/>
                <w:rtl w:val="0"/>
              </w:rPr>
              <w:t xml:space="preserve">GC5. Knowledge and understanding of the subject area and understanding of professional activity.</w:t>
            </w:r>
          </w:p>
          <w:p w:rsidR="00000000" w:rsidDel="00000000" w:rsidP="00000000" w:rsidRDefault="00000000" w:rsidRPr="00000000" w14:paraId="0000006A">
            <w:pPr>
              <w:widowControl w:val="0"/>
              <w:ind w:right="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B">
            <w:pPr>
              <w:widowControl w:val="0"/>
              <w:ind w:right="0"/>
              <w:jc w:val="both"/>
              <w:rPr>
                <w:b w:val="1"/>
                <w:bCs w:val="1"/>
                <w:sz w:val="28"/>
                <w:szCs w:val="28"/>
              </w:rPr>
            </w:pPr>
            <w:r w:rsidDel="00000000" w:rsidR="00000000" w:rsidRPr="00000000">
              <w:rPr>
                <w:b w:val="1"/>
                <w:bCs w:val="1"/>
                <w:sz w:val="28"/>
                <w:szCs w:val="28"/>
                <w:rtl w:val="0"/>
              </w:rPr>
              <w:t xml:space="preserve">Special competences</w:t>
            </w:r>
          </w:p>
        </w:tc>
        <w:tc>
          <w:tcPr/>
          <w:p w:rsidR="00000000" w:rsidDel="00000000" w:rsidP="00000000" w:rsidRDefault="00000000" w:rsidRPr="00000000" w14:paraId="0000006C">
            <w:pPr>
              <w:widowControl w:val="0"/>
              <w:ind w:right="0"/>
              <w:jc w:val="both"/>
              <w:rPr>
                <w:sz w:val="28"/>
                <w:szCs w:val="28"/>
              </w:rPr>
            </w:pPr>
            <w:r w:rsidDel="00000000" w:rsidR="00000000" w:rsidRPr="00000000">
              <w:rPr>
                <w:sz w:val="28"/>
                <w:szCs w:val="28"/>
                <w:rtl w:val="0"/>
              </w:rPr>
              <w:t xml:space="preserve">SC17. The ability to independently identify problems of an economic nature and propose ways to solve them for analysis, forecasting, planning and optimization in management.</w:t>
            </w:r>
          </w:p>
        </w:tc>
      </w:tr>
      <w:tr>
        <w:trPr>
          <w:cantSplit w:val="0"/>
          <w:tblHeader w:val="0"/>
        </w:trPr>
        <w:tc>
          <w:tcPr/>
          <w:p w:rsidR="00000000" w:rsidDel="00000000" w:rsidP="00000000" w:rsidRDefault="00000000" w:rsidRPr="00000000" w14:paraId="0000006D">
            <w:pPr>
              <w:widowControl w:val="0"/>
              <w:ind w:right="0"/>
              <w:jc w:val="both"/>
              <w:rPr>
                <w:b w:val="1"/>
                <w:bCs w:val="1"/>
                <w:sz w:val="28"/>
                <w:szCs w:val="28"/>
              </w:rPr>
            </w:pPr>
            <w:r w:rsidDel="00000000" w:rsidR="00000000" w:rsidRPr="00000000">
              <w:rPr>
                <w:b w:val="1"/>
                <w:bCs w:val="1"/>
                <w:sz w:val="28"/>
                <w:szCs w:val="28"/>
                <w:rtl w:val="0"/>
              </w:rPr>
              <w:t xml:space="preserve">Intended learning outcomes</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ILO3. Demonstrate knowledge of theories, methods and functions of management, modern concepts of leadership.</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ILO12. Evaluate the legal, social, and economic implications of an organization’s operations</w:t>
            </w:r>
          </w:p>
        </w:tc>
      </w:tr>
    </w:tbl>
    <w:p w:rsidR="00000000" w:rsidDel="00000000" w:rsidP="00000000" w:rsidRDefault="00000000" w:rsidRPr="00000000" w14:paraId="00000070">
      <w:pPr>
        <w:widowControl w:val="0"/>
        <w:ind w:right="0"/>
        <w:jc w:val="both"/>
        <w:rPr>
          <w:i w:val="1"/>
          <w:iCs w:val="1"/>
          <w:sz w:val="28"/>
          <w:szCs w:val="28"/>
        </w:rPr>
      </w:pPr>
      <w:r w:rsidDel="00000000" w:rsidR="00000000" w:rsidRPr="00000000">
        <w:rPr>
          <w:rtl w:val="0"/>
        </w:rPr>
      </w:r>
    </w:p>
    <w:p w:rsidR="00000000" w:rsidDel="00000000" w:rsidP="00000000" w:rsidRDefault="00000000" w:rsidRPr="00000000" w14:paraId="00000071">
      <w:pPr>
        <w:widowControl w:val="0"/>
        <w:ind w:right="0"/>
        <w:jc w:val="center"/>
        <w:rPr>
          <w:b w:val="1"/>
          <w:bCs w:val="1"/>
          <w:sz w:val="28"/>
          <w:szCs w:val="28"/>
          <w:highlight w:val="white"/>
        </w:rPr>
      </w:pPr>
      <w:bookmarkStart w:colFirst="0" w:colLast="0" w:name="_heading=h.dhg1ho7gd9m9" w:id="2"/>
      <w:bookmarkEnd w:id="2"/>
      <w:r w:rsidDel="00000000" w:rsidR="00000000" w:rsidRPr="00000000">
        <w:rPr>
          <w:b w:val="1"/>
          <w:bCs w:val="1"/>
          <w:sz w:val="28"/>
          <w:szCs w:val="28"/>
          <w:highlight w:val="white"/>
          <w:rtl w:val="0"/>
        </w:rPr>
        <w:t xml:space="preserve">Content of the academic discipline</w:t>
      </w:r>
    </w:p>
    <w:p w:rsidR="00000000" w:rsidDel="00000000" w:rsidP="00000000" w:rsidRDefault="00000000" w:rsidRPr="00000000" w14:paraId="00000072">
      <w:pPr>
        <w:widowControl w:val="0"/>
        <w:ind w:right="0"/>
        <w:rPr>
          <w:b w:val="1"/>
          <w:bCs w:val="1"/>
          <w:sz w:val="28"/>
          <w:szCs w:val="28"/>
          <w:highlight w:val="white"/>
        </w:rPr>
      </w:pPr>
      <w:r w:rsidDel="00000000" w:rsidR="00000000" w:rsidRPr="00000000">
        <w:rPr>
          <w:rtl w:val="0"/>
        </w:rPr>
      </w:r>
    </w:p>
    <w:tbl>
      <w:tblPr>
        <w:tblStyle w:val="Table5"/>
        <w:tblW w:w="962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6"/>
        <w:gridCol w:w="3551"/>
        <w:gridCol w:w="572"/>
        <w:gridCol w:w="568"/>
        <w:gridCol w:w="732"/>
        <w:gridCol w:w="2819"/>
        <w:tblGridChange w:id="0">
          <w:tblGrid>
            <w:gridCol w:w="1386"/>
            <w:gridCol w:w="3551"/>
            <w:gridCol w:w="572"/>
            <w:gridCol w:w="568"/>
            <w:gridCol w:w="732"/>
            <w:gridCol w:w="2819"/>
          </w:tblGrid>
        </w:tblGridChange>
      </w:tblGrid>
      <w:tr>
        <w:trPr>
          <w:cantSplit w:val="1"/>
          <w:trHeight w:val="470" w:hRule="atLeast"/>
          <w:tblHeader w:val="0"/>
        </w:trPr>
        <w:tc>
          <w:tcPr>
            <w:vMerge w:val="restart"/>
            <w:vAlign w:val="center"/>
          </w:tcPr>
          <w:p w:rsidR="00000000" w:rsidDel="00000000" w:rsidP="00000000" w:rsidRDefault="00000000" w:rsidRPr="00000000" w14:paraId="00000073">
            <w:pPr>
              <w:widowControl w:val="0"/>
              <w:ind w:right="0"/>
              <w:jc w:val="center"/>
              <w:rPr>
                <w:sz w:val="28"/>
                <w:szCs w:val="28"/>
              </w:rPr>
            </w:pPr>
            <w:r w:rsidDel="00000000" w:rsidR="00000000" w:rsidRPr="00000000">
              <w:rPr>
                <w:b w:val="1"/>
                <w:bCs w:val="1"/>
                <w:sz w:val="24"/>
                <w:szCs w:val="24"/>
                <w:rtl w:val="0"/>
              </w:rPr>
              <w:t xml:space="preserve">№</w:t>
            </w:r>
            <w:r w:rsidDel="00000000" w:rsidR="00000000" w:rsidRPr="00000000">
              <w:rPr>
                <w:rtl w:val="0"/>
              </w:rPr>
            </w:r>
          </w:p>
        </w:tc>
        <w:tc>
          <w:tcPr>
            <w:vMerge w:val="restart"/>
            <w:vAlign w:val="center"/>
          </w:tcPr>
          <w:p w:rsidR="00000000" w:rsidDel="00000000" w:rsidP="00000000" w:rsidRDefault="00000000" w:rsidRPr="00000000" w14:paraId="00000074">
            <w:pPr>
              <w:widowControl w:val="0"/>
              <w:ind w:right="0"/>
              <w:jc w:val="center"/>
              <w:rPr>
                <w:sz w:val="28"/>
                <w:szCs w:val="28"/>
              </w:rPr>
            </w:pPr>
            <w:r w:rsidDel="00000000" w:rsidR="00000000" w:rsidRPr="00000000">
              <w:rPr>
                <w:b w:val="1"/>
                <w:bCs w:val="1"/>
                <w:sz w:val="24"/>
                <w:szCs w:val="24"/>
                <w:rtl w:val="0"/>
              </w:rPr>
              <w:t xml:space="preserve">Topics</w:t>
            </w:r>
            <w:r w:rsidDel="00000000" w:rsidR="00000000" w:rsidRPr="00000000">
              <w:rPr>
                <w:rtl w:val="0"/>
              </w:rPr>
            </w:r>
          </w:p>
        </w:tc>
        <w:tc>
          <w:tcPr>
            <w:gridSpan w:val="4"/>
            <w:vAlign w:val="center"/>
          </w:tcPr>
          <w:p w:rsidR="00000000" w:rsidDel="00000000" w:rsidP="00000000" w:rsidRDefault="00000000" w:rsidRPr="00000000" w14:paraId="00000075">
            <w:pPr>
              <w:widowControl w:val="0"/>
              <w:ind w:right="0"/>
              <w:jc w:val="center"/>
              <w:rPr>
                <w:b w:val="1"/>
                <w:bCs w:val="1"/>
                <w:sz w:val="28"/>
                <w:szCs w:val="28"/>
              </w:rPr>
            </w:pPr>
            <w:r w:rsidDel="00000000" w:rsidR="00000000" w:rsidRPr="00000000">
              <w:rPr>
                <w:b w:val="1"/>
                <w:bCs w:val="1"/>
                <w:sz w:val="24"/>
                <w:szCs w:val="24"/>
                <w:rtl w:val="0"/>
              </w:rPr>
              <w:t xml:space="preserve">Number of hours, of which :</w:t>
            </w:r>
            <w:r w:rsidDel="00000000" w:rsidR="00000000" w:rsidRPr="00000000">
              <w:rPr>
                <w:rtl w:val="0"/>
              </w:rPr>
            </w:r>
          </w:p>
        </w:tc>
      </w:tr>
      <w:tr>
        <w:trPr>
          <w:cantSplit w:val="1"/>
          <w:trHeight w:val="1411" w:hRule="atLeast"/>
          <w:tblHeader w:val="0"/>
        </w:trPr>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vAlign w:val="center"/>
          </w:tcPr>
          <w:p w:rsidR="00000000" w:rsidDel="00000000" w:rsidP="00000000" w:rsidRDefault="00000000" w:rsidRPr="00000000" w14:paraId="0000007B">
            <w:pPr>
              <w:widowControl w:val="0"/>
              <w:ind w:right="0"/>
              <w:jc w:val="center"/>
              <w:rPr>
                <w:sz w:val="28"/>
                <w:szCs w:val="28"/>
              </w:rPr>
            </w:pPr>
            <w:r w:rsidDel="00000000" w:rsidR="00000000" w:rsidRPr="00000000">
              <w:rPr>
                <w:b w:val="1"/>
                <w:bCs w:val="1"/>
                <w:sz w:val="24"/>
                <w:szCs w:val="24"/>
                <w:rtl w:val="0"/>
              </w:rPr>
              <w:t xml:space="preserve">Lectures</w:t>
            </w:r>
            <w:r w:rsidDel="00000000" w:rsidR="00000000" w:rsidRPr="00000000">
              <w:rPr>
                <w:rtl w:val="0"/>
              </w:rPr>
            </w:r>
          </w:p>
        </w:tc>
        <w:tc>
          <w:tcP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w:t>
            </w:r>
            <w:r w:rsidDel="00000000" w:rsidR="00000000" w:rsidRPr="00000000">
              <w:rPr>
                <w:rtl w:val="0"/>
              </w:rPr>
            </w:r>
          </w:p>
        </w:tc>
        <w:tc>
          <w:tcPr>
            <w:vAlign w:val="center"/>
          </w:tcPr>
          <w:p w:rsidR="00000000" w:rsidDel="00000000" w:rsidP="00000000" w:rsidRDefault="00000000" w:rsidRPr="00000000" w14:paraId="0000007D">
            <w:pPr>
              <w:widowControl w:val="0"/>
              <w:ind w:right="0"/>
              <w:jc w:val="center"/>
              <w:rPr>
                <w:sz w:val="28"/>
                <w:szCs w:val="28"/>
              </w:rPr>
            </w:pPr>
            <w:r w:rsidDel="00000000" w:rsidR="00000000" w:rsidRPr="00000000">
              <w:rPr>
                <w:b w:val="1"/>
                <w:bCs w:val="1"/>
                <w:sz w:val="24"/>
                <w:szCs w:val="24"/>
                <w:rtl w:val="0"/>
              </w:rPr>
              <w:t xml:space="preserve">Independent work</w:t>
            </w:r>
            <w:r w:rsidDel="00000000" w:rsidR="00000000" w:rsidRPr="00000000">
              <w:rPr>
                <w:rtl w:val="0"/>
              </w:rPr>
            </w:r>
          </w:p>
        </w:tc>
        <w:tc>
          <w:tcPr>
            <w:vAlign w:val="center"/>
          </w:tcPr>
          <w:p w:rsidR="00000000" w:rsidDel="00000000" w:rsidP="00000000" w:rsidRDefault="00000000" w:rsidRPr="00000000" w14:paraId="0000007E">
            <w:pPr>
              <w:widowControl w:val="0"/>
              <w:ind w:right="0"/>
              <w:jc w:val="center"/>
              <w:rPr>
                <w:sz w:val="28"/>
                <w:szCs w:val="28"/>
              </w:rPr>
            </w:pPr>
            <w:r w:rsidDel="00000000" w:rsidR="00000000" w:rsidRPr="00000000">
              <w:rPr>
                <w:b w:val="1"/>
                <w:bCs w:val="1"/>
                <w:sz w:val="24"/>
                <w:szCs w:val="24"/>
                <w:rtl w:val="0"/>
              </w:rPr>
              <w:t xml:space="preserve">Teaching methods /assessment methods</w:t>
            </w:r>
            <w:r w:rsidDel="00000000" w:rsidR="00000000" w:rsidRPr="00000000">
              <w:rPr>
                <w:rtl w:val="0"/>
              </w:rPr>
            </w:r>
          </w:p>
        </w:tc>
      </w:tr>
      <w:tr>
        <w:trPr>
          <w:cantSplit w:val="1"/>
          <w:trHeight w:val="164" w:hRule="atLeast"/>
          <w:tblHeader w:val="0"/>
        </w:trPr>
        <w:tc>
          <w:tcPr>
            <w:gridSpan w:val="5"/>
          </w:tcPr>
          <w:p w:rsidR="00000000" w:rsidDel="00000000" w:rsidP="00000000" w:rsidRDefault="00000000" w:rsidRPr="00000000" w14:paraId="0000007F">
            <w:pPr>
              <w:widowControl w:val="0"/>
              <w:tabs>
                <w:tab w:val="left" w:leader="none" w:pos="284"/>
                <w:tab w:val="left" w:leader="none" w:pos="567"/>
              </w:tabs>
              <w:ind w:right="0"/>
              <w:jc w:val="center"/>
              <w:rPr>
                <w:b w:val="1"/>
                <w:bCs w:val="1"/>
                <w:sz w:val="28"/>
                <w:szCs w:val="28"/>
              </w:rPr>
            </w:pPr>
            <w:r w:rsidDel="00000000" w:rsidR="00000000" w:rsidRPr="00000000">
              <w:rPr>
                <w:b w:val="1"/>
                <w:bCs w:val="1"/>
                <w:sz w:val="28"/>
                <w:szCs w:val="28"/>
                <w:rtl w:val="0"/>
              </w:rPr>
              <w:t xml:space="preserve">3</w:t>
            </w:r>
            <w:r w:rsidDel="00000000" w:rsidR="00000000" w:rsidRPr="00000000">
              <w:rPr>
                <w:b w:val="1"/>
                <w:bCs w:val="1"/>
                <w:sz w:val="28"/>
                <w:szCs w:val="28"/>
                <w:vertAlign w:val="superscript"/>
                <w:rtl w:val="0"/>
              </w:rPr>
              <w:t xml:space="preserve">rd</w:t>
            </w:r>
            <w:r w:rsidDel="00000000" w:rsidR="00000000" w:rsidRPr="00000000">
              <w:rPr>
                <w:b w:val="1"/>
                <w:bCs w:val="1"/>
                <w:sz w:val="28"/>
                <w:szCs w:val="28"/>
                <w:rtl w:val="0"/>
              </w:rPr>
              <w:t xml:space="preserve"> semester</w:t>
            </w:r>
          </w:p>
          <w:p w:rsidR="00000000" w:rsidDel="00000000" w:rsidP="00000000" w:rsidRDefault="00000000" w:rsidRPr="00000000" w14:paraId="00000080">
            <w:pPr>
              <w:widowControl w:val="0"/>
              <w:tabs>
                <w:tab w:val="left" w:leader="none" w:pos="284"/>
                <w:tab w:val="left" w:leader="none" w:pos="567"/>
              </w:tabs>
              <w:ind w:right="0"/>
              <w:jc w:val="center"/>
              <w:rPr>
                <w:b w:val="1"/>
                <w:bCs w:val="1"/>
                <w:sz w:val="28"/>
                <w:szCs w:val="28"/>
              </w:rPr>
            </w:pPr>
            <w:r w:rsidDel="00000000" w:rsidR="00000000" w:rsidRPr="00000000">
              <w:rPr>
                <w:b w:val="1"/>
                <w:bCs w:val="1"/>
                <w:sz w:val="28"/>
                <w:szCs w:val="28"/>
                <w:rtl w:val="0"/>
              </w:rPr>
              <w:t xml:space="preserve">Content module 1. </w:t>
            </w:r>
          </w:p>
          <w:p w:rsidR="00000000" w:rsidDel="00000000" w:rsidP="00000000" w:rsidRDefault="00000000" w:rsidRPr="00000000" w14:paraId="00000081">
            <w:pPr>
              <w:widowControl w:val="0"/>
              <w:tabs>
                <w:tab w:val="left" w:leader="none" w:pos="284"/>
                <w:tab w:val="left" w:leader="none" w:pos="567"/>
              </w:tabs>
              <w:ind w:right="0"/>
              <w:jc w:val="center"/>
              <w:rPr>
                <w:sz w:val="28"/>
                <w:szCs w:val="28"/>
              </w:rPr>
            </w:pPr>
            <w:r w:rsidDel="00000000" w:rsidR="00000000" w:rsidRPr="00000000">
              <w:rPr>
                <w:b w:val="1"/>
                <w:bCs w:val="1"/>
                <w:sz w:val="28"/>
                <w:szCs w:val="28"/>
                <w:rtl w:val="0"/>
              </w:rPr>
              <w:t xml:space="preserve">Consumer behavior in a market economy</w:t>
            </w:r>
            <w:r w:rsidDel="00000000" w:rsidR="00000000" w:rsidRPr="00000000">
              <w:rPr>
                <w:rtl w:val="0"/>
              </w:rPr>
            </w:r>
          </w:p>
        </w:tc>
        <w:tc>
          <w:tcPr>
            <w:vMerge w:val="restart"/>
          </w:tcPr>
          <w:p w:rsidR="00000000" w:rsidDel="00000000" w:rsidP="00000000" w:rsidRDefault="00000000" w:rsidRPr="00000000" w14:paraId="00000086">
            <w:pPr>
              <w:widowControl w:val="0"/>
              <w:ind w:right="0"/>
              <w:jc w:val="both"/>
              <w:rPr>
                <w:sz w:val="24"/>
                <w:szCs w:val="24"/>
              </w:rPr>
            </w:pPr>
            <w:r w:rsidDel="00000000" w:rsidR="00000000" w:rsidRPr="00000000">
              <w:rPr>
                <w:b w:val="1"/>
                <w:bCs w:val="1"/>
                <w:sz w:val="24"/>
                <w:szCs w:val="24"/>
                <w:rtl w:val="0"/>
              </w:rPr>
              <w:t xml:space="preserve">Teaching methods: </w:t>
            </w:r>
            <w:r w:rsidDel="00000000" w:rsidR="00000000" w:rsidRPr="00000000">
              <w:rPr>
                <w:sz w:val="24"/>
                <w:szCs w:val="24"/>
                <w:rtl w:val="0"/>
              </w:rPr>
              <w:t xml:space="preserve">verbal (educational lecture; conversation 4 educational discussion); inductive method; deductive method; analytical; synthetic; practical; explanatory and illustrative method of problem presentation; research interactive methods (analysis of situations; discussions, debates, polemics; dialogue; brainstorming; situational modeling, processing of debatable issues); innovative teaching methods (competence, case method).</w:t>
            </w:r>
          </w:p>
          <w:p w:rsidR="00000000" w:rsidDel="00000000" w:rsidP="00000000" w:rsidRDefault="00000000" w:rsidRPr="00000000" w14:paraId="00000087">
            <w:pPr>
              <w:widowControl w:val="0"/>
              <w:ind w:right="0"/>
              <w:jc w:val="both"/>
              <w:rPr>
                <w:b w:val="1"/>
                <w:bCs w:val="1"/>
                <w:sz w:val="24"/>
                <w:szCs w:val="24"/>
              </w:rPr>
            </w:pPr>
            <w:r w:rsidDel="00000000" w:rsidR="00000000" w:rsidRPr="00000000">
              <w:rPr>
                <w:b w:val="1"/>
                <w:bCs w:val="1"/>
                <w:sz w:val="24"/>
                <w:szCs w:val="24"/>
                <w:rtl w:val="0"/>
              </w:rPr>
              <w:t xml:space="preserve">Assessment methods</w:t>
            </w:r>
            <w:r w:rsidDel="00000000" w:rsidR="00000000" w:rsidRPr="00000000">
              <w:rPr>
                <w:sz w:val="24"/>
                <w:szCs w:val="24"/>
                <w:rtl w:val="0"/>
              </w:rPr>
              <w:t xml:space="preserve">: oral control (oral survey, evaluation of participation in discussions, other interactive learning methods); written control (control, independent works); test control (closed form tests); method of self-control and self-assessment.</w:t>
            </w:r>
            <w:r w:rsidDel="00000000" w:rsidR="00000000" w:rsidRPr="00000000">
              <w:rPr>
                <w:rtl w:val="0"/>
              </w:rPr>
            </w:r>
          </w:p>
        </w:tc>
      </w:tr>
      <w:tr>
        <w:trPr>
          <w:cantSplit w:val="0"/>
          <w:trHeight w:val="461" w:hRule="atLeast"/>
          <w:tblHeader w:val="0"/>
        </w:trPr>
        <w:tc>
          <w:tcPr/>
          <w:p w:rsidR="00000000" w:rsidDel="00000000" w:rsidP="00000000" w:rsidRDefault="00000000" w:rsidRPr="00000000" w14:paraId="00000088">
            <w:pPr>
              <w:widowControl w:val="0"/>
              <w:ind w:right="0"/>
              <w:rPr>
                <w:sz w:val="28"/>
                <w:szCs w:val="28"/>
              </w:rPr>
            </w:pPr>
            <w:r w:rsidDel="00000000" w:rsidR="00000000" w:rsidRPr="00000000">
              <w:rPr>
                <w:sz w:val="28"/>
                <w:szCs w:val="28"/>
                <w:rtl w:val="0"/>
              </w:rPr>
              <w:t xml:space="preserve">Topic 1.</w:t>
            </w:r>
          </w:p>
        </w:tc>
        <w:tc>
          <w:tcPr/>
          <w:p w:rsidR="00000000" w:rsidDel="00000000" w:rsidP="00000000" w:rsidRDefault="00000000" w:rsidRPr="00000000" w14:paraId="00000089">
            <w:pPr>
              <w:widowControl w:val="0"/>
              <w:ind w:right="0"/>
              <w:rPr>
                <w:sz w:val="28"/>
                <w:szCs w:val="28"/>
              </w:rPr>
            </w:pPr>
            <w:r w:rsidDel="00000000" w:rsidR="00000000" w:rsidRPr="00000000">
              <w:rPr>
                <w:sz w:val="28"/>
                <w:szCs w:val="28"/>
                <w:rtl w:val="0"/>
              </w:rPr>
              <w:t xml:space="preserve">The subject and method of microeconomics</w:t>
            </w:r>
          </w:p>
        </w:tc>
        <w:tc>
          <w:tcPr>
            <w:vAlign w:val="center"/>
          </w:tcPr>
          <w:p w:rsidR="00000000" w:rsidDel="00000000" w:rsidP="00000000" w:rsidRDefault="00000000" w:rsidRPr="00000000" w14:paraId="0000008A">
            <w:pPr>
              <w:widowControl w:val="0"/>
              <w:ind w:right="0"/>
              <w:jc w:val="center"/>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08B">
            <w:pPr>
              <w:widowControl w:val="0"/>
              <w:ind w:right="0"/>
              <w:jc w:val="center"/>
              <w:rPr>
                <w:sz w:val="28"/>
                <w:szCs w:val="28"/>
              </w:rPr>
            </w:pPr>
            <w:r w:rsidDel="00000000" w:rsidR="00000000" w:rsidRPr="00000000">
              <w:rPr>
                <w:sz w:val="28"/>
                <w:szCs w:val="28"/>
                <w:rtl w:val="0"/>
              </w:rPr>
              <w:t xml:space="preserve">4</w:t>
            </w:r>
          </w:p>
        </w:tc>
        <w:tc>
          <w:tcPr>
            <w:vAlign w:val="center"/>
          </w:tcPr>
          <w:p w:rsidR="00000000" w:rsidDel="00000000" w:rsidP="00000000" w:rsidRDefault="00000000" w:rsidRPr="00000000" w14:paraId="0000008C">
            <w:pPr>
              <w:widowControl w:val="0"/>
              <w:ind w:right="0"/>
              <w:jc w:val="center"/>
              <w:rPr>
                <w:sz w:val="28"/>
                <w:szCs w:val="28"/>
              </w:rPr>
            </w:pPr>
            <w:r w:rsidDel="00000000" w:rsidR="00000000" w:rsidRPr="00000000">
              <w:rPr>
                <w:sz w:val="28"/>
                <w:szCs w:val="28"/>
                <w:rtl w:val="0"/>
              </w:rPr>
              <w:t xml:space="preserve">6</w:t>
            </w:r>
          </w:p>
        </w:tc>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746" w:hRule="atLeast"/>
          <w:tblHeader w:val="0"/>
        </w:trPr>
        <w:tc>
          <w:tcPr/>
          <w:p w:rsidR="00000000" w:rsidDel="00000000" w:rsidP="00000000" w:rsidRDefault="00000000" w:rsidRPr="00000000" w14:paraId="0000008E">
            <w:pPr>
              <w:widowControl w:val="0"/>
              <w:ind w:right="0"/>
              <w:rPr>
                <w:sz w:val="28"/>
                <w:szCs w:val="28"/>
              </w:rPr>
            </w:pPr>
            <w:r w:rsidDel="00000000" w:rsidR="00000000" w:rsidRPr="00000000">
              <w:rPr>
                <w:sz w:val="28"/>
                <w:szCs w:val="28"/>
                <w:rtl w:val="0"/>
              </w:rPr>
              <w:t xml:space="preserve">Topic 2. </w:t>
            </w:r>
          </w:p>
        </w:tc>
        <w:tc>
          <w:tcPr/>
          <w:p w:rsidR="00000000" w:rsidDel="00000000" w:rsidP="00000000" w:rsidRDefault="00000000" w:rsidRPr="00000000" w14:paraId="0000008F">
            <w:pPr>
              <w:widowControl w:val="0"/>
              <w:ind w:right="0"/>
              <w:rPr>
                <w:sz w:val="28"/>
                <w:szCs w:val="28"/>
              </w:rPr>
            </w:pPr>
            <w:r w:rsidDel="00000000" w:rsidR="00000000" w:rsidRPr="00000000">
              <w:rPr>
                <w:sz w:val="28"/>
                <w:szCs w:val="28"/>
                <w:rtl w:val="0"/>
              </w:rPr>
              <w:t xml:space="preserve">Theory of marginal utility and consumer behavior</w:t>
            </w:r>
          </w:p>
        </w:tc>
        <w:tc>
          <w:tcPr>
            <w:vAlign w:val="center"/>
          </w:tcPr>
          <w:p w:rsidR="00000000" w:rsidDel="00000000" w:rsidP="00000000" w:rsidRDefault="00000000" w:rsidRPr="00000000" w14:paraId="00000090">
            <w:pPr>
              <w:widowControl w:val="0"/>
              <w:ind w:right="0"/>
              <w:jc w:val="center"/>
              <w:rPr>
                <w:sz w:val="28"/>
                <w:szCs w:val="28"/>
              </w:rPr>
            </w:pPr>
            <w:r w:rsidDel="00000000" w:rsidR="00000000" w:rsidRPr="00000000">
              <w:rPr>
                <w:sz w:val="28"/>
                <w:szCs w:val="28"/>
                <w:rtl w:val="0"/>
              </w:rPr>
              <w:t xml:space="preserve">4</w:t>
            </w:r>
          </w:p>
        </w:tc>
        <w:tc>
          <w:tcPr>
            <w:vAlign w:val="center"/>
          </w:tcPr>
          <w:p w:rsidR="00000000" w:rsidDel="00000000" w:rsidP="00000000" w:rsidRDefault="00000000" w:rsidRPr="00000000" w14:paraId="00000091">
            <w:pPr>
              <w:widowControl w:val="0"/>
              <w:ind w:right="0"/>
              <w:jc w:val="center"/>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092">
            <w:pPr>
              <w:widowControl w:val="0"/>
              <w:ind w:right="0"/>
              <w:jc w:val="center"/>
              <w:rPr>
                <w:sz w:val="28"/>
                <w:szCs w:val="28"/>
              </w:rPr>
            </w:pPr>
            <w:r w:rsidDel="00000000" w:rsidR="00000000" w:rsidRPr="00000000">
              <w:rPr>
                <w:sz w:val="28"/>
                <w:szCs w:val="28"/>
                <w:rtl w:val="0"/>
              </w:rPr>
              <w:t xml:space="preserve">8</w:t>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93" w:hRule="atLeast"/>
          <w:tblHeader w:val="0"/>
        </w:trPr>
        <w:tc>
          <w:tcPr/>
          <w:p w:rsidR="00000000" w:rsidDel="00000000" w:rsidP="00000000" w:rsidRDefault="00000000" w:rsidRPr="00000000" w14:paraId="00000094">
            <w:pPr>
              <w:widowControl w:val="0"/>
              <w:ind w:right="0"/>
              <w:rPr>
                <w:sz w:val="28"/>
                <w:szCs w:val="28"/>
              </w:rPr>
            </w:pPr>
            <w:r w:rsidDel="00000000" w:rsidR="00000000" w:rsidRPr="00000000">
              <w:rPr>
                <w:sz w:val="28"/>
                <w:szCs w:val="28"/>
                <w:rtl w:val="0"/>
              </w:rPr>
              <w:t xml:space="preserve">Topic 3. </w:t>
            </w:r>
          </w:p>
        </w:tc>
        <w:tc>
          <w:tcPr/>
          <w:p w:rsidR="00000000" w:rsidDel="00000000" w:rsidP="00000000" w:rsidRDefault="00000000" w:rsidRPr="00000000" w14:paraId="00000095">
            <w:pPr>
              <w:widowControl w:val="0"/>
              <w:ind w:right="0"/>
              <w:rPr>
                <w:sz w:val="28"/>
                <w:szCs w:val="28"/>
              </w:rPr>
            </w:pPr>
            <w:r w:rsidDel="00000000" w:rsidR="00000000" w:rsidRPr="00000000">
              <w:rPr>
                <w:sz w:val="28"/>
                <w:szCs w:val="28"/>
                <w:rtl w:val="0"/>
              </w:rPr>
              <w:t xml:space="preserve">Ordinalist theory of consumer behavior</w:t>
            </w:r>
          </w:p>
        </w:tc>
        <w:tc>
          <w:tcPr>
            <w:vAlign w:val="center"/>
          </w:tcPr>
          <w:p w:rsidR="00000000" w:rsidDel="00000000" w:rsidP="00000000" w:rsidRDefault="00000000" w:rsidRPr="00000000" w14:paraId="00000096">
            <w:pPr>
              <w:widowControl w:val="0"/>
              <w:ind w:right="0"/>
              <w:jc w:val="center"/>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097">
            <w:pPr>
              <w:widowControl w:val="0"/>
              <w:ind w:right="0"/>
              <w:jc w:val="center"/>
              <w:rPr>
                <w:sz w:val="28"/>
                <w:szCs w:val="28"/>
              </w:rPr>
            </w:pPr>
            <w:r w:rsidDel="00000000" w:rsidR="00000000" w:rsidRPr="00000000">
              <w:rPr>
                <w:sz w:val="28"/>
                <w:szCs w:val="28"/>
                <w:rtl w:val="0"/>
              </w:rPr>
              <w:t xml:space="preserve">4</w:t>
            </w:r>
          </w:p>
        </w:tc>
        <w:tc>
          <w:tcPr>
            <w:vAlign w:val="center"/>
          </w:tcPr>
          <w:p w:rsidR="00000000" w:rsidDel="00000000" w:rsidP="00000000" w:rsidRDefault="00000000" w:rsidRPr="00000000" w14:paraId="00000098">
            <w:pPr>
              <w:widowControl w:val="0"/>
              <w:ind w:right="0"/>
              <w:jc w:val="center"/>
              <w:rPr>
                <w:sz w:val="28"/>
                <w:szCs w:val="28"/>
              </w:rPr>
            </w:pPr>
            <w:r w:rsidDel="00000000" w:rsidR="00000000" w:rsidRPr="00000000">
              <w:rPr>
                <w:sz w:val="28"/>
                <w:szCs w:val="28"/>
                <w:rtl w:val="0"/>
              </w:rPr>
              <w:t xml:space="preserve">8</w:t>
            </w:r>
          </w:p>
        </w:tc>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9A">
            <w:pPr>
              <w:widowControl w:val="0"/>
              <w:ind w:right="0"/>
              <w:rPr>
                <w:sz w:val="28"/>
                <w:szCs w:val="28"/>
              </w:rPr>
            </w:pPr>
            <w:r w:rsidDel="00000000" w:rsidR="00000000" w:rsidRPr="00000000">
              <w:rPr>
                <w:sz w:val="28"/>
                <w:szCs w:val="28"/>
                <w:rtl w:val="0"/>
              </w:rPr>
              <w:t xml:space="preserve">Topic 4. </w:t>
            </w:r>
          </w:p>
        </w:tc>
        <w:tc>
          <w:tcPr/>
          <w:p w:rsidR="00000000" w:rsidDel="00000000" w:rsidP="00000000" w:rsidRDefault="00000000" w:rsidRPr="00000000" w14:paraId="0000009B">
            <w:pPr>
              <w:widowControl w:val="0"/>
              <w:ind w:right="0"/>
              <w:rPr>
                <w:sz w:val="28"/>
                <w:szCs w:val="28"/>
              </w:rPr>
            </w:pPr>
            <w:r w:rsidDel="00000000" w:rsidR="00000000" w:rsidRPr="00000000">
              <w:rPr>
                <w:sz w:val="28"/>
                <w:szCs w:val="28"/>
                <w:rtl w:val="0"/>
              </w:rPr>
              <w:t xml:space="preserve">Supply and demand in the market mechanism</w:t>
            </w:r>
          </w:p>
        </w:tc>
        <w:tc>
          <w:tcPr>
            <w:vAlign w:val="center"/>
          </w:tcPr>
          <w:p w:rsidR="00000000" w:rsidDel="00000000" w:rsidP="00000000" w:rsidRDefault="00000000" w:rsidRPr="00000000" w14:paraId="0000009C">
            <w:pPr>
              <w:widowControl w:val="0"/>
              <w:ind w:right="0"/>
              <w:jc w:val="center"/>
              <w:rPr>
                <w:sz w:val="28"/>
                <w:szCs w:val="28"/>
              </w:rPr>
            </w:pPr>
            <w:r w:rsidDel="00000000" w:rsidR="00000000" w:rsidRPr="00000000">
              <w:rPr>
                <w:sz w:val="28"/>
                <w:szCs w:val="28"/>
                <w:rtl w:val="0"/>
              </w:rPr>
              <w:t xml:space="preserve">4</w:t>
            </w:r>
          </w:p>
        </w:tc>
        <w:tc>
          <w:tcPr>
            <w:vAlign w:val="center"/>
          </w:tcPr>
          <w:p w:rsidR="00000000" w:rsidDel="00000000" w:rsidP="00000000" w:rsidRDefault="00000000" w:rsidRPr="00000000" w14:paraId="0000009D">
            <w:pPr>
              <w:widowControl w:val="0"/>
              <w:ind w:right="0"/>
              <w:jc w:val="center"/>
              <w:rPr>
                <w:sz w:val="28"/>
                <w:szCs w:val="28"/>
              </w:rPr>
            </w:pPr>
            <w:r w:rsidDel="00000000" w:rsidR="00000000" w:rsidRPr="00000000">
              <w:rPr>
                <w:sz w:val="28"/>
                <w:szCs w:val="28"/>
                <w:rtl w:val="0"/>
              </w:rPr>
              <w:t xml:space="preserve">4</w:t>
            </w:r>
          </w:p>
        </w:tc>
        <w:tc>
          <w:tcPr>
            <w:vAlign w:val="center"/>
          </w:tcPr>
          <w:p w:rsidR="00000000" w:rsidDel="00000000" w:rsidP="00000000" w:rsidRDefault="00000000" w:rsidRPr="00000000" w14:paraId="0000009E">
            <w:pPr>
              <w:widowControl w:val="0"/>
              <w:ind w:right="0"/>
              <w:jc w:val="center"/>
              <w:rPr>
                <w:sz w:val="28"/>
                <w:szCs w:val="28"/>
              </w:rPr>
            </w:pPr>
            <w:r w:rsidDel="00000000" w:rsidR="00000000" w:rsidRPr="00000000">
              <w:rPr>
                <w:sz w:val="28"/>
                <w:szCs w:val="28"/>
                <w:rtl w:val="0"/>
              </w:rPr>
              <w:t xml:space="preserve">8</w:t>
            </w:r>
          </w:p>
        </w:tc>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78" w:hRule="atLeast"/>
          <w:tblHeader w:val="0"/>
        </w:trPr>
        <w:tc>
          <w:tcPr/>
          <w:p w:rsidR="00000000" w:rsidDel="00000000" w:rsidP="00000000" w:rsidRDefault="00000000" w:rsidRPr="00000000" w14:paraId="000000A0">
            <w:pPr>
              <w:widowControl w:val="0"/>
              <w:ind w:right="0"/>
              <w:rPr>
                <w:sz w:val="28"/>
                <w:szCs w:val="28"/>
              </w:rPr>
            </w:pPr>
            <w:r w:rsidDel="00000000" w:rsidR="00000000" w:rsidRPr="00000000">
              <w:rPr>
                <w:sz w:val="28"/>
                <w:szCs w:val="28"/>
                <w:rtl w:val="0"/>
              </w:rPr>
              <w:t xml:space="preserve">Topic 5. </w:t>
            </w:r>
          </w:p>
        </w:tc>
        <w:tc>
          <w:tcPr/>
          <w:p w:rsidR="00000000" w:rsidDel="00000000" w:rsidP="00000000" w:rsidRDefault="00000000" w:rsidRPr="00000000" w14:paraId="000000A1">
            <w:pPr>
              <w:widowControl w:val="0"/>
              <w:ind w:right="0"/>
              <w:rPr>
                <w:sz w:val="28"/>
                <w:szCs w:val="28"/>
              </w:rPr>
            </w:pPr>
            <w:r w:rsidDel="00000000" w:rsidR="00000000" w:rsidRPr="00000000">
              <w:rPr>
                <w:sz w:val="28"/>
                <w:szCs w:val="28"/>
                <w:rtl w:val="0"/>
              </w:rPr>
              <w:t xml:space="preserve">Analysis of consumer behavior </w:t>
            </w:r>
          </w:p>
        </w:tc>
        <w:tc>
          <w:tcPr>
            <w:vAlign w:val="center"/>
          </w:tcPr>
          <w:p w:rsidR="00000000" w:rsidDel="00000000" w:rsidP="00000000" w:rsidRDefault="00000000" w:rsidRPr="00000000" w14:paraId="000000A2">
            <w:pPr>
              <w:widowControl w:val="0"/>
              <w:ind w:right="0"/>
              <w:jc w:val="center"/>
              <w:rPr>
                <w:sz w:val="28"/>
                <w:szCs w:val="28"/>
              </w:rPr>
            </w:pPr>
            <w:r w:rsidDel="00000000" w:rsidR="00000000" w:rsidRPr="00000000">
              <w:rPr>
                <w:sz w:val="28"/>
                <w:szCs w:val="28"/>
                <w:rtl w:val="0"/>
              </w:rPr>
              <w:t xml:space="preserve">4</w:t>
            </w:r>
          </w:p>
        </w:tc>
        <w:tc>
          <w:tcPr>
            <w:vAlign w:val="center"/>
          </w:tcPr>
          <w:p w:rsidR="00000000" w:rsidDel="00000000" w:rsidP="00000000" w:rsidRDefault="00000000" w:rsidRPr="00000000" w14:paraId="000000A3">
            <w:pPr>
              <w:widowControl w:val="0"/>
              <w:ind w:right="0"/>
              <w:jc w:val="center"/>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0A4">
            <w:pPr>
              <w:widowControl w:val="0"/>
              <w:ind w:right="0"/>
              <w:jc w:val="center"/>
              <w:rPr>
                <w:sz w:val="28"/>
                <w:szCs w:val="28"/>
              </w:rPr>
            </w:pPr>
            <w:r w:rsidDel="00000000" w:rsidR="00000000" w:rsidRPr="00000000">
              <w:rPr>
                <w:sz w:val="28"/>
                <w:szCs w:val="28"/>
                <w:rtl w:val="0"/>
              </w:rPr>
              <w:t xml:space="preserve">8</w:t>
            </w:r>
          </w:p>
        </w:tc>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34" w:hRule="atLeast"/>
          <w:tblHeader w:val="0"/>
        </w:trPr>
        <w:tc>
          <w:tcPr>
            <w:gridSpan w:val="5"/>
          </w:tcPr>
          <w:p w:rsidR="00000000" w:rsidDel="00000000" w:rsidP="00000000" w:rsidRDefault="00000000" w:rsidRPr="00000000" w14:paraId="000000A6">
            <w:pPr>
              <w:widowControl w:val="0"/>
              <w:ind w:right="0"/>
              <w:rPr>
                <w:b w:val="1"/>
                <w:bCs w:val="1"/>
                <w:sz w:val="28"/>
                <w:szCs w:val="28"/>
              </w:rPr>
            </w:pPr>
            <w:r w:rsidDel="00000000" w:rsidR="00000000" w:rsidRPr="00000000">
              <w:rPr>
                <w:b w:val="1"/>
                <w:bCs w:val="1"/>
                <w:sz w:val="28"/>
                <w:szCs w:val="28"/>
                <w:rtl w:val="0"/>
              </w:rPr>
              <w:t xml:space="preserve">Content module 2. Production of economic goods</w:t>
            </w:r>
          </w:p>
        </w:tc>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AC">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Topic 6. </w:t>
            </w:r>
          </w:p>
        </w:tc>
        <w:tc>
          <w:tcPr/>
          <w:p w:rsidR="00000000" w:rsidDel="00000000" w:rsidP="00000000" w:rsidRDefault="00000000" w:rsidRPr="00000000" w14:paraId="000000AD">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Microeconomic model of the company</w:t>
            </w:r>
          </w:p>
        </w:tc>
        <w:tc>
          <w:tcPr/>
          <w:p w:rsidR="00000000" w:rsidDel="00000000" w:rsidP="00000000" w:rsidRDefault="00000000" w:rsidRPr="00000000" w14:paraId="000000AE">
            <w:pPr>
              <w:widowControl w:val="0"/>
              <w:ind w:right="0"/>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AF">
            <w:pPr>
              <w:widowControl w:val="0"/>
              <w:ind w:right="0"/>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B0">
            <w:pPr>
              <w:widowControl w:val="0"/>
              <w:ind w:right="0"/>
              <w:jc w:val="center"/>
              <w:rPr>
                <w:sz w:val="28"/>
                <w:szCs w:val="28"/>
              </w:rPr>
            </w:pPr>
            <w:r w:rsidDel="00000000" w:rsidR="00000000" w:rsidRPr="00000000">
              <w:rPr>
                <w:sz w:val="28"/>
                <w:szCs w:val="28"/>
                <w:rtl w:val="0"/>
              </w:rPr>
              <w:t xml:space="preserve">8</w:t>
            </w:r>
          </w:p>
        </w:tc>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B2">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Topic 7. </w:t>
            </w:r>
          </w:p>
        </w:tc>
        <w:tc>
          <w:tcPr/>
          <w:p w:rsidR="00000000" w:rsidDel="00000000" w:rsidP="00000000" w:rsidRDefault="00000000" w:rsidRPr="00000000" w14:paraId="000000B3">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Production costs and company profit</w:t>
            </w:r>
          </w:p>
        </w:tc>
        <w:tc>
          <w:tcPr/>
          <w:p w:rsidR="00000000" w:rsidDel="00000000" w:rsidP="00000000" w:rsidRDefault="00000000" w:rsidRPr="00000000" w14:paraId="000000B4">
            <w:pPr>
              <w:widowControl w:val="0"/>
              <w:ind w:right="0"/>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B5">
            <w:pPr>
              <w:widowControl w:val="0"/>
              <w:ind w:right="0"/>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B6">
            <w:pPr>
              <w:widowControl w:val="0"/>
              <w:ind w:right="0"/>
              <w:jc w:val="center"/>
              <w:rPr>
                <w:sz w:val="28"/>
                <w:szCs w:val="28"/>
              </w:rPr>
            </w:pPr>
            <w:r w:rsidDel="00000000" w:rsidR="00000000" w:rsidRPr="00000000">
              <w:rPr>
                <w:sz w:val="28"/>
                <w:szCs w:val="28"/>
                <w:rtl w:val="0"/>
              </w:rPr>
              <w:t xml:space="preserve">6</w:t>
            </w:r>
          </w:p>
        </w:tc>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B8">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Topic 8. </w:t>
            </w:r>
          </w:p>
        </w:tc>
        <w:tc>
          <w:tcPr/>
          <w:p w:rsidR="00000000" w:rsidDel="00000000" w:rsidP="00000000" w:rsidRDefault="00000000" w:rsidRPr="00000000" w14:paraId="000000B9">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Market of perfect competition</w:t>
            </w:r>
          </w:p>
        </w:tc>
        <w:tc>
          <w:tcPr/>
          <w:p w:rsidR="00000000" w:rsidDel="00000000" w:rsidP="00000000" w:rsidRDefault="00000000" w:rsidRPr="00000000" w14:paraId="000000BA">
            <w:pPr>
              <w:widowControl w:val="0"/>
              <w:ind w:right="0"/>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BB">
            <w:pPr>
              <w:widowControl w:val="0"/>
              <w:ind w:right="0"/>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BC">
            <w:pPr>
              <w:widowControl w:val="0"/>
              <w:ind w:right="0"/>
              <w:jc w:val="center"/>
              <w:rPr>
                <w:sz w:val="28"/>
                <w:szCs w:val="28"/>
              </w:rPr>
            </w:pPr>
            <w:r w:rsidDel="00000000" w:rsidR="00000000" w:rsidRPr="00000000">
              <w:rPr>
                <w:sz w:val="28"/>
                <w:szCs w:val="28"/>
                <w:rtl w:val="0"/>
              </w:rPr>
              <w:t xml:space="preserve">8</w:t>
            </w:r>
          </w:p>
        </w:tc>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BE">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Topic 9. </w:t>
            </w:r>
          </w:p>
        </w:tc>
        <w:tc>
          <w:tcPr/>
          <w:p w:rsidR="00000000" w:rsidDel="00000000" w:rsidP="00000000" w:rsidRDefault="00000000" w:rsidRPr="00000000" w14:paraId="000000BF">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The company model in conditions of imperfect competition</w:t>
            </w:r>
          </w:p>
        </w:tc>
        <w:tc>
          <w:tcPr/>
          <w:p w:rsidR="00000000" w:rsidDel="00000000" w:rsidP="00000000" w:rsidRDefault="00000000" w:rsidRPr="00000000" w14:paraId="000000C0">
            <w:pPr>
              <w:widowControl w:val="0"/>
              <w:ind w:right="0"/>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C1">
            <w:pPr>
              <w:widowControl w:val="0"/>
              <w:ind w:right="0"/>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C2">
            <w:pPr>
              <w:widowControl w:val="0"/>
              <w:ind w:right="0"/>
              <w:jc w:val="center"/>
              <w:rPr>
                <w:sz w:val="28"/>
                <w:szCs w:val="28"/>
              </w:rPr>
            </w:pPr>
            <w:r w:rsidDel="00000000" w:rsidR="00000000" w:rsidRPr="00000000">
              <w:rPr>
                <w:sz w:val="28"/>
                <w:szCs w:val="28"/>
                <w:rtl w:val="0"/>
              </w:rPr>
              <w:t xml:space="preserve">8</w:t>
            </w:r>
          </w:p>
        </w:tc>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13" w:hRule="atLeast"/>
          <w:tblHeader w:val="0"/>
        </w:trPr>
        <w:tc>
          <w:tcPr/>
          <w:p w:rsidR="00000000" w:rsidDel="00000000" w:rsidP="00000000" w:rsidRDefault="00000000" w:rsidRPr="00000000" w14:paraId="000000C4">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Topic 10. </w:t>
            </w:r>
          </w:p>
        </w:tc>
        <w:tc>
          <w:tcPr/>
          <w:p w:rsidR="00000000" w:rsidDel="00000000" w:rsidP="00000000" w:rsidRDefault="00000000" w:rsidRPr="00000000" w14:paraId="000000C5">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Factor markets</w:t>
            </w:r>
          </w:p>
        </w:tc>
        <w:tc>
          <w:tcPr/>
          <w:p w:rsidR="00000000" w:rsidDel="00000000" w:rsidP="00000000" w:rsidRDefault="00000000" w:rsidRPr="00000000" w14:paraId="000000C6">
            <w:pPr>
              <w:widowControl w:val="0"/>
              <w:ind w:right="0"/>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C7">
            <w:pPr>
              <w:widowControl w:val="0"/>
              <w:ind w:right="0"/>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C8">
            <w:pPr>
              <w:widowControl w:val="0"/>
              <w:ind w:right="0"/>
              <w:jc w:val="center"/>
              <w:rPr>
                <w:sz w:val="28"/>
                <w:szCs w:val="28"/>
              </w:rPr>
            </w:pPr>
            <w:r w:rsidDel="00000000" w:rsidR="00000000" w:rsidRPr="00000000">
              <w:rPr>
                <w:sz w:val="28"/>
                <w:szCs w:val="28"/>
                <w:rtl w:val="0"/>
              </w:rPr>
              <w:t xml:space="preserve">6</w:t>
            </w:r>
          </w:p>
        </w:tc>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CA">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Topic 11. </w:t>
            </w:r>
          </w:p>
        </w:tc>
        <w:tc>
          <w:tcPr/>
          <w:p w:rsidR="00000000" w:rsidDel="00000000" w:rsidP="00000000" w:rsidRDefault="00000000" w:rsidRPr="00000000" w14:paraId="000000CB">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General equilibrium and welfare economics</w:t>
            </w:r>
          </w:p>
        </w:tc>
        <w:tc>
          <w:tcPr/>
          <w:p w:rsidR="00000000" w:rsidDel="00000000" w:rsidP="00000000" w:rsidRDefault="00000000" w:rsidRPr="00000000" w14:paraId="000000CC">
            <w:pPr>
              <w:widowControl w:val="0"/>
              <w:ind w:right="0"/>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CD">
            <w:pPr>
              <w:widowControl w:val="0"/>
              <w:ind w:right="0"/>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CE">
            <w:pPr>
              <w:widowControl w:val="0"/>
              <w:ind w:right="0"/>
              <w:jc w:val="center"/>
              <w:rPr>
                <w:sz w:val="28"/>
                <w:szCs w:val="28"/>
              </w:rPr>
            </w:pPr>
            <w:r w:rsidDel="00000000" w:rsidR="00000000" w:rsidRPr="00000000">
              <w:rPr>
                <w:sz w:val="28"/>
                <w:szCs w:val="28"/>
                <w:rtl w:val="0"/>
              </w:rPr>
              <w:t xml:space="preserve">8</w:t>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D0">
            <w:pPr>
              <w:widowControl w:val="0"/>
              <w:ind w:right="0"/>
              <w:jc w:val="center"/>
              <w:rPr>
                <w:b w:val="1"/>
                <w:bCs w:val="1"/>
                <w:sz w:val="28"/>
                <w:szCs w:val="28"/>
              </w:rPr>
            </w:pPr>
            <w:bookmarkStart w:colFirst="0" w:colLast="0" w:name="_heading=h.ul0fzufqxk6v" w:id="3"/>
            <w:bookmarkEnd w:id="3"/>
            <w:r w:rsidDel="00000000" w:rsidR="00000000" w:rsidRPr="00000000">
              <w:rPr>
                <w:b w:val="1"/>
                <w:bCs w:val="1"/>
                <w:sz w:val="28"/>
                <w:szCs w:val="28"/>
                <w:rtl w:val="0"/>
              </w:rPr>
              <w:t xml:space="preserve">Module Assessment Task</w:t>
            </w:r>
          </w:p>
        </w:tc>
      </w:tr>
      <w:tr>
        <w:trPr>
          <w:cantSplit w:val="0"/>
          <w:trHeight w:val="253" w:hRule="atLeast"/>
          <w:tblHeader w:val="0"/>
        </w:trPr>
        <w:tc>
          <w:tcPr>
            <w:gridSpan w:val="2"/>
          </w:tcPr>
          <w:p w:rsidR="00000000" w:rsidDel="00000000" w:rsidP="00000000" w:rsidRDefault="00000000" w:rsidRPr="00000000" w14:paraId="000000D6">
            <w:pPr>
              <w:widowControl w:val="0"/>
              <w:ind w:right="0"/>
              <w:rPr>
                <w:b w:val="1"/>
                <w:bCs w:val="1"/>
                <w:sz w:val="28"/>
                <w:szCs w:val="28"/>
              </w:rPr>
            </w:pPr>
            <w:r w:rsidDel="00000000" w:rsidR="00000000" w:rsidRPr="00000000">
              <w:rPr>
                <w:b w:val="1"/>
                <w:bCs w:val="1"/>
                <w:sz w:val="28"/>
                <w:szCs w:val="28"/>
                <w:rtl w:val="0"/>
              </w:rPr>
              <w:t xml:space="preserve">Total </w:t>
            </w:r>
          </w:p>
        </w:tc>
        <w:tc>
          <w:tcPr/>
          <w:p w:rsidR="00000000" w:rsidDel="00000000" w:rsidP="00000000" w:rsidRDefault="00000000" w:rsidRPr="00000000" w14:paraId="000000D8">
            <w:pPr>
              <w:widowControl w:val="0"/>
              <w:ind w:right="0"/>
              <w:jc w:val="center"/>
              <w:rPr>
                <w:b w:val="1"/>
                <w:bCs w:val="1"/>
                <w:sz w:val="28"/>
                <w:szCs w:val="28"/>
              </w:rPr>
            </w:pPr>
            <w:r w:rsidDel="00000000" w:rsidR="00000000" w:rsidRPr="00000000">
              <w:rPr>
                <w:b w:val="1"/>
                <w:bCs w:val="1"/>
                <w:sz w:val="28"/>
                <w:szCs w:val="28"/>
                <w:rtl w:val="0"/>
              </w:rPr>
              <w:t xml:space="preserve">34</w:t>
            </w:r>
          </w:p>
        </w:tc>
        <w:tc>
          <w:tcPr/>
          <w:p w:rsidR="00000000" w:rsidDel="00000000" w:rsidP="00000000" w:rsidRDefault="00000000" w:rsidRPr="00000000" w14:paraId="000000D9">
            <w:pPr>
              <w:widowControl w:val="0"/>
              <w:ind w:right="0"/>
              <w:jc w:val="center"/>
              <w:rPr>
                <w:b w:val="1"/>
                <w:bCs w:val="1"/>
                <w:sz w:val="28"/>
                <w:szCs w:val="28"/>
              </w:rPr>
            </w:pPr>
            <w:r w:rsidDel="00000000" w:rsidR="00000000" w:rsidRPr="00000000">
              <w:rPr>
                <w:b w:val="1"/>
                <w:bCs w:val="1"/>
                <w:sz w:val="28"/>
                <w:szCs w:val="28"/>
                <w:rtl w:val="0"/>
              </w:rPr>
              <w:t xml:space="preserve">34</w:t>
            </w:r>
          </w:p>
        </w:tc>
        <w:tc>
          <w:tcPr/>
          <w:p w:rsidR="00000000" w:rsidDel="00000000" w:rsidP="00000000" w:rsidRDefault="00000000" w:rsidRPr="00000000" w14:paraId="000000DA">
            <w:pPr>
              <w:widowControl w:val="0"/>
              <w:ind w:right="0"/>
              <w:jc w:val="center"/>
              <w:rPr>
                <w:b w:val="1"/>
                <w:bCs w:val="1"/>
                <w:sz w:val="28"/>
                <w:szCs w:val="28"/>
              </w:rPr>
            </w:pPr>
            <w:r w:rsidDel="00000000" w:rsidR="00000000" w:rsidRPr="00000000">
              <w:rPr>
                <w:b w:val="1"/>
                <w:bCs w:val="1"/>
                <w:sz w:val="28"/>
                <w:szCs w:val="28"/>
                <w:rtl w:val="0"/>
              </w:rPr>
              <w:t xml:space="preserve">82</w:t>
            </w:r>
          </w:p>
        </w:tc>
        <w:tc>
          <w:tcPr/>
          <w:p w:rsidR="00000000" w:rsidDel="00000000" w:rsidP="00000000" w:rsidRDefault="00000000" w:rsidRPr="00000000" w14:paraId="000000DB">
            <w:pPr>
              <w:widowControl w:val="0"/>
              <w:ind w:right="0"/>
              <w:jc w:val="center"/>
              <w:rPr>
                <w:b w:val="1"/>
                <w:bCs w:val="1"/>
                <w:sz w:val="28"/>
                <w:szCs w:val="28"/>
              </w:rPr>
            </w:pP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DC">
            <w:pPr>
              <w:widowControl w:val="0"/>
              <w:ind w:right="0"/>
              <w:jc w:val="center"/>
              <w:rPr>
                <w:b w:val="1"/>
                <w:bCs w:val="1"/>
                <w:sz w:val="28"/>
                <w:szCs w:val="28"/>
              </w:rPr>
            </w:pPr>
            <w:r w:rsidDel="00000000" w:rsidR="00000000" w:rsidRPr="00000000">
              <w:rPr>
                <w:b w:val="1"/>
                <w:bCs w:val="1"/>
                <w:sz w:val="28"/>
                <w:szCs w:val="28"/>
                <w:rtl w:val="0"/>
              </w:rPr>
              <w:t xml:space="preserve">Final assessment: exam</w:t>
            </w:r>
          </w:p>
        </w:tc>
      </w:tr>
    </w:tbl>
    <w:p w:rsidR="00000000" w:rsidDel="00000000" w:rsidP="00000000" w:rsidRDefault="00000000" w:rsidRPr="00000000" w14:paraId="000000E2">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0E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E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0E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E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E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Grading system and requirements.</w:t>
      </w:r>
    </w:p>
    <w:p w:rsidR="00000000" w:rsidDel="00000000" w:rsidP="00000000" w:rsidRDefault="00000000" w:rsidRPr="00000000" w14:paraId="000000F6">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tbl>
      <w:tblPr>
        <w:tblStyle w:val="Table6"/>
        <w:tblW w:w="9765.000000000002" w:type="dxa"/>
        <w:jc w:val="left"/>
        <w:tblInd w:w="55.0" w:type="dxa"/>
        <w:tblLayout w:type="fixed"/>
        <w:tblLook w:val="0400"/>
      </w:tblPr>
      <w:tblGrid>
        <w:gridCol w:w="1499"/>
        <w:gridCol w:w="361"/>
        <w:gridCol w:w="480"/>
        <w:gridCol w:w="419"/>
        <w:gridCol w:w="442"/>
        <w:gridCol w:w="425"/>
        <w:gridCol w:w="425"/>
        <w:gridCol w:w="425"/>
        <w:gridCol w:w="426"/>
        <w:gridCol w:w="513"/>
        <w:gridCol w:w="512"/>
        <w:gridCol w:w="512"/>
        <w:gridCol w:w="1417"/>
        <w:gridCol w:w="902"/>
        <w:gridCol w:w="1007"/>
        <w:tblGridChange w:id="0">
          <w:tblGrid>
            <w:gridCol w:w="1499"/>
            <w:gridCol w:w="361"/>
            <w:gridCol w:w="480"/>
            <w:gridCol w:w="419"/>
            <w:gridCol w:w="442"/>
            <w:gridCol w:w="425"/>
            <w:gridCol w:w="425"/>
            <w:gridCol w:w="425"/>
            <w:gridCol w:w="426"/>
            <w:gridCol w:w="513"/>
            <w:gridCol w:w="512"/>
            <w:gridCol w:w="512"/>
            <w:gridCol w:w="1417"/>
            <w:gridCol w:w="902"/>
            <w:gridCol w:w="1007"/>
          </w:tblGrid>
        </w:tblGridChange>
      </w:tblGrid>
      <w:tr>
        <w:trPr>
          <w:cantSplit w:val="0"/>
          <w:trHeight w:val="66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7">
            <w:pPr>
              <w:widowControl w:val="0"/>
              <w:ind w:right="0"/>
              <w:rPr>
                <w:sz w:val="28"/>
                <w:szCs w:val="28"/>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widowControl w:val="0"/>
              <w:ind w:right="0"/>
              <w:jc w:val="center"/>
              <w:rPr>
                <w:b w:val="1"/>
                <w:bCs w:val="1"/>
                <w:sz w:val="28"/>
                <w:szCs w:val="28"/>
              </w:rPr>
            </w:pPr>
            <w:r w:rsidDel="00000000" w:rsidR="00000000" w:rsidRPr="00000000">
              <w:rPr>
                <w:sz w:val="28"/>
                <w:szCs w:val="28"/>
                <w:rtl w:val="0"/>
              </w:rPr>
              <w:t xml:space="preserve">Ongoing knowledge assessment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3">
            <w:pPr>
              <w:widowControl w:val="0"/>
              <w:ind w:right="0"/>
              <w:jc w:val="center"/>
              <w:rPr>
                <w:sz w:val="28"/>
                <w:szCs w:val="28"/>
              </w:rPr>
            </w:pPr>
            <w:r w:rsidDel="00000000" w:rsidR="00000000" w:rsidRPr="00000000">
              <w:rPr>
                <w:sz w:val="28"/>
                <w:szCs w:val="28"/>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p w:rsidR="00000000" w:rsidDel="00000000" w:rsidP="00000000" w:rsidRDefault="00000000" w:rsidRPr="00000000" w14:paraId="00000105">
            <w:pPr>
              <w:widowControl w:val="0"/>
              <w:ind w:right="0"/>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widowControl w:val="0"/>
              <w:ind w:right="0"/>
              <w:jc w:val="center"/>
              <w:rPr>
                <w:sz w:val="28"/>
                <w:szCs w:val="28"/>
              </w:rPr>
            </w:pPr>
            <w:r w:rsidDel="00000000" w:rsidR="00000000" w:rsidRPr="00000000">
              <w:rPr>
                <w:sz w:val="28"/>
                <w:szCs w:val="28"/>
                <w:rtl w:val="0"/>
              </w:rPr>
              <w:t xml:space="preserve">Total points</w:t>
            </w:r>
          </w:p>
        </w:tc>
      </w:tr>
      <w:tr>
        <w:trPr>
          <w:cantSplit w:val="1"/>
          <w:trHeight w:val="1153" w:hRule="atLeast"/>
          <w:tblHeader w:val="0"/>
        </w:trPr>
        <w:tc>
          <w:tcPr>
            <w:tcBorders>
              <w:left w:color="000000" w:space="0" w:sz="4" w:val="single"/>
              <w:bottom w:color="000000" w:space="0" w:sz="4" w:val="single"/>
            </w:tcBorders>
          </w:tcPr>
          <w:p w:rsidR="00000000" w:rsidDel="00000000" w:rsidP="00000000" w:rsidRDefault="00000000" w:rsidRPr="00000000" w14:paraId="00000107">
            <w:pPr>
              <w:widowControl w:val="0"/>
              <w:ind w:right="0"/>
              <w:rPr>
                <w:sz w:val="28"/>
                <w:szCs w:val="28"/>
              </w:rPr>
            </w:pPr>
            <w:r w:rsidDel="00000000" w:rsidR="00000000" w:rsidRPr="00000000">
              <w:rPr>
                <w:sz w:val="28"/>
                <w:szCs w:val="28"/>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08">
            <w:pPr>
              <w:widowControl w:val="0"/>
              <w:ind w:right="0"/>
              <w:jc w:val="center"/>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09">
            <w:pPr>
              <w:widowControl w:val="0"/>
              <w:ind w:right="0"/>
              <w:jc w:val="center"/>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0A">
            <w:pPr>
              <w:widowControl w:val="0"/>
              <w:ind w:right="0"/>
              <w:jc w:val="center"/>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0B">
            <w:pPr>
              <w:widowControl w:val="0"/>
              <w:ind w:right="0"/>
              <w:jc w:val="center"/>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0C">
            <w:pPr>
              <w:widowControl w:val="0"/>
              <w:ind w:right="0"/>
              <w:jc w:val="center"/>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0D">
            <w:pPr>
              <w:widowControl w:val="0"/>
              <w:ind w:right="0"/>
              <w:jc w:val="center"/>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0E">
            <w:pPr>
              <w:widowControl w:val="0"/>
              <w:ind w:right="0"/>
              <w:jc w:val="center"/>
              <w:rPr>
                <w:sz w:val="28"/>
                <w:szCs w:val="28"/>
              </w:rPr>
            </w:pPr>
            <w:r w:rsidDel="00000000" w:rsidR="00000000" w:rsidRPr="00000000">
              <w:rPr>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0F">
            <w:pPr>
              <w:widowControl w:val="0"/>
              <w:ind w:right="0"/>
              <w:jc w:val="center"/>
              <w:rPr>
                <w:sz w:val="28"/>
                <w:szCs w:val="28"/>
              </w:rPr>
            </w:pPr>
            <w:r w:rsidDel="00000000" w:rsidR="00000000" w:rsidRPr="00000000">
              <w:rPr>
                <w:sz w:val="28"/>
                <w:szCs w:val="28"/>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ind w:right="0"/>
              <w:jc w:val="center"/>
              <w:rPr>
                <w:sz w:val="28"/>
                <w:szCs w:val="28"/>
              </w:rPr>
            </w:pPr>
            <w:r w:rsidDel="00000000" w:rsidR="00000000" w:rsidRPr="00000000">
              <w:rPr>
                <w:sz w:val="28"/>
                <w:szCs w:val="28"/>
                <w:rtl w:val="0"/>
              </w:rPr>
              <w:t xml:space="preserve">Topic 9</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ind w:right="0"/>
              <w:jc w:val="center"/>
              <w:rPr>
                <w:sz w:val="28"/>
                <w:szCs w:val="28"/>
              </w:rPr>
            </w:pPr>
            <w:r w:rsidDel="00000000" w:rsidR="00000000" w:rsidRPr="00000000">
              <w:rPr>
                <w:sz w:val="28"/>
                <w:szCs w:val="28"/>
                <w:rtl w:val="0"/>
              </w:rPr>
              <w:t xml:space="preserve">Topic 10</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ind w:right="0"/>
              <w:jc w:val="center"/>
              <w:rPr>
                <w:sz w:val="28"/>
                <w:szCs w:val="28"/>
              </w:rPr>
            </w:pPr>
            <w:r w:rsidDel="00000000" w:rsidR="00000000" w:rsidRPr="00000000">
              <w:rPr>
                <w:sz w:val="28"/>
                <w:szCs w:val="28"/>
                <w:rtl w:val="0"/>
              </w:rPr>
              <w:t xml:space="preserve">Topic 11</w:t>
            </w:r>
          </w:p>
        </w:tc>
        <w:tc>
          <w:tcPr>
            <w:vMerge w:val="restart"/>
            <w:tcBorders>
              <w:left w:color="000000" w:space="0" w:sz="4" w:val="single"/>
            </w:tcBorders>
          </w:tcPr>
          <w:p w:rsidR="00000000" w:rsidDel="00000000" w:rsidP="00000000" w:rsidRDefault="00000000" w:rsidRPr="00000000" w14:paraId="00000113">
            <w:pPr>
              <w:widowControl w:val="0"/>
              <w:ind w:right="0"/>
              <w:jc w:val="center"/>
              <w:rPr>
                <w:sz w:val="28"/>
                <w:szCs w:val="28"/>
              </w:rPr>
            </w:pPr>
            <w:r w:rsidDel="00000000" w:rsidR="00000000" w:rsidRPr="00000000">
              <w:rPr>
                <w:rtl w:val="0"/>
              </w:rPr>
            </w:r>
          </w:p>
          <w:p w:rsidR="00000000" w:rsidDel="00000000" w:rsidP="00000000" w:rsidRDefault="00000000" w:rsidRPr="00000000" w14:paraId="00000114">
            <w:pPr>
              <w:widowControl w:val="0"/>
              <w:ind w:right="0"/>
              <w:jc w:val="center"/>
              <w:rPr>
                <w:sz w:val="28"/>
                <w:szCs w:val="28"/>
              </w:rPr>
            </w:pPr>
            <w:r w:rsidDel="00000000" w:rsidR="00000000" w:rsidRPr="00000000">
              <w:rPr>
                <w:rtl w:val="0"/>
              </w:rPr>
            </w:r>
          </w:p>
          <w:p w:rsidR="00000000" w:rsidDel="00000000" w:rsidP="00000000" w:rsidRDefault="00000000" w:rsidRPr="00000000" w14:paraId="00000115">
            <w:pPr>
              <w:widowControl w:val="0"/>
              <w:ind w:right="0"/>
              <w:jc w:val="center"/>
              <w:rPr>
                <w:sz w:val="28"/>
                <w:szCs w:val="28"/>
              </w:rPr>
            </w:pPr>
            <w:r w:rsidDel="00000000" w:rsidR="00000000" w:rsidRPr="00000000">
              <w:rPr>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16">
            <w:pPr>
              <w:widowControl w:val="0"/>
              <w:ind w:right="0"/>
              <w:jc w:val="center"/>
              <w:rPr>
                <w:sz w:val="28"/>
                <w:szCs w:val="28"/>
              </w:rPr>
            </w:pPr>
            <w:r w:rsidDel="00000000" w:rsidR="00000000" w:rsidRPr="00000000">
              <w:rPr>
                <w:rtl w:val="0"/>
              </w:rPr>
            </w:r>
          </w:p>
          <w:p w:rsidR="00000000" w:rsidDel="00000000" w:rsidP="00000000" w:rsidRDefault="00000000" w:rsidRPr="00000000" w14:paraId="00000117">
            <w:pPr>
              <w:widowControl w:val="0"/>
              <w:ind w:right="0"/>
              <w:jc w:val="center"/>
              <w:rPr>
                <w:sz w:val="28"/>
                <w:szCs w:val="28"/>
              </w:rPr>
            </w:pPr>
            <w:r w:rsidDel="00000000" w:rsidR="00000000" w:rsidRPr="00000000">
              <w:rPr>
                <w:rtl w:val="0"/>
              </w:rPr>
            </w:r>
          </w:p>
          <w:p w:rsidR="00000000" w:rsidDel="00000000" w:rsidP="00000000" w:rsidRDefault="00000000" w:rsidRPr="00000000" w14:paraId="00000118">
            <w:pPr>
              <w:widowControl w:val="0"/>
              <w:ind w:right="0"/>
              <w:jc w:val="center"/>
              <w:rPr>
                <w:sz w:val="28"/>
                <w:szCs w:val="28"/>
              </w:rPr>
            </w:pPr>
            <w:r w:rsidDel="00000000" w:rsidR="00000000" w:rsidRPr="00000000">
              <w:rPr>
                <w:sz w:val="28"/>
                <w:szCs w:val="28"/>
                <w:rtl w:val="0"/>
              </w:rPr>
              <w:t xml:space="preserve">40</w:t>
            </w:r>
          </w:p>
        </w:tc>
        <w:tc>
          <w:tcPr>
            <w:vMerge w:val="restart"/>
            <w:tcBorders>
              <w:left w:color="000000" w:space="0" w:sz="4" w:val="single"/>
              <w:right w:color="000000" w:space="0" w:sz="4" w:val="single"/>
            </w:tcBorders>
          </w:tcPr>
          <w:p w:rsidR="00000000" w:rsidDel="00000000" w:rsidP="00000000" w:rsidRDefault="00000000" w:rsidRPr="00000000" w14:paraId="00000119">
            <w:pPr>
              <w:widowControl w:val="0"/>
              <w:ind w:right="0"/>
              <w:jc w:val="center"/>
              <w:rPr>
                <w:sz w:val="28"/>
                <w:szCs w:val="28"/>
              </w:rPr>
            </w:pPr>
            <w:r w:rsidDel="00000000" w:rsidR="00000000" w:rsidRPr="00000000">
              <w:rPr>
                <w:rtl w:val="0"/>
              </w:rPr>
            </w:r>
          </w:p>
          <w:p w:rsidR="00000000" w:rsidDel="00000000" w:rsidP="00000000" w:rsidRDefault="00000000" w:rsidRPr="00000000" w14:paraId="0000011A">
            <w:pPr>
              <w:widowControl w:val="0"/>
              <w:ind w:right="0"/>
              <w:rPr>
                <w:sz w:val="28"/>
                <w:szCs w:val="28"/>
              </w:rPr>
            </w:pPr>
            <w:r w:rsidDel="00000000" w:rsidR="00000000" w:rsidRPr="00000000">
              <w:rPr>
                <w:rtl w:val="0"/>
              </w:rPr>
            </w:r>
          </w:p>
          <w:p w:rsidR="00000000" w:rsidDel="00000000" w:rsidP="00000000" w:rsidRDefault="00000000" w:rsidRPr="00000000" w14:paraId="0000011B">
            <w:pPr>
              <w:widowControl w:val="0"/>
              <w:ind w:right="0"/>
              <w:jc w:val="center"/>
              <w:rPr>
                <w:sz w:val="28"/>
                <w:szCs w:val="28"/>
              </w:rPr>
            </w:pPr>
            <w:r w:rsidDel="00000000" w:rsidR="00000000" w:rsidRPr="00000000">
              <w:rPr>
                <w:sz w:val="28"/>
                <w:szCs w:val="28"/>
                <w:rtl w:val="0"/>
              </w:rPr>
              <w:t xml:space="preserve">100</w:t>
            </w:r>
          </w:p>
        </w:tc>
      </w:tr>
      <w:tr>
        <w:trPr>
          <w:cantSplit w:val="0"/>
          <w:trHeight w:val="666" w:hRule="atLeast"/>
          <w:tblHeader w:val="0"/>
        </w:trPr>
        <w:tc>
          <w:tcPr>
            <w:tcBorders>
              <w:left w:color="000000" w:space="0" w:sz="4" w:val="single"/>
              <w:bottom w:color="000000" w:space="0" w:sz="4" w:val="single"/>
            </w:tcBorders>
          </w:tcPr>
          <w:p w:rsidR="00000000" w:rsidDel="00000000" w:rsidP="00000000" w:rsidRDefault="00000000" w:rsidRPr="00000000" w14:paraId="0000011C">
            <w:pPr>
              <w:widowControl w:val="0"/>
              <w:ind w:right="0"/>
              <w:rPr>
                <w:sz w:val="28"/>
                <w:szCs w:val="28"/>
              </w:rPr>
            </w:pPr>
            <w:r w:rsidDel="00000000" w:rsidR="00000000" w:rsidRPr="00000000">
              <w:rPr>
                <w:sz w:val="28"/>
                <w:szCs w:val="28"/>
                <w:rtl w:val="0"/>
              </w:rPr>
              <w:t xml:space="preserve">Work in a seminar</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D">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1E">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F">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0">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21">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23">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4">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5">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6">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7">
            <w:pPr>
              <w:widowControl w:val="0"/>
              <w:ind w:right="0"/>
              <w:jc w:val="center"/>
              <w:rPr>
                <w:sz w:val="28"/>
                <w:szCs w:val="28"/>
              </w:rPr>
            </w:pPr>
            <w:r w:rsidDel="00000000" w:rsidR="00000000" w:rsidRPr="00000000">
              <w:rPr>
                <w:sz w:val="28"/>
                <w:szCs w:val="28"/>
                <w:rtl w:val="0"/>
              </w:rPr>
              <w:t xml:space="preserve">3</w:t>
            </w:r>
          </w:p>
        </w:tc>
        <w:tc>
          <w:tcPr>
            <w:vMerge w:val="continue"/>
            <w:tcBorders>
              <w:left w:color="000000" w:space="0" w:sz="4"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42" w:hRule="atLeast"/>
          <w:tblHeader w:val="0"/>
        </w:trPr>
        <w:tc>
          <w:tcPr>
            <w:tcBorders>
              <w:left w:color="000000" w:space="0" w:sz="4" w:val="single"/>
              <w:bottom w:color="000000" w:space="0" w:sz="4" w:val="single"/>
            </w:tcBorders>
          </w:tcPr>
          <w:p w:rsidR="00000000" w:rsidDel="00000000" w:rsidP="00000000" w:rsidRDefault="00000000" w:rsidRPr="00000000" w14:paraId="0000012B">
            <w:pPr>
              <w:widowControl w:val="0"/>
              <w:ind w:right="0"/>
              <w:rPr>
                <w:sz w:val="28"/>
                <w:szCs w:val="28"/>
              </w:rPr>
            </w:pPr>
            <w:r w:rsidDel="00000000" w:rsidR="00000000" w:rsidRPr="00000000">
              <w:rPr>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2C">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D">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E">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F">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0">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1">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2">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3">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4">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ind w:right="0"/>
              <w:jc w:val="center"/>
              <w:rPr>
                <w:sz w:val="28"/>
                <w:szCs w:val="28"/>
              </w:rPr>
            </w:pPr>
            <w:r w:rsidDel="00000000" w:rsidR="00000000" w:rsidRPr="00000000">
              <w:rPr>
                <w:sz w:val="28"/>
                <w:szCs w:val="28"/>
                <w:rtl w:val="0"/>
              </w:rPr>
              <w:t xml:space="preserve">1</w:t>
            </w:r>
          </w:p>
        </w:tc>
        <w:tc>
          <w:tcPr>
            <w:vMerge w:val="continue"/>
            <w:tcBorders>
              <w:left w:color="00000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3A">
      <w:pPr>
        <w:widowControl w:val="0"/>
        <w:tabs>
          <w:tab w:val="left" w:leader="none" w:pos="284"/>
          <w:tab w:val="left" w:leader="none" w:pos="4500"/>
        </w:tabs>
        <w:ind w:right="0"/>
        <w:jc w:val="both"/>
        <w:rPr>
          <w:b w:val="1"/>
          <w:bCs w:val="1"/>
          <w:sz w:val="28"/>
          <w:szCs w:val="28"/>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3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3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3E">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Microeconomics”</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4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Microeconomics</w:t>
      </w:r>
      <w:r w:rsidDel="00000000" w:rsidR="00000000" w:rsidRPr="00000000">
        <w:rPr>
          <w:color w:val="000000"/>
          <w:sz w:val="28"/>
          <w:szCs w:val="28"/>
          <w:rtl w:val="0"/>
        </w:rPr>
        <w:t xml:space="preserve">”:</w:t>
      </w:r>
    </w:p>
    <w:p w:rsidR="00000000" w:rsidDel="00000000" w:rsidP="00000000" w:rsidRDefault="00000000" w:rsidRPr="00000000" w14:paraId="0000014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4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4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4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4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4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4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4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4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4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4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4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4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5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5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52">
      <w:pPr>
        <w:ind w:firstLine="720"/>
        <w:jc w:val="both"/>
        <w:rPr>
          <w:color w:val="000000"/>
          <w:sz w:val="28"/>
          <w:szCs w:val="28"/>
        </w:rPr>
      </w:pPr>
      <w:r w:rsidDel="00000000" w:rsidR="00000000" w:rsidRPr="00000000">
        <w:rPr>
          <w:rtl w:val="0"/>
        </w:rPr>
      </w:r>
    </w:p>
    <w:p w:rsidR="00000000" w:rsidDel="00000000" w:rsidP="00000000" w:rsidRDefault="00000000" w:rsidRPr="00000000" w14:paraId="00000153">
      <w:pPr>
        <w:ind w:firstLine="720"/>
        <w:jc w:val="both"/>
        <w:rPr>
          <w:color w:val="000000"/>
          <w:sz w:val="28"/>
          <w:szCs w:val="28"/>
        </w:rPr>
      </w:pPr>
      <w:r w:rsidDel="00000000" w:rsidR="00000000" w:rsidRPr="00000000">
        <w:rPr>
          <w:color w:val="000000"/>
          <w:sz w:val="28"/>
          <w:szCs w:val="28"/>
          <w:rtl w:val="0"/>
        </w:rPr>
        <w:t xml:space="preserve">The final semester assessment in the academic discipline “</w:t>
      </w:r>
      <w:r w:rsidDel="00000000" w:rsidR="00000000" w:rsidRPr="00000000">
        <w:rPr>
          <w:sz w:val="28"/>
          <w:szCs w:val="28"/>
          <w:rtl w:val="0"/>
        </w:rPr>
        <w:t xml:space="preserve">Microeconomics”</w:t>
      </w:r>
      <w:r w:rsidDel="00000000" w:rsidR="00000000" w:rsidRPr="00000000">
        <w:rPr>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54">
      <w:pPr>
        <w:ind w:firstLine="720"/>
        <w:jc w:val="both"/>
        <w:rPr>
          <w:color w:val="000000"/>
          <w:sz w:val="28"/>
          <w:szCs w:val="28"/>
        </w:rPr>
      </w:pPr>
      <w:r w:rsidDel="00000000" w:rsidR="00000000" w:rsidRPr="00000000">
        <w:rPr>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55">
      <w:pPr>
        <w:ind w:firstLine="720"/>
        <w:jc w:val="both"/>
        <w:rPr>
          <w:color w:val="000000"/>
          <w:sz w:val="28"/>
          <w:szCs w:val="28"/>
        </w:rPr>
      </w:pPr>
      <w:r w:rsidDel="00000000" w:rsidR="00000000" w:rsidRPr="00000000">
        <w:rPr>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56">
      <w:pPr>
        <w:ind w:firstLine="720"/>
        <w:jc w:val="both"/>
        <w:rPr>
          <w:color w:val="000000"/>
          <w:sz w:val="28"/>
          <w:szCs w:val="28"/>
        </w:rPr>
      </w:pPr>
      <w:r w:rsidDel="00000000" w:rsidR="00000000" w:rsidRPr="00000000">
        <w:rPr>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57">
      <w:pPr>
        <w:ind w:firstLine="720"/>
        <w:jc w:val="both"/>
        <w:rPr>
          <w:color w:val="000000"/>
          <w:sz w:val="28"/>
          <w:szCs w:val="28"/>
        </w:rPr>
      </w:pPr>
      <w:r w:rsidDel="00000000" w:rsidR="00000000" w:rsidRPr="00000000">
        <w:rPr>
          <w:color w:val="000000"/>
          <w:sz w:val="28"/>
          <w:szCs w:val="28"/>
          <w:rtl w:val="0"/>
        </w:rPr>
        <w:t xml:space="preserve">The minimum number of points required to pass the exam is 25.</w:t>
      </w:r>
    </w:p>
    <w:p w:rsidR="00000000" w:rsidDel="00000000" w:rsidP="00000000" w:rsidRDefault="00000000" w:rsidRPr="00000000" w14:paraId="00000158">
      <w:pPr>
        <w:ind w:firstLine="720"/>
        <w:jc w:val="both"/>
        <w:rPr>
          <w:color w:val="000000"/>
          <w:sz w:val="28"/>
          <w:szCs w:val="28"/>
        </w:rPr>
      </w:pPr>
      <w:r w:rsidDel="00000000" w:rsidR="00000000" w:rsidRPr="00000000">
        <w:rPr>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59">
      <w:pPr>
        <w:ind w:firstLine="720"/>
        <w:jc w:val="both"/>
        <w:rPr>
          <w:color w:val="000000"/>
          <w:sz w:val="28"/>
          <w:szCs w:val="28"/>
        </w:rPr>
      </w:pPr>
      <w:r w:rsidDel="00000000" w:rsidR="00000000" w:rsidRPr="00000000">
        <w:rPr>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5A">
      <w:pPr>
        <w:ind w:firstLine="720"/>
        <w:jc w:val="both"/>
        <w:rPr>
          <w:color w:val="000000"/>
          <w:sz w:val="28"/>
          <w:szCs w:val="28"/>
        </w:rPr>
      </w:pPr>
      <w:r w:rsidDel="00000000" w:rsidR="00000000" w:rsidRPr="00000000">
        <w:rPr>
          <w:rtl w:val="0"/>
        </w:rPr>
      </w:r>
    </w:p>
    <w:p w:rsidR="00000000" w:rsidDel="00000000" w:rsidP="00000000" w:rsidRDefault="00000000" w:rsidRPr="00000000" w14:paraId="0000015B">
      <w:pPr>
        <w:ind w:firstLine="720"/>
        <w:jc w:val="both"/>
        <w:rPr>
          <w:color w:val="000000"/>
          <w:sz w:val="28"/>
          <w:szCs w:val="28"/>
        </w:rPr>
      </w:pPr>
      <w:r w:rsidDel="00000000" w:rsidR="00000000" w:rsidRPr="00000000">
        <w:rPr>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C">
            <w:pPr>
              <w:widowControl w:val="0"/>
              <w:jc w:val="center"/>
              <w:rPr>
                <w:sz w:val="28"/>
                <w:szCs w:val="28"/>
              </w:rPr>
            </w:pPr>
            <w:r w:rsidDel="00000000" w:rsidR="00000000" w:rsidRPr="00000000">
              <w:rPr>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D">
            <w:pPr>
              <w:widowControl w:val="0"/>
              <w:jc w:val="center"/>
              <w:rPr>
                <w:sz w:val="28"/>
                <w:szCs w:val="28"/>
              </w:rPr>
            </w:pPr>
            <w:r w:rsidDel="00000000" w:rsidR="00000000" w:rsidRPr="00000000">
              <w:rPr>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E">
            <w:pPr>
              <w:widowControl w:val="0"/>
              <w:jc w:val="center"/>
              <w:rPr>
                <w:sz w:val="28"/>
                <w:szCs w:val="28"/>
              </w:rPr>
            </w:pPr>
            <w:r w:rsidDel="00000000" w:rsidR="00000000" w:rsidRPr="00000000">
              <w:rPr>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F">
            <w:pPr>
              <w:widowControl w:val="0"/>
              <w:jc w:val="center"/>
              <w:rPr>
                <w:sz w:val="28"/>
                <w:szCs w:val="28"/>
              </w:rPr>
            </w:pPr>
            <w:r w:rsidDel="00000000" w:rsidR="00000000" w:rsidRPr="00000000">
              <w:rPr>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0">
            <w:pPr>
              <w:widowControl w:val="0"/>
              <w:jc w:val="center"/>
              <w:rPr>
                <w:sz w:val="28"/>
                <w:szCs w:val="28"/>
              </w:rPr>
            </w:pPr>
            <w:r w:rsidDel="00000000" w:rsidR="00000000" w:rsidRPr="00000000">
              <w:rPr>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1">
            <w:pPr>
              <w:widowControl w:val="0"/>
              <w:jc w:val="both"/>
              <w:rPr>
                <w:sz w:val="28"/>
                <w:szCs w:val="28"/>
              </w:rPr>
            </w:pPr>
            <w:r w:rsidDel="00000000" w:rsidR="00000000" w:rsidRPr="00000000">
              <w:rPr>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2">
            <w:pPr>
              <w:widowControl w:val="0"/>
              <w:jc w:val="center"/>
              <w:rPr>
                <w:sz w:val="28"/>
                <w:szCs w:val="28"/>
              </w:rPr>
            </w:pPr>
            <w:r w:rsidDel="00000000" w:rsidR="00000000" w:rsidRPr="00000000">
              <w:rPr>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3">
            <w:pPr>
              <w:widowControl w:val="0"/>
              <w:jc w:val="center"/>
              <w:rPr>
                <w:sz w:val="28"/>
                <w:szCs w:val="28"/>
              </w:rPr>
            </w:pPr>
            <w:r w:rsidDel="00000000" w:rsidR="00000000" w:rsidRPr="00000000">
              <w:rPr>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4">
            <w:pPr>
              <w:widowControl w:val="0"/>
              <w:jc w:val="both"/>
              <w:rPr>
                <w:sz w:val="28"/>
                <w:szCs w:val="28"/>
              </w:rPr>
            </w:pPr>
            <w:r w:rsidDel="00000000" w:rsidR="00000000" w:rsidRPr="00000000">
              <w:rPr>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5">
            <w:pPr>
              <w:widowControl w:val="0"/>
              <w:jc w:val="center"/>
              <w:rPr>
                <w:sz w:val="28"/>
                <w:szCs w:val="28"/>
              </w:rPr>
            </w:pPr>
            <w:r w:rsidDel="00000000" w:rsidR="00000000" w:rsidRPr="00000000">
              <w:rPr>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6">
            <w:pPr>
              <w:widowControl w:val="0"/>
              <w:jc w:val="center"/>
              <w:rPr>
                <w:sz w:val="28"/>
                <w:szCs w:val="28"/>
              </w:rPr>
            </w:pPr>
            <w:r w:rsidDel="00000000" w:rsidR="00000000" w:rsidRPr="00000000">
              <w:rPr>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7">
            <w:pPr>
              <w:widowControl w:val="0"/>
              <w:jc w:val="both"/>
              <w:rPr>
                <w:sz w:val="28"/>
                <w:szCs w:val="28"/>
              </w:rPr>
            </w:pPr>
            <w:r w:rsidDel="00000000" w:rsidR="00000000" w:rsidRPr="00000000">
              <w:rPr>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8">
            <w:pPr>
              <w:widowControl w:val="0"/>
              <w:jc w:val="center"/>
              <w:rPr>
                <w:sz w:val="28"/>
                <w:szCs w:val="28"/>
              </w:rPr>
            </w:pPr>
            <w:r w:rsidDel="00000000" w:rsidR="00000000" w:rsidRPr="00000000">
              <w:rPr>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9">
            <w:pPr>
              <w:widowControl w:val="0"/>
              <w:jc w:val="center"/>
              <w:rPr>
                <w:sz w:val="28"/>
                <w:szCs w:val="28"/>
              </w:rPr>
            </w:pPr>
            <w:r w:rsidDel="00000000" w:rsidR="00000000" w:rsidRPr="00000000">
              <w:rPr>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A">
            <w:pPr>
              <w:widowControl w:val="0"/>
              <w:jc w:val="both"/>
              <w:rPr>
                <w:sz w:val="28"/>
                <w:szCs w:val="28"/>
              </w:rPr>
            </w:pPr>
            <w:r w:rsidDel="00000000" w:rsidR="00000000" w:rsidRPr="00000000">
              <w:rPr>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6B">
      <w:pPr>
        <w:ind w:firstLine="720"/>
        <w:jc w:val="both"/>
        <w:rPr>
          <w:color w:val="000000"/>
          <w:sz w:val="28"/>
          <w:szCs w:val="28"/>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6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6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6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70">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7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8"/>
        <w:tblW w:w="9481.0" w:type="dxa"/>
        <w:jc w:val="left"/>
        <w:tblInd w:w="55.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75">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7B">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7F">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0">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1">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82">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3">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8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87">
      <w:pPr>
        <w:ind w:firstLine="720"/>
        <w:jc w:val="both"/>
        <w:rPr>
          <w:color w:val="000000"/>
          <w:sz w:val="28"/>
          <w:szCs w:val="28"/>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B1">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Discipline’s Policy:</w:t>
      </w:r>
    </w:p>
    <w:p w:rsidR="00000000" w:rsidDel="00000000" w:rsidP="00000000" w:rsidRDefault="00000000" w:rsidRPr="00000000" w14:paraId="000001B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1B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1B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1B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1B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1B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1B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academic discipline “</w:t>
      </w:r>
      <w:r w:rsidDel="00000000" w:rsidR="00000000" w:rsidRPr="00000000">
        <w:rPr>
          <w:sz w:val="28"/>
          <w:szCs w:val="28"/>
          <w:rtl w:val="0"/>
        </w:rPr>
        <w:t xml:space="preserve">Microeconomics”</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B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B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1B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Microeconomics”</w:t>
      </w:r>
      <w:r w:rsidDel="00000000" w:rsidR="00000000" w:rsidRPr="00000000">
        <w:rPr>
          <w:color w:val="000000"/>
          <w:sz w:val="28"/>
          <w:szCs w:val="28"/>
          <w:rtl w:val="0"/>
        </w:rPr>
        <w:t xml:space="preserve">.</w:t>
      </w:r>
    </w:p>
    <w:p w:rsidR="00000000" w:rsidDel="00000000" w:rsidP="00000000" w:rsidRDefault="00000000" w:rsidRPr="00000000" w14:paraId="000001BF">
      <w:pPr>
        <w:widowControl w:val="0"/>
        <w:shd w:fill="ffffff" w:val="clear"/>
        <w:jc w:val="both"/>
        <w:rPr>
          <w:sz w:val="28"/>
          <w:szCs w:val="28"/>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p>
    <w:p w:rsidR="00000000" w:rsidDel="00000000" w:rsidP="00000000" w:rsidRDefault="00000000" w:rsidRPr="00000000" w14:paraId="000001C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Galushka Z. I., Pochenchuk H. M. Economics: theory and practice: textbook : Chernivtsi: Chernivtsi. national University. 2020. 232 p.</w:t>
      </w:r>
    </w:p>
    <w:p w:rsidR="00000000" w:rsidDel="00000000" w:rsidP="00000000" w:rsidRDefault="00000000" w:rsidRPr="00000000" w14:paraId="000001C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Economics and business: textbook /ed. Doctor of Economics, prof. L. G. Melnyka, Doctor of Economics, Prof. O. AND. Karintseva. Sumy: University book, 2021. 316 p.</w:t>
      </w:r>
    </w:p>
    <w:p w:rsidR="00000000" w:rsidDel="00000000" w:rsidP="00000000" w:rsidRDefault="00000000" w:rsidRPr="00000000" w14:paraId="000001C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Economics. Part 1: Introduction to Economics. Microeconomics: education. manual. Baula O. V., Visyna T. M., Lyutak O. M., Savosh L. V., Kravchuk O. Ya., Zelinska O. M., Polyanska T. O. Lutsk: SPD Gadyak Zhanna Volodymyrivna, printing house «Volynpoligraf», 2021. 320 p.</w:t>
      </w:r>
    </w:p>
    <w:p w:rsidR="00000000" w:rsidDel="00000000" w:rsidP="00000000" w:rsidRDefault="00000000" w:rsidRPr="00000000" w14:paraId="000001C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Economic theory: regularities, practice and modernity : textbook; E. M. Zabarna, O. M. Kozakova, N. O. Zadorozhnyuk, N. AND. Volkova, V. A. Cherednychenko. Kherson: Oldi-Plus, 2020. 410 p.</w:t>
      </w:r>
    </w:p>
    <w:p w:rsidR="00000000" w:rsidDel="00000000" w:rsidP="00000000" w:rsidRDefault="00000000" w:rsidRPr="00000000" w14:paraId="000001C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Zadoya A. O., Zadoya O. A. Microeconomics: education. manual. Dnipro: Alfred Nobel University, 2021. 148 p. </w:t>
      </w:r>
    </w:p>
    <w:p w:rsidR="00000000" w:rsidDel="00000000" w:rsidP="00000000" w:rsidRDefault="00000000" w:rsidRPr="00000000" w14:paraId="000001C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Martin O. M. Microeconomics: theory, tests, problems. Part I: education. manual. Lviv: LSU BZD, 2021. 271 p. </w:t>
      </w:r>
    </w:p>
    <w:p w:rsidR="00000000" w:rsidDel="00000000" w:rsidP="00000000" w:rsidRDefault="00000000" w:rsidRPr="00000000" w14:paraId="000001C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Microeconomics: education. manual. /N. M. Kameneva, M. IN. Kosych, O. YU. Aleksandrova and others. Kharkiv: UkrDUZT, 2022. 305 p. </w:t>
      </w:r>
    </w:p>
    <w:p w:rsidR="00000000" w:rsidDel="00000000" w:rsidP="00000000" w:rsidRDefault="00000000" w:rsidRPr="00000000" w14:paraId="000001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Microeconomics: a study guide. Inc.: S. IN. Boyd. Chernivtsi: Chernivtsi. national Univ-t., 2021. 176 p. </w:t>
      </w:r>
    </w:p>
    <w:p w:rsidR="00000000" w:rsidDel="00000000" w:rsidP="00000000" w:rsidRDefault="00000000" w:rsidRPr="00000000" w14:paraId="000001C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Microeconomics: textbook /General ed. A. AND. Ignatyuk. Kyiv: Lira-K Publishing House, 2023. 420 p.</w:t>
      </w:r>
    </w:p>
    <w:p w:rsidR="00000000" w:rsidDel="00000000" w:rsidP="00000000" w:rsidRDefault="00000000" w:rsidRPr="00000000" w14:paraId="000001C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Petrunya Yu. E., Zadoya A. O. Economics: basic course : training. manual. [6th ed., revised. and ext.]. Series : «Business. Economy. Finance». Dnipro: University of Customs and Finance, 2023. 200 p.</w:t>
      </w:r>
    </w:p>
    <w:p w:rsidR="00000000" w:rsidDel="00000000" w:rsidP="00000000" w:rsidRDefault="00000000" w:rsidRPr="00000000" w14:paraId="000001CC">
      <w:pPr>
        <w:widowControl w:val="0"/>
        <w:ind w:right="0"/>
        <w:jc w:val="both"/>
        <w:rPr>
          <w:sz w:val="28"/>
          <w:szCs w:val="28"/>
        </w:rPr>
      </w:pPr>
      <w:r w:rsidDel="00000000" w:rsidR="00000000" w:rsidRPr="00000000">
        <w:rPr>
          <w:rtl w:val="0"/>
        </w:rPr>
      </w:r>
    </w:p>
    <w:p w:rsidR="00000000" w:rsidDel="00000000" w:rsidP="00000000" w:rsidRDefault="00000000" w:rsidRPr="00000000" w14:paraId="000001CD">
      <w:pPr>
        <w:widowControl w:val="0"/>
        <w:ind w:right="0"/>
        <w:jc w:val="both"/>
        <w:rPr>
          <w:b w:val="1"/>
          <w:bCs w:val="1"/>
          <w:sz w:val="28"/>
          <w:szCs w:val="28"/>
        </w:rPr>
      </w:pPr>
      <w:r w:rsidDel="00000000" w:rsidR="00000000" w:rsidRPr="00000000">
        <w:rPr>
          <w:b w:val="1"/>
          <w:bCs w:val="1"/>
          <w:sz w:val="28"/>
          <w:szCs w:val="28"/>
          <w:rtl w:val="0"/>
        </w:rPr>
        <w:t xml:space="preserve">Additional literature:</w:t>
      </w:r>
    </w:p>
    <w:p w:rsidR="00000000" w:rsidDel="00000000" w:rsidP="00000000" w:rsidRDefault="00000000" w:rsidRPr="00000000" w14:paraId="000001C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Ministry of Education and Science of Ukraine. URL: http://mon.gov.ua/ </w:t>
      </w:r>
    </w:p>
    <w:p w:rsidR="00000000" w:rsidDel="00000000" w:rsidP="00000000" w:rsidRDefault="00000000" w:rsidRPr="00000000" w14:paraId="000001C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website of the Verkhovna Rada of Ukraine. URL: www.rada.gov.ua.</w:t>
      </w:r>
    </w:p>
    <w:p w:rsidR="00000000" w:rsidDel="00000000" w:rsidP="00000000" w:rsidRDefault="00000000" w:rsidRPr="00000000" w14:paraId="000001D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website of the State Statistics Committee of Ukraine. URL: http://www.ukrstat.gov.ua. </w:t>
      </w:r>
    </w:p>
    <w:p w:rsidR="00000000" w:rsidDel="00000000" w:rsidP="00000000" w:rsidRDefault="00000000" w:rsidRPr="00000000" w14:paraId="000001D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website of the Cabinet of Ministers of Ukraine. URL: http://www.kmu.gov.ua. </w:t>
      </w:r>
    </w:p>
    <w:p w:rsidR="00000000" w:rsidDel="00000000" w:rsidP="00000000" w:rsidRDefault="00000000" w:rsidRPr="00000000" w14:paraId="000001D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426"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website of the Ministry of Economic Development and Trade of Ukraine. URL: www</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.me.gov.ua</w:t>
      </w:r>
    </w:p>
    <w:p w:rsidR="00000000" w:rsidDel="00000000" w:rsidP="00000000" w:rsidRDefault="00000000" w:rsidRPr="00000000" w14:paraId="000001D3">
      <w:pPr>
        <w:widowControl w:val="0"/>
        <w:ind w:right="0"/>
        <w:jc w:val="both"/>
        <w:rPr>
          <w:sz w:val="28"/>
          <w:szCs w:val="28"/>
        </w:rPr>
      </w:pPr>
      <w:r w:rsidDel="00000000" w:rsidR="00000000" w:rsidRPr="00000000">
        <w:rPr>
          <w:rtl w:val="0"/>
        </w:rPr>
      </w:r>
    </w:p>
    <w:p w:rsidR="00000000" w:rsidDel="00000000" w:rsidP="00000000" w:rsidRDefault="00000000" w:rsidRPr="00000000" w14:paraId="000001D4">
      <w:pPr>
        <w:widowControl w:val="0"/>
        <w:ind w:right="0"/>
        <w:jc w:val="both"/>
        <w:rPr>
          <w:sz w:val="28"/>
          <w:szCs w:val="28"/>
        </w:rPr>
      </w:pPr>
      <w:r w:rsidDel="00000000" w:rsidR="00000000" w:rsidRPr="00000000">
        <w:rPr>
          <w:rtl w:val="0"/>
        </w:rPr>
      </w:r>
    </w:p>
    <w:p w:rsidR="00000000" w:rsidDel="00000000" w:rsidP="00000000" w:rsidRDefault="00000000" w:rsidRPr="00000000" w14:paraId="000001D5">
      <w:pPr>
        <w:widowControl w:val="0"/>
        <w:ind w:right="0"/>
        <w:jc w:val="both"/>
        <w:rPr>
          <w:i w:val="1"/>
          <w:iCs w:val="1"/>
          <w:sz w:val="28"/>
          <w:szCs w:val="28"/>
        </w:rPr>
      </w:pPr>
      <w:r w:rsidDel="00000000" w:rsidR="00000000" w:rsidRPr="00000000">
        <w:rPr>
          <w:rtl w:val="0"/>
        </w:rPr>
      </w:r>
    </w:p>
    <w:sectPr>
      <w:pgSz w:h="16838" w:w="11906" w:orient="portrait"/>
      <w:pgMar w:bottom="1134"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before="40" w:lineRule="auto"/>
    </w:pPr>
    <w:rPr>
      <w:rFonts w:ascii="Cambria" w:cs="Cambria" w:eastAsia="Cambria" w:hAnsi="Cambria"/>
      <w:i w:val="1"/>
      <w:iCs w:val="1"/>
      <w:color w:val="365f9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qFormat w:val="1"/>
    <w:rPr>
      <w:rFonts w:cs="Times New Roman"/>
      <w:color w:val="0000ff"/>
      <w:u w:val="single"/>
    </w:rPr>
  </w:style>
  <w:style w:type="character" w:styleId="a4">
    <w:name w:val="page number"/>
    <w:basedOn w:val="a0"/>
    <w:uiPriority w:val="99"/>
    <w:qFormat w:val="1"/>
    <w:rPr>
      <w:rFonts w:cs="Times New Roman"/>
    </w:rPr>
  </w:style>
  <w:style w:type="character" w:styleId="a5">
    <w:name w:val="Strong"/>
    <w:basedOn w:val="a0"/>
    <w:uiPriority w:val="22"/>
    <w:qFormat w:val="1"/>
    <w:rPr>
      <w:rFonts w:cs="Times New Roman"/>
      <w:b w:val="1"/>
      <w:bCs w:val="1"/>
    </w:rPr>
  </w:style>
  <w:style w:type="paragraph" w:styleId="a6">
    <w:name w:val="Balloon Text"/>
    <w:basedOn w:val="a"/>
    <w:link w:val="a7"/>
    <w:uiPriority w:val="99"/>
    <w:semiHidden w:val="1"/>
    <w:qFormat w:val="1"/>
    <w:rPr>
      <w:rFonts w:ascii="Tahoma" w:cs="Tahoma" w:hAnsi="Tahoma"/>
      <w:sz w:val="16"/>
      <w:szCs w:val="16"/>
    </w:rPr>
  </w:style>
  <w:style w:type="paragraph" w:styleId="21">
    <w:name w:val="Body Text 2"/>
    <w:basedOn w:val="a"/>
    <w:link w:val="22"/>
    <w:uiPriority w:val="99"/>
    <w:semiHidden w:val="1"/>
    <w:qFormat w:val="1"/>
    <w:pPr>
      <w:spacing w:after="120" w:line="480" w:lineRule="auto"/>
    </w:pPr>
  </w:style>
  <w:style w:type="paragraph" w:styleId="a8">
    <w:name w:val="header"/>
    <w:basedOn w:val="a"/>
    <w:link w:val="a9"/>
    <w:qFormat w:val="1"/>
    <w:pPr>
      <w:tabs>
        <w:tab w:val="center" w:pos="4677"/>
        <w:tab w:val="right" w:pos="9355"/>
      </w:tabs>
    </w:pPr>
  </w:style>
  <w:style w:type="paragraph" w:styleId="aa">
    <w:name w:val="Body Text"/>
    <w:basedOn w:val="a"/>
    <w:link w:val="ab"/>
    <w:uiPriority w:val="99"/>
    <w:semiHidden w:val="1"/>
    <w:qFormat w:val="1"/>
    <w:pPr>
      <w:spacing w:after="120"/>
    </w:pPr>
  </w:style>
  <w:style w:type="paragraph" w:styleId="ac">
    <w:name w:val="Body Text Indent"/>
    <w:basedOn w:val="a"/>
    <w:link w:val="ad"/>
    <w:uiPriority w:val="99"/>
    <w:qFormat w:val="1"/>
    <w:pPr>
      <w:spacing w:after="120"/>
      <w:ind w:left="283"/>
    </w:pPr>
  </w:style>
  <w:style w:type="paragraph" w:styleId="ae">
    <w:name w:val="footer"/>
    <w:basedOn w:val="a"/>
    <w:link w:val="af"/>
    <w:uiPriority w:val="99"/>
    <w:qFormat w:val="1"/>
    <w:pPr>
      <w:tabs>
        <w:tab w:val="center" w:pos="4677"/>
        <w:tab w:val="right" w:pos="9355"/>
      </w:tabs>
    </w:pPr>
  </w:style>
  <w:style w:type="paragraph" w:styleId="af0">
    <w:name w:val="Normal (Web)"/>
    <w:basedOn w:val="a"/>
    <w:uiPriority w:val="99"/>
    <w:qFormat w:val="1"/>
    <w:pPr>
      <w:spacing w:after="100" w:afterAutospacing="1" w:before="100" w:beforeAutospacing="1"/>
    </w:pPr>
    <w:rPr>
      <w:sz w:val="24"/>
      <w:szCs w:val="24"/>
    </w:rPr>
  </w:style>
  <w:style w:type="paragraph" w:styleId="HTML">
    <w:name w:val="HTML Preformatted"/>
    <w:basedOn w:val="a"/>
    <w:link w:val="HTML0"/>
    <w:uiPriority w:val="99"/>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1"/>
      <w:ind w:firstLine="709"/>
      <w:jc w:val="both"/>
    </w:pPr>
    <w:rPr>
      <w:rFonts w:ascii="SimSun" w:cs="SimSun" w:eastAsia="SimSun" w:hAnsi="SimSun"/>
      <w:sz w:val="24"/>
      <w:szCs w:val="24"/>
      <w:lang w:eastAsia="zh-CN" w:val="en-US"/>
    </w:rPr>
  </w:style>
  <w:style w:type="table" w:styleId="af1">
    <w:name w:val="Table Grid"/>
    <w:basedOn w:val="a1"/>
    <w:uiPriority w:val="99"/>
    <w:qFormat w:val="1"/>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10" w:customStyle="1">
    <w:name w:val="Заголовок 1 Знак"/>
    <w:basedOn w:val="a0"/>
    <w:link w:val="1"/>
    <w:uiPriority w:val="99"/>
    <w:qFormat w:val="1"/>
    <w:locked w:val="1"/>
    <w:rPr>
      <w:rFonts w:ascii="Arial" w:cs="Arial" w:hAnsi="Arial"/>
      <w:b w:val="1"/>
      <w:bCs w:val="1"/>
      <w:kern w:val="32"/>
      <w:sz w:val="32"/>
      <w:szCs w:val="32"/>
      <w:lang w:eastAsia="ru-RU"/>
    </w:rPr>
  </w:style>
  <w:style w:type="character" w:styleId="20" w:customStyle="1">
    <w:name w:val="Заголовок 2 Знак"/>
    <w:basedOn w:val="a0"/>
    <w:link w:val="2"/>
    <w:uiPriority w:val="99"/>
    <w:qFormat w:val="1"/>
    <w:locked w:val="1"/>
    <w:rPr>
      <w:rFonts w:ascii="Calibri Light" w:cs="Times New Roman" w:hAnsi="Calibri Light"/>
      <w:b w:val="1"/>
      <w:bCs w:val="1"/>
      <w:i w:val="1"/>
      <w:iCs w:val="1"/>
      <w:sz w:val="28"/>
      <w:szCs w:val="28"/>
      <w:lang w:eastAsia="ru-RU"/>
    </w:rPr>
  </w:style>
  <w:style w:type="character" w:styleId="30" w:customStyle="1">
    <w:name w:val="Заголовок 3 Знак"/>
    <w:basedOn w:val="a0"/>
    <w:link w:val="3"/>
    <w:uiPriority w:val="99"/>
    <w:semiHidden w:val="1"/>
    <w:qFormat w:val="1"/>
    <w:locked w:val="1"/>
    <w:rPr>
      <w:rFonts w:ascii="Cambria" w:cs="Times New Roman" w:hAnsi="Cambria"/>
      <w:b w:val="1"/>
      <w:bCs w:val="1"/>
      <w:color w:val="4f81bd"/>
      <w:sz w:val="20"/>
      <w:szCs w:val="20"/>
      <w:lang w:eastAsia="ru-RU"/>
    </w:rPr>
  </w:style>
  <w:style w:type="character" w:styleId="40" w:customStyle="1">
    <w:name w:val="Заголовок 4 Знак"/>
    <w:basedOn w:val="a0"/>
    <w:link w:val="4"/>
    <w:uiPriority w:val="99"/>
    <w:qFormat w:val="1"/>
    <w:locked w:val="1"/>
    <w:rPr>
      <w:rFonts w:ascii="Cambria" w:cs="Times New Roman" w:hAnsi="Cambria"/>
      <w:i w:val="1"/>
      <w:iCs w:val="1"/>
      <w:color w:val="365f91"/>
      <w:sz w:val="20"/>
      <w:szCs w:val="20"/>
      <w:lang w:eastAsia="ru-RU"/>
    </w:rPr>
  </w:style>
  <w:style w:type="character" w:styleId="ad" w:customStyle="1">
    <w:name w:val="Основной текст с отступом Знак"/>
    <w:basedOn w:val="a0"/>
    <w:link w:val="ac"/>
    <w:uiPriority w:val="99"/>
    <w:qFormat w:val="1"/>
    <w:locked w:val="1"/>
    <w:rPr>
      <w:rFonts w:ascii="Times New Roman" w:cs="Times New Roman" w:hAnsi="Times New Roman"/>
      <w:sz w:val="20"/>
      <w:szCs w:val="20"/>
      <w:lang w:eastAsia="ru-RU"/>
    </w:rPr>
  </w:style>
  <w:style w:type="paragraph" w:styleId="af2">
    <w:name w:val="List Paragraph"/>
    <w:basedOn w:val="a"/>
    <w:uiPriority w:val="34"/>
    <w:qFormat w:val="1"/>
    <w:pPr>
      <w:spacing w:after="200" w:line="276" w:lineRule="auto"/>
      <w:ind w:left="720"/>
      <w:contextualSpacing w:val="1"/>
    </w:pPr>
    <w:rPr>
      <w:rFonts w:ascii="Calibri" w:eastAsia="Calibri" w:hAnsi="Calibri"/>
      <w:sz w:val="22"/>
      <w:szCs w:val="22"/>
      <w:lang w:eastAsia="en-US"/>
    </w:rPr>
  </w:style>
  <w:style w:type="character" w:styleId="a9" w:customStyle="1">
    <w:name w:val="Верхний колонтитул Знак"/>
    <w:basedOn w:val="a0"/>
    <w:link w:val="a8"/>
    <w:qFormat w:val="1"/>
    <w:locked w:val="1"/>
    <w:rPr>
      <w:rFonts w:ascii="Times New Roman" w:cs="Times New Roman" w:hAnsi="Times New Roman"/>
      <w:sz w:val="20"/>
      <w:szCs w:val="20"/>
      <w:lang w:eastAsia="ru-RU"/>
    </w:rPr>
  </w:style>
  <w:style w:type="character" w:styleId="31" w:customStyle="1">
    <w:name w:val="Основной текст (3) + Не полужирный"/>
    <w:qFormat w:val="1"/>
    <w:rPr>
      <w:rFonts w:ascii="Times New Roman" w:hAnsi="Times New Roman"/>
      <w:b w:val="1"/>
      <w:color w:val="000000"/>
      <w:spacing w:val="0"/>
      <w:w w:val="100"/>
      <w:position w:val="0"/>
      <w:sz w:val="24"/>
      <w:u w:val="none"/>
      <w:lang w:eastAsia="uk-UA" w:val="uk-UA"/>
    </w:rPr>
  </w:style>
  <w:style w:type="character" w:styleId="23" w:customStyle="1">
    <w:name w:val="Основной текст (2)_"/>
    <w:link w:val="24"/>
    <w:uiPriority w:val="99"/>
    <w:qFormat w:val="1"/>
    <w:locked w:val="1"/>
    <w:rPr>
      <w:rFonts w:ascii="Arial Narrow" w:hAnsi="Arial Narrow"/>
      <w:b w:val="1"/>
      <w:sz w:val="15"/>
      <w:shd w:color="auto" w:fill="ffffff" w:val="clear"/>
    </w:rPr>
  </w:style>
  <w:style w:type="paragraph" w:styleId="24" w:customStyle="1">
    <w:name w:val="Основной текст (2)"/>
    <w:basedOn w:val="a"/>
    <w:link w:val="23"/>
    <w:uiPriority w:val="99"/>
    <w:qFormat w:val="1"/>
    <w:pPr>
      <w:shd w:color="auto" w:fill="ffffff" w:val="clear"/>
      <w:spacing w:line="240" w:lineRule="atLeast"/>
    </w:pPr>
    <w:rPr>
      <w:rFonts w:ascii="Arial Narrow" w:eastAsia="Calibri" w:hAnsi="Arial Narrow"/>
      <w:b w:val="1"/>
      <w:sz w:val="15"/>
    </w:rPr>
  </w:style>
  <w:style w:type="character" w:styleId="apple-converted-space" w:customStyle="1">
    <w:name w:val="apple-converted-space"/>
    <w:basedOn w:val="a0"/>
    <w:uiPriority w:val="99"/>
    <w:qFormat w:val="1"/>
    <w:rPr>
      <w:rFonts w:cs="Times New Roman"/>
    </w:rPr>
  </w:style>
  <w:style w:type="character" w:styleId="ab" w:customStyle="1">
    <w:name w:val="Основной текст Знак"/>
    <w:basedOn w:val="a0"/>
    <w:link w:val="aa"/>
    <w:uiPriority w:val="99"/>
    <w:semiHidden w:val="1"/>
    <w:qFormat w:val="1"/>
    <w:locked w:val="1"/>
    <w:rPr>
      <w:rFonts w:ascii="Times New Roman" w:cs="Times New Roman" w:hAnsi="Times New Roman"/>
      <w:sz w:val="20"/>
      <w:szCs w:val="20"/>
      <w:lang w:eastAsia="ru-RU"/>
    </w:rPr>
  </w:style>
  <w:style w:type="character" w:styleId="22" w:customStyle="1">
    <w:name w:val="Основной текст 2 Знак"/>
    <w:basedOn w:val="a0"/>
    <w:link w:val="21"/>
    <w:uiPriority w:val="99"/>
    <w:semiHidden w:val="1"/>
    <w:qFormat w:val="1"/>
    <w:locked w:val="1"/>
    <w:rPr>
      <w:rFonts w:ascii="Times New Roman" w:cs="Times New Roman" w:hAnsi="Times New Roman"/>
      <w:sz w:val="20"/>
      <w:szCs w:val="20"/>
      <w:lang w:eastAsia="ru-RU"/>
    </w:rPr>
  </w:style>
  <w:style w:type="character" w:styleId="a7" w:customStyle="1">
    <w:name w:val="Текст выноски Знак"/>
    <w:basedOn w:val="a0"/>
    <w:link w:val="a6"/>
    <w:uiPriority w:val="99"/>
    <w:semiHidden w:val="1"/>
    <w:qFormat w:val="1"/>
    <w:locked w:val="1"/>
    <w:rPr>
      <w:rFonts w:ascii="Tahoma" w:cs="Tahoma" w:hAnsi="Tahoma"/>
      <w:sz w:val="16"/>
      <w:szCs w:val="16"/>
      <w:lang w:eastAsia="ru-RU"/>
    </w:rPr>
  </w:style>
  <w:style w:type="table" w:styleId="TableNormal1" w:customStyle="1">
    <w:name w:val="Table Normal1"/>
    <w:uiPriority w:val="99"/>
    <w:semiHidden w:val="1"/>
    <w:qFormat w:val="1"/>
    <w:pPr>
      <w:widowControl w:val="0"/>
      <w:autoSpaceDE w:val="0"/>
      <w:autoSpaceDN w:val="0"/>
    </w:pPr>
    <w:tblPr>
      <w:tblCellMar>
        <w:top w:w="0.0" w:type="dxa"/>
        <w:left w:w="0.0" w:type="dxa"/>
        <w:bottom w:w="0.0" w:type="dxa"/>
        <w:right w:w="0.0" w:type="dxa"/>
      </w:tblCellMar>
    </w:tblPr>
  </w:style>
  <w:style w:type="paragraph" w:styleId="TableParagraph" w:customStyle="1">
    <w:name w:val="Table Paragraph"/>
    <w:basedOn w:val="a"/>
    <w:uiPriority w:val="99"/>
    <w:qFormat w:val="1"/>
    <w:pPr>
      <w:widowControl w:val="0"/>
      <w:autoSpaceDE w:val="0"/>
      <w:autoSpaceDN w:val="0"/>
      <w:ind w:left="107"/>
    </w:pPr>
    <w:rPr>
      <w:sz w:val="22"/>
      <w:szCs w:val="22"/>
      <w:lang w:eastAsia="en-US" w:val="uk-UA"/>
    </w:rPr>
  </w:style>
  <w:style w:type="paragraph" w:styleId="Default" w:customStyle="1">
    <w:name w:val="Default"/>
    <w:uiPriority w:val="99"/>
    <w:qFormat w:val="1"/>
    <w:pPr>
      <w:suppressAutoHyphens w:val="1"/>
      <w:autoSpaceDE w:val="0"/>
    </w:pPr>
    <w:rPr>
      <w:rFonts w:ascii="Times New Roman" w:eastAsia="Times New Roman" w:hAnsi="Times New Roman"/>
      <w:color w:val="000000"/>
      <w:sz w:val="24"/>
      <w:szCs w:val="24"/>
      <w:lang w:eastAsia="zh-CN" w:val="ru-RU"/>
    </w:rPr>
  </w:style>
  <w:style w:type="paragraph" w:styleId="11" w:customStyle="1">
    <w:name w:val="Основной текст1"/>
    <w:basedOn w:val="a"/>
    <w:uiPriority w:val="99"/>
    <w:qFormat w:val="1"/>
    <w:pPr>
      <w:widowControl w:val="0"/>
    </w:pPr>
    <w:rPr>
      <w:sz w:val="28"/>
      <w:szCs w:val="28"/>
      <w:lang w:eastAsia="zh-CN" w:val="uk-UA"/>
    </w:rPr>
  </w:style>
  <w:style w:type="paragraph" w:styleId="110" w:customStyle="1">
    <w:name w:val="Заголовок 11"/>
    <w:basedOn w:val="a"/>
    <w:uiPriority w:val="99"/>
    <w:qFormat w:val="1"/>
    <w:pPr>
      <w:widowControl w:val="0"/>
      <w:autoSpaceDE w:val="0"/>
      <w:autoSpaceDN w:val="0"/>
      <w:ind w:left="845"/>
      <w:outlineLvl w:val="1"/>
    </w:pPr>
    <w:rPr>
      <w:b w:val="1"/>
      <w:bCs w:val="1"/>
      <w:sz w:val="28"/>
      <w:szCs w:val="28"/>
      <w:lang w:eastAsia="en-US" w:val="uk-UA"/>
    </w:rPr>
  </w:style>
  <w:style w:type="paragraph" w:styleId="docdata" w:customStyle="1">
    <w:name w:val="docdata"/>
    <w:basedOn w:val="a"/>
    <w:uiPriority w:val="99"/>
    <w:qFormat w:val="1"/>
    <w:pPr>
      <w:spacing w:after="100" w:afterAutospacing="1" w:before="100" w:beforeAutospacing="1"/>
    </w:pPr>
    <w:rPr>
      <w:sz w:val="24"/>
      <w:szCs w:val="24"/>
    </w:rPr>
  </w:style>
  <w:style w:type="paragraph" w:styleId="12" w:customStyle="1">
    <w:name w:val="Абзац списка1"/>
    <w:basedOn w:val="a"/>
    <w:uiPriority w:val="99"/>
    <w:qFormat w:val="1"/>
    <w:pPr>
      <w:ind w:left="720"/>
      <w:contextualSpacing w:val="1"/>
    </w:pPr>
    <w:rPr>
      <w:rFonts w:ascii="Antiqua" w:cs="Antiqua" w:hAnsi="Antiqua"/>
      <w:sz w:val="26"/>
      <w:lang w:eastAsia="zh-CN" w:val="uk-UA"/>
    </w:rPr>
  </w:style>
  <w:style w:type="character" w:styleId="af" w:customStyle="1">
    <w:name w:val="Нижний колонтитул Знак"/>
    <w:basedOn w:val="a0"/>
    <w:link w:val="ae"/>
    <w:uiPriority w:val="99"/>
    <w:qFormat w:val="1"/>
    <w:locked w:val="1"/>
    <w:rPr>
      <w:rFonts w:ascii="Times New Roman" w:cs="Times New Roman" w:hAnsi="Times New Roman"/>
      <w:sz w:val="20"/>
      <w:szCs w:val="20"/>
      <w:lang w:eastAsia="ru-RU"/>
    </w:rPr>
  </w:style>
  <w:style w:type="character" w:styleId="HTML0" w:customStyle="1">
    <w:name w:val="Стандартный HTML Знак"/>
    <w:basedOn w:val="a0"/>
    <w:link w:val="HTML"/>
    <w:uiPriority w:val="99"/>
    <w:semiHidden w:val="1"/>
    <w:qFormat w:val="1"/>
    <w:locked w:val="1"/>
    <w:rPr>
      <w:rFonts w:ascii="SimSun" w:cs="SimSun" w:eastAsia="SimSun" w:hAnsi="SimSun"/>
      <w:sz w:val="24"/>
      <w:szCs w:val="24"/>
      <w:lang w:bidi="ar-SA" w:eastAsia="zh-CN" w:val="en-US"/>
    </w:rPr>
  </w:style>
  <w:style w:type="character" w:styleId="ng-star-inserted" w:customStyle="1">
    <w:name w:val="ng-star-inserted"/>
    <w:basedOn w:val="a0"/>
    <w:rsid w:val="00CC304D"/>
  </w:style>
  <w:style w:type="character" w:styleId="af3">
    <w:name w:val="Emphasis"/>
    <w:uiPriority w:val="20"/>
    <w:qFormat w:val="1"/>
    <w:locked w:val="1"/>
    <w:rsid w:val="00CC304D"/>
    <w:rPr>
      <w:i w:val="1"/>
      <w:iCs w:val="1"/>
    </w:rPr>
  </w:style>
  <w:style w:type="paragraph" w:styleId="af4" w:customStyle="1">
    <w:name w:val="Вміст таблиці"/>
    <w:basedOn w:val="a"/>
    <w:qFormat w:val="1"/>
    <w:rsid w:val="00A555C7"/>
    <w:pPr>
      <w:widowControl w:val="0"/>
      <w:suppressLineNumbers w:val="1"/>
      <w:suppressAutoHyphens w:val="1"/>
    </w:pPr>
  </w:style>
  <w:style w:type="paragraph" w:styleId="af5">
    <w:name w:val="No Spacing"/>
    <w:uiPriority w:val="1"/>
    <w:qFormat w:val="1"/>
    <w:rsid w:val="00D10452"/>
    <w:rPr>
      <w:rFonts w:asciiTheme="minorHAnsi" w:cstheme="minorBidi" w:eastAsiaTheme="minorHAnsi" w:hAnsiTheme="minorHAnsi"/>
      <w:kern w:val="2"/>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43e4BnwyTkRPFaexiAq3tF/8ZA==">CgMxLjAyDWgudnMycm4xMnJxZzkyDmguNm51djJma3RjMXI3Mg5oLmRoZzFobzdnZDltOTIOaC51bDBmenVmcXhrNnY4AHIhMVVFNjZlN284a2lzdk5vNFdmRkdVc3piLVlybF9vT0RR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2025-12-04T10:27:00Z</dcterms:created>
  <dc:creator>Loner-XP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A42960C151D04CD9AB43A8308135A58C_12</vt:lpwstr>
  </property>
</Properties>
</file>