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PJSC “Higher Educational Institution </w:t>
      </w:r>
      <w:r w:rsidDel="00000000" w:rsidR="00000000" w:rsidRPr="00000000">
        <w:rPr>
          <w:rtl w:val="0"/>
        </w:rPr>
      </w:r>
    </w:p>
    <w:p w:rsidR="00000000" w:rsidDel="00000000" w:rsidP="00000000" w:rsidRDefault="00000000" w:rsidRPr="00000000" w14:paraId="0000000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“INTERREGIONAL ACADEMY OF PERSONNEL MANAGEMENT”</w:t>
      </w: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56"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114300" distR="114300">
            <wp:extent cx="690880" cy="817245"/>
            <wp:effectExtent b="0" l="0" r="0" t="0"/>
            <wp:docPr descr="A black and white logo&#10;&#10;AI-generated content may be incorrect." id="1026"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90880" cy="81724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SYLLABUS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of the academic discipline</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HISTORY OF MANAGEMENT</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709"/>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628.0" w:type="dxa"/>
        <w:jc w:val="left"/>
        <w:tblLayout w:type="fixed"/>
        <w:tblLook w:val="0000"/>
      </w:tblPr>
      <w:tblGrid>
        <w:gridCol w:w="3936"/>
        <w:gridCol w:w="5692"/>
        <w:tblGridChange w:id="0">
          <w:tblGrid>
            <w:gridCol w:w="3936"/>
            <w:gridCol w:w="5692"/>
          </w:tblGrid>
        </w:tblGridChange>
      </w:tblGrid>
      <w:tr>
        <w:trPr>
          <w:cantSplit w:val="0"/>
          <w:tblHeader w:val="0"/>
        </w:trPr>
        <w:tc>
          <w:tcP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63"/>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Level of higher education:</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63"/>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63"/>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 level</w:t>
            </w:r>
          </w:p>
        </w:tc>
      </w:tr>
      <w:tr>
        <w:trPr>
          <w:cantSplit w:val="0"/>
          <w:tblHeader w:val="0"/>
        </w:trPr>
        <w:tc>
          <w:tcP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63"/>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Field of knowledge: </w:t>
            </w:r>
            <w:r w:rsidDel="00000000" w:rsidR="00000000" w:rsidRPr="00000000">
              <w:rPr>
                <w:rtl w:val="0"/>
              </w:rPr>
            </w:r>
          </w:p>
        </w:tc>
        <w:tc>
          <w:tcP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63"/>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Business, Administration and Law</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63"/>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63"/>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Specialty:</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63"/>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63"/>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p>
        </w:tc>
      </w:tr>
      <w:tr>
        <w:trPr>
          <w:cantSplit w:val="0"/>
          <w:tblHeader w:val="0"/>
        </w:trPr>
        <w:tc>
          <w:tcP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63"/>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Study program:</w:t>
            </w:r>
            <w:r w:rsidDel="00000000" w:rsidR="00000000" w:rsidRPr="00000000">
              <w:rPr>
                <w:rtl w:val="0"/>
              </w:rPr>
            </w:r>
          </w:p>
        </w:tc>
        <w:tc>
          <w:tcP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63"/>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63"/>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br w:type="textWrapping"/>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IAPM  2025</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academic discipline</w:t>
      </w:r>
      <w:r w:rsidDel="00000000" w:rsidR="00000000" w:rsidRPr="00000000">
        <w:rPr>
          <w:rtl w:val="0"/>
        </w:rPr>
      </w:r>
    </w:p>
    <w:tbl>
      <w:tblPr>
        <w:tblStyle w:val="Table2"/>
        <w:tblpPr w:leftFromText="180" w:rightFromText="180" w:topFromText="0" w:bottomFromText="0" w:vertAnchor="text" w:horzAnchor="text" w:tblpX="91" w:tblpY="293"/>
        <w:tblW w:w="8983.0" w:type="dxa"/>
        <w:jc w:val="left"/>
        <w:tblInd w:w="-108.0" w:type="dxa"/>
        <w:tblLayout w:type="fixed"/>
        <w:tblLook w:val="0000"/>
      </w:tblPr>
      <w:tblGrid>
        <w:gridCol w:w="4361"/>
        <w:gridCol w:w="4622"/>
        <w:tblGridChange w:id="0">
          <w:tblGrid>
            <w:gridCol w:w="4361"/>
            <w:gridCol w:w="4622"/>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History of management</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Code and name of the </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specialty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level </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Discipline  status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Compulsory</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credits/150 hours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Lectures: 34</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Seminars/practical classes: 34</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Students’ independent work: 82</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semester</w:t>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Language of instruction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Ukrainian</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Final control type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Exam </w:t>
            </w:r>
          </w:p>
        </w:tc>
      </w:tr>
    </w:tb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350.0" w:type="dxa"/>
        <w:jc w:val="left"/>
        <w:tblInd w:w="10.0" w:type="dxa"/>
        <w:tblLayout w:type="fixed"/>
        <w:tblLook w:val="0000"/>
      </w:tblPr>
      <w:tblGrid>
        <w:gridCol w:w="4310"/>
        <w:gridCol w:w="5040"/>
        <w:tblGridChange w:id="0">
          <w:tblGrid>
            <w:gridCol w:w="4310"/>
            <w:gridCol w:w="5040"/>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Discipline’s description.</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study of this discipline is aimed at developing students’ theoretical knowledge and practical skills in the field of management, fostering an understanding of the conceptual foundations of systematic organizational management, and building awareness of the historical trends and patterns in the development of management.</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subject of the discipline.</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discipline examines the process of formation, development, and evolution of management theories, concepts, and practices across different historical periods.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aim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to develop students’ modern managerial thinking and a system of specialized knowledge in the field of management, as well as to cultivate an understanding of the conceptual foundations of systemic organizational management and the historical trends and regularities in the development of management.</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objectives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5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56"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Acquaint students with the main stages in the development of managerial thought from ancient times to the present.</w:t>
      </w:r>
    </w:p>
    <w:p w:rsidR="00000000" w:rsidDel="00000000" w:rsidP="00000000" w:rsidRDefault="00000000" w:rsidRPr="00000000" w14:paraId="0000005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56"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Explain the content and significance of key schools and concepts of management.</w:t>
      </w:r>
    </w:p>
    <w:p w:rsidR="00000000" w:rsidDel="00000000" w:rsidP="00000000" w:rsidRDefault="00000000" w:rsidRPr="00000000" w14:paraId="0000006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56"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Demonstrate the interrelation between historical managerial approaches and the socio-economic conditions of their respective eras.</w:t>
      </w:r>
    </w:p>
    <w:p w:rsidR="00000000" w:rsidDel="00000000" w:rsidP="00000000" w:rsidRDefault="00000000" w:rsidRPr="00000000" w14:paraId="0000006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56"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Foster the ability to analyze and critically evaluate managerial ideas of the past from the perspective of contemporary practice.</w:t>
      </w:r>
    </w:p>
    <w:p w:rsidR="00000000" w:rsidDel="00000000" w:rsidP="00000000" w:rsidRDefault="00000000" w:rsidRPr="00000000" w14:paraId="0000006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56"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 skills in applying historical management experience to address current managerial challenges.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Prerequisites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for the discipline: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study of the discipline </w:t>
      </w:r>
      <w:r w:rsidDel="00000000" w:rsidR="00000000" w:rsidRPr="00000000">
        <w:rPr>
          <w:sz w:val="28"/>
          <w:szCs w:val="28"/>
          <w:rtl w:val="0"/>
        </w:rPr>
        <w:t xml:space="preserve">"History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of management” is based on knowledge and skills acquired in the following courses “Introduction to the Specialty “Management”, “Economic Theory”.</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Post-requisites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for the discipline: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knowledge, skills, and competencies gained in this discipline provide a foundation for the study of the following courses “Management”, “Fundamentals of Academic Writing”.</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Program competences:</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4"/>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47"/>
        <w:gridCol w:w="6525"/>
        <w:tblGridChange w:id="0">
          <w:tblGrid>
            <w:gridCol w:w="2547"/>
            <w:gridCol w:w="6525"/>
          </w:tblGrid>
        </w:tblGridChange>
      </w:tblGrid>
      <w:tr>
        <w:trPr>
          <w:cantSplit w:val="0"/>
          <w:trHeight w:val="978" w:hRule="atLeast"/>
          <w:tblHeader w:val="0"/>
        </w:trPr>
        <w:tc>
          <w:tcP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competences</w:t>
            </w:r>
            <w:r w:rsidDel="00000000" w:rsidR="00000000" w:rsidRPr="00000000">
              <w:rPr>
                <w:rtl w:val="0"/>
              </w:rPr>
            </w:r>
          </w:p>
        </w:tc>
        <w:tc>
          <w:tcP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GC2. Ability to preserve and enhance moral, cultural, and scientific values and contribute to the achievements of society based on an understanding of the history and regularities of development in the field, its place within the general system of knowledge about nature and society, and its role in the development of society, technology, and innovation; ability to use various types and forms of physical activity for active recreation and maintaining a healthy lifestyle.</w:t>
            </w:r>
          </w:p>
        </w:tc>
      </w:tr>
      <w:tr>
        <w:trPr>
          <w:cantSplit w:val="0"/>
          <w:tblHeader w:val="0"/>
        </w:trPr>
        <w:tc>
          <w:tcP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Special competences</w:t>
            </w:r>
            <w:r w:rsidDel="00000000" w:rsidR="00000000" w:rsidRPr="00000000">
              <w:rPr>
                <w:rtl w:val="0"/>
              </w:rPr>
            </w:r>
          </w:p>
        </w:tc>
        <w:tc>
          <w:tcP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6"/>
                <w:tab w:val="left" w:leader="none" w:pos="2269"/>
                <w:tab w:val="left" w:leader="none" w:pos="3996"/>
                <w:tab w:val="left" w:leader="none" w:pos="4477"/>
                <w:tab w:val="left" w:leader="none" w:pos="6538"/>
              </w:tabs>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SC1. Ability to identify and describe the characteristics of an organization.</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6"/>
                <w:tab w:val="left" w:leader="none" w:pos="2269"/>
                <w:tab w:val="left" w:leader="none" w:pos="3996"/>
                <w:tab w:val="left" w:leader="none" w:pos="4477"/>
                <w:tab w:val="left" w:leader="none" w:pos="6538"/>
              </w:tabs>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SC17. Ability to independently identify economic problems and propose ways to solve them for analysis, forecasting, planning and optimization in management.</w:t>
            </w:r>
          </w:p>
        </w:tc>
      </w:tr>
      <w:tr>
        <w:trPr>
          <w:cantSplit w:val="0"/>
          <w:tblHeader w:val="0"/>
        </w:trPr>
        <w:tc>
          <w:tcP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Intended learning outcomes</w:t>
            </w:r>
            <w:r w:rsidDel="00000000" w:rsidR="00000000" w:rsidRPr="00000000">
              <w:rPr>
                <w:rtl w:val="0"/>
              </w:rPr>
            </w:r>
          </w:p>
        </w:tc>
        <w:tc>
          <w:tcP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ILO6. Demonstrate skills in searching for, collecting, and analyzing information, and calculating indicators to justify managerial decisions.</w:t>
            </w:r>
          </w:p>
        </w:tc>
      </w:tr>
    </w:tbl>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of the academic discipline</w:t>
      </w:r>
      <w:r w:rsidDel="00000000" w:rsidR="00000000" w:rsidRPr="00000000">
        <w:rPr>
          <w:rtl w:val="0"/>
        </w:rPr>
      </w:r>
    </w:p>
    <w:tbl>
      <w:tblPr>
        <w:tblStyle w:val="Table5"/>
        <w:tblpPr w:leftFromText="180" w:rightFromText="180" w:topFromText="0" w:bottomFromText="0" w:vertAnchor="text" w:horzAnchor="text" w:tblpX="92" w:tblpY="197"/>
        <w:tblW w:w="9038.999999999998" w:type="dxa"/>
        <w:jc w:val="left"/>
        <w:tblInd w:w="-108.0" w:type="dxa"/>
        <w:tblLayout w:type="fixed"/>
        <w:tblLook w:val="0000"/>
      </w:tblPr>
      <w:tblGrid>
        <w:gridCol w:w="1101"/>
        <w:gridCol w:w="3402"/>
        <w:gridCol w:w="708"/>
        <w:gridCol w:w="709"/>
        <w:gridCol w:w="567"/>
        <w:gridCol w:w="2552"/>
        <w:tblGridChange w:id="0">
          <w:tblGrid>
            <w:gridCol w:w="1101"/>
            <w:gridCol w:w="3402"/>
            <w:gridCol w:w="708"/>
            <w:gridCol w:w="709"/>
            <w:gridCol w:w="567"/>
            <w:gridCol w:w="2552"/>
          </w:tblGrid>
        </w:tblGridChange>
      </w:tblGrid>
      <w:tr>
        <w:trPr>
          <w:cantSplit w:val="1"/>
          <w:trHeight w:val="303"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of hours, of which :</w:t>
            </w:r>
            <w:r w:rsidDel="00000000" w:rsidR="00000000" w:rsidRPr="00000000">
              <w:rPr>
                <w:rtl w:val="0"/>
              </w:rPr>
            </w:r>
          </w:p>
        </w:tc>
      </w:tr>
      <w:tr>
        <w:trPr>
          <w:cantSplit w:val="1"/>
          <w:trHeight w:val="1517"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center" w:leader="none" w:pos="4677"/>
                <w:tab w:val="right" w:leader="none" w:pos="8306"/>
                <w:tab w:val="right" w:leader="none" w:pos="9355"/>
              </w:tabs>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Seminars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center" w:leader="none" w:pos="4677"/>
                <w:tab w:val="right" w:leader="none" w:pos="8306"/>
                <w:tab w:val="right" w:leader="none" w:pos="9355"/>
              </w:tabs>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center" w:leader="none" w:pos="4677"/>
                <w:tab w:val="right" w:leader="none" w:pos="8306"/>
                <w:tab w:val="right" w:leader="none" w:pos="9355"/>
              </w:tabs>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/assessment methods</w:t>
            </w:r>
            <w:r w:rsidDel="00000000" w:rsidR="00000000" w:rsidRPr="00000000">
              <w:rPr>
                <w:rtl w:val="0"/>
              </w:rPr>
            </w:r>
          </w:p>
        </w:tc>
      </w:tr>
      <w:tr>
        <w:trPr>
          <w:cantSplit w:val="1"/>
          <w:trHeight w:val="679"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nd</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semester</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1.</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Formation of the first theories of management</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Teaching Methods</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Verbal methods (lecture; conversation; instructional discussion); inductive method; deductive method; transductive method; analytical method; synthetic method; practical method (working with factual scenarios of legal cases); explanatory-illustrative method; reproductive method; problem-based presentation method; partially exploratory method; research method; interactive methods (case analysis; discussions, debates, polemics; dialogue, synthesis of ideas; brainstorming; skills training; situational modelling; working through discussion-based questions); professional activity modelling; innovative teaching methods (competency-based; project-based research method; case method.</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Assessment Methods</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Oral assessment (oral questioning, evaluation of participation in discussions and other interactive learning activities); written assessment (written tests, independent work, essays/reports); test-based assessment (closed-form tests such as alternative-choice tests and matching tests); self-control and self-evaluation; assessment of case-based tasks.</w:t>
            </w:r>
          </w:p>
        </w:tc>
      </w:tr>
      <w:tr>
        <w:trPr>
          <w:cantSplit w:val="1"/>
          <w:trHeight w:val="87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Governance in ancient civilizations: the origins of organizational principles.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41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Administrative practices of Ancient Egypt, Mesopotamia and China.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52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Public administration and military organization in ancient Greece and Rome.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 ideas in the Middle Ages and feudalism.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63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influence of the Renaissance and the Reformation on the formation of managerial thought.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226" w:hRule="atLeast"/>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6</w:t>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Prerequisites for the emergence of classical management theories in modern times.</w:t>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tcBorders>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tcBorders>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666"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2. Development of management thought in the 20th-21st centuries</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5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7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Classical school of scientific management: F. Taylor, G. Gantt, F. and L. Gilbrets.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51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Administrative school and management principles A. Fayol.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49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School of human relations and socio-psychological aspects of management.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47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Quantitative and systemic approaches to management.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49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Modern management concepts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879" w:hRule="atLeast"/>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12</w:t>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Global trends and digital transformation of management practices in the 21st century.</w:t>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tcBorders>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tcBorders>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35" w:hRule="atLeast"/>
          <w:tblHeader w:val="0"/>
        </w:trPr>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Module assessment task  </w:t>
            </w:r>
            <w:r w:rsidDel="00000000" w:rsidR="00000000" w:rsidRPr="00000000">
              <w:rPr>
                <w:rtl w:val="0"/>
              </w:rPr>
            </w:r>
          </w:p>
        </w:tc>
      </w:tr>
      <w:tr>
        <w:trPr>
          <w:cantSplit w:val="0"/>
          <w:trHeight w:val="335"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34</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34</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82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35" w:hRule="atLeast"/>
          <w:tblHeader w:val="0"/>
        </w:trPr>
        <w:tc>
          <w:tcPr>
            <w:gridSpan w:val="6"/>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Final assessment: exam</w:t>
            </w:r>
            <w:r w:rsidDel="00000000" w:rsidR="00000000" w:rsidRPr="00000000">
              <w:rPr>
                <w:rtl w:val="0"/>
              </w:rPr>
            </w:r>
          </w:p>
        </w:tc>
      </w:tr>
    </w:tbl>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Technical equipment and/or software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official website of IAPM:</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http://IAPM.com.ua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Forms and methods of assessment.</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Assessment of students’ academic performance is divided into ongoing and final (semester) assessment.</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student participation in the educational process subject to ongoing assessment include:</w:t>
      </w:r>
    </w:p>
    <w:p w:rsidR="00000000" w:rsidDel="00000000" w:rsidP="00000000" w:rsidRDefault="00000000" w:rsidRPr="00000000" w14:paraId="000000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0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0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0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0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0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Methods of ongoing assessment include: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assessment (interview, discussion, report, presentation, etc.); written assessment (tests, essays, written presentations on assigned topics, etc.); combined assessment; presentation of independent work; observation as a method of assessment;</w:t>
        <w:tab/>
        <w:t xml:space="preserve">testing; analysis of problem situations.</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Grading system and requirements.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Table of distribution of points received by students</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6"/>
        <w:tblW w:w="9129.0" w:type="dxa"/>
        <w:jc w:val="left"/>
        <w:tblLayout w:type="fixed"/>
        <w:tblLook w:val="0000"/>
      </w:tblPr>
      <w:tblGrid>
        <w:gridCol w:w="1418"/>
        <w:gridCol w:w="366"/>
        <w:gridCol w:w="363"/>
        <w:gridCol w:w="367"/>
        <w:gridCol w:w="362"/>
        <w:gridCol w:w="368"/>
        <w:gridCol w:w="333"/>
        <w:gridCol w:w="338"/>
        <w:gridCol w:w="333"/>
        <w:gridCol w:w="378"/>
        <w:gridCol w:w="417"/>
        <w:gridCol w:w="416"/>
        <w:gridCol w:w="416"/>
        <w:gridCol w:w="1457"/>
        <w:gridCol w:w="851"/>
        <w:gridCol w:w="935"/>
        <w:gridCol w:w="11"/>
        <w:tblGridChange w:id="0">
          <w:tblGrid>
            <w:gridCol w:w="1418"/>
            <w:gridCol w:w="366"/>
            <w:gridCol w:w="363"/>
            <w:gridCol w:w="367"/>
            <w:gridCol w:w="362"/>
            <w:gridCol w:w="368"/>
            <w:gridCol w:w="333"/>
            <w:gridCol w:w="338"/>
            <w:gridCol w:w="333"/>
            <w:gridCol w:w="378"/>
            <w:gridCol w:w="417"/>
            <w:gridCol w:w="416"/>
            <w:gridCol w:w="416"/>
            <w:gridCol w:w="1457"/>
            <w:gridCol w:w="851"/>
            <w:gridCol w:w="935"/>
            <w:gridCol w:w="11"/>
          </w:tblGrid>
        </w:tblGridChange>
      </w:tblGrid>
      <w:tr>
        <w:trPr>
          <w:cantSplit w:val="0"/>
          <w:trHeight w:val="655"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Ongoing knowledge assessment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Modular assessment task</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Exam</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w:t>
            </w:r>
          </w:p>
        </w:tc>
      </w:tr>
      <w:tr>
        <w:trPr>
          <w:cantSplit w:val="1"/>
          <w:trHeight w:val="1134"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Topics </w:t>
            </w:r>
          </w:p>
        </w:tc>
        <w:tc>
          <w:tcPr>
            <w:tcBorders>
              <w:left w:color="000000" w:space="0" w:sz="4" w:val="single"/>
              <w:bottom w:color="000000" w:space="0" w:sz="4" w:val="single"/>
            </w:tcBorders>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tcBorders>
              <w:left w:color="000000" w:space="0" w:sz="4" w:val="single"/>
              <w:bottom w:color="000000" w:space="0" w:sz="4" w:val="single"/>
            </w:tcBorders>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2</w:t>
            </w:r>
          </w:p>
        </w:tc>
        <w:tc>
          <w:tcPr>
            <w:tcBorders>
              <w:left w:color="000000" w:space="0" w:sz="4" w:val="single"/>
              <w:bottom w:color="000000" w:space="0" w:sz="4" w:val="single"/>
            </w:tcBorders>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3</w:t>
            </w:r>
          </w:p>
        </w:tc>
        <w:tc>
          <w:tcPr>
            <w:tcBorders>
              <w:left w:color="000000" w:space="0" w:sz="4" w:val="single"/>
              <w:bottom w:color="000000" w:space="0" w:sz="4" w:val="single"/>
            </w:tcBorders>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4</w:t>
            </w:r>
          </w:p>
        </w:tc>
        <w:tc>
          <w:tcPr>
            <w:tcBorders>
              <w:left w:color="000000" w:space="0" w:sz="4" w:val="single"/>
              <w:bottom w:color="000000" w:space="0" w:sz="4" w:val="single"/>
            </w:tcBorders>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5</w:t>
            </w:r>
          </w:p>
        </w:tc>
        <w:tc>
          <w:tcPr>
            <w:tcBorders>
              <w:left w:color="000000" w:space="0" w:sz="4" w:val="single"/>
              <w:bottom w:color="000000" w:space="0" w:sz="4" w:val="single"/>
            </w:tcBorders>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6</w:t>
            </w:r>
          </w:p>
        </w:tc>
        <w:tc>
          <w:tcPr>
            <w:tcBorders>
              <w:left w:color="000000" w:space="0" w:sz="4" w:val="single"/>
              <w:bottom w:color="000000" w:space="0" w:sz="4" w:val="single"/>
            </w:tcBorders>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7</w:t>
            </w:r>
          </w:p>
        </w:tc>
        <w:tc>
          <w:tcPr>
            <w:tcBorders>
              <w:left w:color="000000" w:space="0" w:sz="4" w:val="single"/>
              <w:bottom w:color="000000" w:space="0" w:sz="4" w:val="single"/>
            </w:tcBorders>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8</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9</w:t>
            </w:r>
          </w:p>
        </w:tc>
        <w:tc>
          <w:tcPr>
            <w:tcBorders>
              <w:left w:color="000000" w:space="0" w:sz="4" w:val="single"/>
              <w:bottom w:color="000000" w:space="0" w:sz="4" w:val="single"/>
            </w:tcBorders>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10</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11</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12</w:t>
            </w:r>
          </w:p>
        </w:tc>
        <w:tc>
          <w:tcPr>
            <w:vMerge w:val="restart"/>
            <w:tcBorders>
              <w:left w:color="000000" w:space="0" w:sz="4" w:val="single"/>
            </w:tcBorders>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w:t>
            </w:r>
          </w:p>
        </w:tc>
        <w:tc>
          <w:tcPr>
            <w:vMerge w:val="restart"/>
            <w:tcBorders>
              <w:left w:color="000000" w:space="0" w:sz="4" w:val="single"/>
            </w:tcBorders>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40</w:t>
            </w:r>
          </w:p>
        </w:tc>
        <w:tc>
          <w:tcPr>
            <w:gridSpan w:val="2"/>
            <w:tcBorders>
              <w:left w:color="000000" w:space="0" w:sz="4" w:val="single"/>
              <w:right w:color="000000" w:space="0" w:sz="4" w:val="single"/>
            </w:tcBorders>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100</w:t>
            </w:r>
          </w:p>
        </w:tc>
      </w:tr>
      <w:tr>
        <w:trPr>
          <w:cantSplit w:val="1"/>
          <w:trHeight w:val="655"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Work in a seminar </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tcBorders>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tcBorders>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tcBorders>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tcBorders>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tcBorders>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tcBorders>
              <w:left w:color="000000" w:space="0" w:sz="4" w:val="single"/>
            </w:tcBorders>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tcBorders>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2"/>
            <w:tcBorders>
              <w:left w:color="000000" w:space="0" w:sz="4" w:val="single"/>
              <w:right w:color="000000" w:space="0" w:sz="4" w:val="single"/>
            </w:tcBorders>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435"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work</w:t>
            </w:r>
          </w:p>
        </w:tc>
        <w:tc>
          <w:tcPr>
            <w:tcBorders>
              <w:left w:color="000000" w:space="0" w:sz="4" w:val="single"/>
              <w:bottom w:color="000000" w:space="0" w:sz="4" w:val="single"/>
            </w:tcBorders>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Merge w:val="continue"/>
            <w:tcBorders>
              <w:left w:color="000000" w:space="0" w:sz="4" w:val="single"/>
            </w:tcBorders>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tcBorders>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table contains information about the maximum points for each type of assignment.</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Modular assessment.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Modular assessment in the discipline “History of management” is conducted in written form as testing using closed-type test items, including alternative and matching formats.</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Criteria for evaluating the modular test in the academic discipline “History of management”:</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evaluating the modular test, the volume and correctness of the completed tasks are taken into account:</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"excellent" (A) is given for the correct completion of all tasks (or more than 90% of all tasks);</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"good" (B) is given for the completion of 80% of all tasks;</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"good" (C) is given for the completion of 70% of all tasks;</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"satisfactory" (D) is given if 60% of the proposed tasks are completed correctly;</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"satisfactory" (E) is given if more than 50% of the proposed tasks are completed correctly;</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"unsatisfactory" (FX) is given if less than 50% of the tasks are completed.</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Absence from the modular test work - 0 points.</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above grades are transformed into rating points as follows:</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- 18-20 points;</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 - 16-17 points;</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 - 14-15 points;</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- 12-13 points.</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 - 10-11 points;</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"FX" - less than 10 points.</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semester assessment in the academic discipline “History of management” is a mandatory form of evaluating student learning outcomes. It is conducted within the period established by the academic schedule and covers the volume of material defined in the course syllabus.</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assessment is administered in the form of an exam. A student is admitted to the exam only if all required coursework specified in the syllabus has been completed.</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(semester) grade for a discipline assessed by examination consists of two components: the results of ongoing assessment and the exam grade.</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maximum number of points for ongoing assessment is 60, and the maximum for the exam is 40.</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minimum number of points required to pass the exam is 25.</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grade for ongoing assessment is formed as the sum of rating points earned by the student during seminar/practical classes and any incentive (bonus) points, if applicable.</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After evaluating a student’s exam responses, the instructor adds the exam score to the points earned for ongoing assessment to determine the final grade for the course.</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Scale for the assessment of exam tasks</w:t>
      </w:r>
    </w:p>
    <w:tbl>
      <w:tblPr>
        <w:tblStyle w:val="Table7"/>
        <w:tblW w:w="9064.0" w:type="dxa"/>
        <w:jc w:val="left"/>
        <w:tblInd w:w="16.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2355"/>
        <w:gridCol w:w="1785"/>
        <w:gridCol w:w="4924"/>
        <w:tblGridChange w:id="0">
          <w:tblGrid>
            <w:gridCol w:w="2355"/>
            <w:gridCol w:w="1785"/>
            <w:gridCol w:w="492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9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Scale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9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9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Criteria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9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 level</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9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30–40</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9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task is completed with high quality; the student has achieved the maximum score in the assessment of theoretical knowledge.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9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 level</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9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20–29</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9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task is completed with high quality and a sufficiently high proportion of correct answers.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9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 level</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9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10–19</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9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task is completed with an average number of correct answers; the student has demonstrated theoretical knowledge with significant errors.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9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level</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9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0–9</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9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task is not completed; the student has demonstrated theoretical knowledge with major errors.</w:t>
            </w:r>
          </w:p>
        </w:tc>
      </w:tr>
    </w:tbl>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Assessment of additional (individual) types of educational activities.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Incentive points are not mandatory and are not included in the standard point distribution table or the main assessment scale.</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Assessment of independent work</w:t>
      </w: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Scale for evaluating the performance of independent work (individual tasks)</w:t>
      </w:r>
    </w:p>
    <w:tbl>
      <w:tblPr>
        <w:tblStyle w:val="Table8"/>
        <w:tblW w:w="9124.999999999998" w:type="dxa"/>
        <w:jc w:val="left"/>
        <w:tblInd w:w="-53.00000000000001" w:type="dxa"/>
        <w:tblLayout w:type="fixed"/>
        <w:tblLook w:val="0000"/>
      </w:tblPr>
      <w:tblGrid>
        <w:gridCol w:w="2592"/>
        <w:gridCol w:w="1430"/>
        <w:gridCol w:w="1276"/>
        <w:gridCol w:w="1843"/>
        <w:gridCol w:w="1984"/>
        <w:tblGridChange w:id="0">
          <w:tblGrid>
            <w:gridCol w:w="2592"/>
            <w:gridCol w:w="1430"/>
            <w:gridCol w:w="1276"/>
            <w:gridCol w:w="1843"/>
            <w:gridCol w:w="1984"/>
          </w:tblGrid>
        </w:tblGridChange>
      </w:tblGrid>
      <w:tr>
        <w:trPr>
          <w:cantSplit w:val="1"/>
          <w:tblHeader w:val="0"/>
        </w:trPr>
        <w:tc>
          <w:tcPr>
            <w:vMerge w:val="restart"/>
            <w:tcBorders>
              <w:top w:color="000000" w:space="0" w:sz="4" w:val="single"/>
              <w:left w:color="000000" w:space="0" w:sz="4" w:val="single"/>
              <w:bottom w:color="000000" w:space="0" w:sz="4" w:val="single"/>
            </w:tcBorders>
            <w:vAlign w:val="top"/>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Execution level</w:t>
            </w:r>
          </w:p>
        </w:tc>
      </w:tr>
      <w:tr>
        <w:trPr>
          <w:cantSplit w:val="1"/>
          <w:tblHeader w:val="0"/>
        </w:trPr>
        <w:tc>
          <w:tcPr>
            <w:vMerge w:val="continue"/>
            <w:tcBorders>
              <w:top w:color="000000" w:space="0" w:sz="4" w:val="single"/>
              <w:left w:color="000000" w:space="0" w:sz="4" w:val="single"/>
              <w:bottom w:color="000000" w:space="0" w:sz="4" w:val="single"/>
            </w:tcBorders>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w:t>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0,75</w:t>
            </w:r>
          </w:p>
        </w:tc>
        <w:tc>
          <w:tcPr>
            <w:tcBorders>
              <w:left w:color="000000" w:space="0" w:sz="4" w:val="single"/>
              <w:bottom w:color="000000" w:space="0" w:sz="4" w:val="single"/>
            </w:tcBorders>
            <w:vAlign w:val="top"/>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0,5</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w:t>
            </w:r>
          </w:p>
        </w:tc>
      </w:tr>
    </w:tbl>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p>
    <w:tbl>
      <w:tblPr>
        <w:tblStyle w:val="Table9"/>
        <w:tblW w:w="9624.0" w:type="dxa"/>
        <w:jc w:val="left"/>
        <w:tblInd w:w="10.0" w:type="dxa"/>
        <w:tblLayout w:type="fixed"/>
        <w:tblLook w:val="0000"/>
      </w:tblPr>
      <w:tblGrid>
        <w:gridCol w:w="1970"/>
        <w:gridCol w:w="1540"/>
        <w:gridCol w:w="3581"/>
        <w:gridCol w:w="2533"/>
        <w:tblGridChange w:id="0">
          <w:tblGrid>
            <w:gridCol w:w="1970"/>
            <w:gridCol w:w="1540"/>
            <w:gridCol w:w="3581"/>
            <w:gridCol w:w="2533"/>
          </w:tblGrid>
        </w:tblGridChange>
      </w:tblGrid>
      <w:tr>
        <w:trPr>
          <w:cantSplit w:val="1"/>
          <w:trHeight w:val="850"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r>
      <w:tr>
        <w:trPr>
          <w:cantSplit w:val="1"/>
          <w:trHeight w:val="1200"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p>
        </w:tc>
      </w:tr>
      <w:tr>
        <w:trPr>
          <w:cantSplit w:val="1"/>
          <w:trHeight w:val="362"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1"/>
          <w:trHeight w:val="357"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4" w:val="single"/>
              <w:left w:color="000000" w:space="0" w:sz="4" w:val="single"/>
            </w:tcBorders>
            <w:shd w:fill="ffffff" w:val="clear"/>
            <w:vAlign w:val="top"/>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53"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4" w:val="single"/>
              <w:left w:color="000000" w:space="0" w:sz="4" w:val="single"/>
            </w:tcBorders>
            <w:shd w:fill="ffffff" w:val="cle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4"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4" w:val="single"/>
              <w:left w:color="000000" w:space="0" w:sz="4" w:val="single"/>
            </w:tcBorders>
            <w:shd w:fill="ffffff" w:val="clear"/>
            <w:vAlign w:val="top"/>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44"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4" w:val="single"/>
              <w:left w:color="000000" w:space="0" w:sz="4" w:val="single"/>
            </w:tcBorders>
            <w:shd w:fill="ffffff" w:val="cle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Discipline’s Policy.</w:t>
      </w: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regularly attend lectures and practical classes;</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work systematically and actively in lectures and practical classes;</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catch-up on missed classes;</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perform the tasks required by the syllabus in full and with appropriate quality;</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perform control and other independent work;</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adhere to the norms of academic behaviour and ethics.</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academic discipline “History of management”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Methodological support of the academic discipline</w:t>
      </w: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Teaching and methodological support for the discipline includes lecture notes, methodological guidelines for conducting practical (seminar) classes, and methodological recommendations for students’ independent work in the academic discipline “History of management”.</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Basic literature:</w:t>
      </w:r>
      <w:r w:rsidDel="00000000" w:rsidR="00000000" w:rsidRPr="00000000">
        <w:rPr>
          <w:rtl w:val="0"/>
        </w:rPr>
      </w:r>
    </w:p>
    <w:p w:rsidR="00000000" w:rsidDel="00000000" w:rsidP="00000000" w:rsidRDefault="00000000" w:rsidRPr="00000000" w14:paraId="000001D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426" w:right="56"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Panchenko V. A., Galeta Ya. V., Chernenko O. IN. Basics of management: education. manual. Dnipro: Srednyak T. K., 2019. 451 p. </w:t>
      </w:r>
    </w:p>
    <w:p w:rsidR="00000000" w:rsidDel="00000000" w:rsidP="00000000" w:rsidRDefault="00000000" w:rsidRPr="00000000" w14:paraId="000001D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426" w:right="56"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Kovtun N. S., Litovchenko B. IN. History of management teachings. Workshop: study guide. Dnipro: University of Customs and Finance, 2019. 75 p.</w:t>
      </w:r>
    </w:p>
    <w:p w:rsidR="00000000" w:rsidDel="00000000" w:rsidP="00000000" w:rsidRDefault="00000000" w:rsidRPr="00000000" w14:paraId="000001D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426" w:right="56"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Kariy O. AND. Management and innovation: theory and workshop: education. manual. National University «Lviv Polytechnic». Lviv: Rastr-7, 2020. 297 p.</w:t>
      </w:r>
    </w:p>
    <w:p w:rsidR="00000000" w:rsidDel="00000000" w:rsidP="00000000" w:rsidRDefault="00000000" w:rsidRPr="00000000" w14:paraId="000001D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426" w:right="56"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Shatun V.T. Basics of management: Study guide.  Mykolaiv: MDSU named after. Petra Mohyla, 2006. 376 p.</w:t>
      </w:r>
    </w:p>
    <w:p w:rsidR="00000000" w:rsidDel="00000000" w:rsidP="00000000" w:rsidRDefault="00000000" w:rsidRPr="00000000" w14:paraId="000001D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426" w:right="56"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Shkilnyak M. M, Ovsyanyuk-Berdadina O. F., Krysko Zh. L., Demkiv I. O. Management: textbook. Ternopil: ZUNU, 2022, 258 p.</w:t>
      </w:r>
    </w:p>
    <w:p w:rsidR="00000000" w:rsidDel="00000000" w:rsidP="00000000" w:rsidRDefault="00000000" w:rsidRPr="00000000" w14:paraId="000001D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426" w:right="56"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Yurik NE. History of management: Course of lectures. Ternopil: TNTU named after Ivan Pulyuy, 2015. 114 p.   </w:t>
      </w:r>
    </w:p>
    <w:p w:rsidR="00000000" w:rsidDel="00000000" w:rsidP="00000000" w:rsidRDefault="00000000" w:rsidRPr="00000000" w14:paraId="000001D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426" w:right="56"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Synopsis of lectures on the academic discipline «Theory and history of management» for students of the educational degree Bachelor of Knowledge 07 Management and administration of the specialty 073 «Management» of full-time and part-time forms of education /Compiler O.V. Mizina. Pokrovsk: DonNTU, 2021. 84 p. </w:t>
      </w:r>
    </w:p>
    <w:p w:rsidR="00000000" w:rsidDel="00000000" w:rsidP="00000000" w:rsidRDefault="00000000" w:rsidRPr="00000000" w14:paraId="000001D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426" w:right="56"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Shebanina O., Klyuchnik A., Burkovska A., Caruso D. and Burkovska A. Providing labor income as a supporting factor of the food security. Management Theory and Studies for Rural Business and Infrastructure Development. 2018. № 40(4). P. 597-608. DOI: </w:t>
      </w:r>
      <w:hyperlink r:id="rId8">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http://doi.org/10.15544/mts.2018.51</w:t>
        </w:r>
      </w:hyperlink>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5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Additional literature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426" w:right="56"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Usichenko, I., Myronenko, M., Lysenko, T. (2024). History of management development: from ancient times to the present day. Economy and society, (59). https://doi.org/10.32782/2524-0072/2024-59-134 </w:t>
      </w:r>
    </w:p>
    <w:p w:rsidR="00000000" w:rsidDel="00000000" w:rsidP="00000000" w:rsidRDefault="00000000" w:rsidRPr="00000000" w14:paraId="000001E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426" w:right="56"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I. Kredysov. History of management teachings: a textbook. Kyiv: Knowledge of Ukraine, 2001. 300 p.</w:t>
      </w:r>
    </w:p>
    <w:p w:rsidR="00000000" w:rsidDel="00000000" w:rsidP="00000000" w:rsidRDefault="00000000" w:rsidRPr="00000000" w14:paraId="000001E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426" w:right="56"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Actual problems of economics and management: theory, innovations and modern practice: monograph. Kn. 6 /E. A. Kuznetsov, O. IN. Gornyak, M. O. Uperenko and others; in general ed. E. A. Kuznetsova. Kherson: OLDI PLUS, 2018. 357 c. </w:t>
      </w:r>
    </w:p>
    <w:p w:rsidR="00000000" w:rsidDel="00000000" w:rsidP="00000000" w:rsidRDefault="00000000" w:rsidRPr="00000000" w14:paraId="000001E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426" w:right="56"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Tulenkov M.I. Modern management theories: a study guide. K.: Caravela, 2018. 304 p.</w:t>
      </w:r>
    </w:p>
    <w:p w:rsidR="00000000" w:rsidDel="00000000" w:rsidP="00000000" w:rsidRDefault="00000000" w:rsidRPr="00000000" w14:paraId="000001E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426" w:right="56"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Chervinska L., Chervinska T. M. Key directions of development of modern management, Publishing House «Helvetica», Issue 2 (65), 2022. P.19-23.</w:t>
      </w:r>
    </w:p>
    <w:p w:rsidR="00000000" w:rsidDel="00000000" w:rsidP="00000000" w:rsidRDefault="00000000" w:rsidRPr="00000000" w14:paraId="000001E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426" w:right="56"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Chervinska L. Transformation of management systems in the conditions of digitalization, international. Nauk.prakt.conf. innovative methods of economic management in the conditions of business digitalization, October 10, 2024.P.123-124.</w:t>
      </w:r>
    </w:p>
    <w:p w:rsidR="00000000" w:rsidDel="00000000" w:rsidP="00000000" w:rsidRDefault="00000000" w:rsidRPr="00000000" w14:paraId="000001E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426" w:right="56"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Chervinska L. Integrated management systems, Quality management, №11, 2024. P.45-49.</w:t>
      </w:r>
    </w:p>
    <w:p w:rsidR="00000000" w:rsidDel="00000000" w:rsidP="00000000" w:rsidRDefault="00000000" w:rsidRPr="00000000" w14:paraId="000001E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426" w:right="56"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Chervinska L. Personnel motivation management. Monograph. - KNEU 2015.222 p.</w:t>
      </w:r>
    </w:p>
    <w:p w:rsidR="00000000" w:rsidDel="00000000" w:rsidP="00000000" w:rsidRDefault="00000000" w:rsidRPr="00000000" w14:paraId="000001E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426" w:right="56"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Chervinska L., Chervinska T. M. Key directions of development of modern management, Publishing House «Helvetica», Issue 2 (65), 2022 , P.19-23</w:t>
      </w:r>
    </w:p>
    <w:p w:rsidR="00000000" w:rsidDel="00000000" w:rsidP="00000000" w:rsidRDefault="00000000" w:rsidRPr="00000000" w14:paraId="000001E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426" w:right="56"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Cal Newport. (2019). Digital Minimalism: Choosing a Focused Life in a Noisy World. 328 p. </w:t>
      </w:r>
    </w:p>
    <w:p w:rsidR="00000000" w:rsidDel="00000000" w:rsidP="00000000" w:rsidRDefault="00000000" w:rsidRPr="00000000" w14:paraId="000001E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426" w:right="56"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Julie Zhuo. (2020). The Making of a Manager: What to Do When Everyone Looks to You. 186 p. </w:t>
      </w:r>
    </w:p>
    <w:p w:rsidR="00000000" w:rsidDel="00000000" w:rsidP="00000000" w:rsidRDefault="00000000" w:rsidRPr="00000000" w14:paraId="000001E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426" w:right="56"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 Villareal. (2020). Leadership Crisis Management: Understanding the 3-Stages of Crisis Management. 256 p. </w:t>
      </w:r>
    </w:p>
    <w:p w:rsidR="00000000" w:rsidDel="00000000" w:rsidP="00000000" w:rsidRDefault="00000000" w:rsidRPr="00000000" w14:paraId="000001E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426" w:right="56"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Mary K. Pratt Definition leadership. URL : https://www.techtarget.com/searchcio/definition/leadership (дата звернення 16.04.2022) </w:t>
      </w:r>
    </w:p>
    <w:p w:rsidR="00000000" w:rsidDel="00000000" w:rsidP="00000000" w:rsidRDefault="00000000" w:rsidRPr="00000000" w14:paraId="000001E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426" w:right="56"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Patric Graupp, Skip Steward and Brad Parsons. (2020). Creating an Effective Management System: Integrating Policy Deployment, TWI, and Kata. 245p.</w:t>
      </w:r>
    </w:p>
    <w:p w:rsidR="00000000" w:rsidDel="00000000" w:rsidP="00000000" w:rsidRDefault="00000000" w:rsidRPr="00000000" w14:paraId="000001E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426" w:right="56"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Steven Rogelberg. (2019). The Surprising Science of Meeting : How You Can Lead Your Team to Peak Performance. 293 p. </w:t>
      </w:r>
    </w:p>
    <w:p w:rsidR="00000000" w:rsidDel="00000000" w:rsidP="00000000" w:rsidRDefault="00000000" w:rsidRPr="00000000" w14:paraId="000001F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426" w:right="56"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Susan Ward What is leadrship? URL: https://www.thebalancesmb.com/leadershipdefinition-2948275 How good are your leadership skills? URL: https://www.mindtools.com/pages/article/newLDR_50.htm </w:t>
      </w:r>
    </w:p>
    <w:sectPr>
      <w:pgSz w:h="16838" w:w="1139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5">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709" w:firstLineChars="-1"/>
      <w:jc w:val="both"/>
      <w:textDirection w:val="btLr"/>
      <w:textAlignment w:val="top"/>
      <w:outlineLvl w:val="0"/>
    </w:pPr>
    <w:rPr>
      <w:w w:val="100"/>
      <w:position w:val="-1"/>
      <w:sz w:val="24"/>
      <w:szCs w:val="24"/>
      <w:effect w:val="none"/>
      <w:vertAlign w:val="baseline"/>
      <w:cs w:val="0"/>
      <w:em w:val="none"/>
      <w:lang w:bidi="ar-SA" w:eastAsia="ru-RU" w:val="ru-RU"/>
    </w:rPr>
  </w:style>
  <w:style w:type="paragraph" w:styleId="Заголовок1">
    <w:name w:val="Заголовок 1"/>
    <w:basedOn w:val="Обычный"/>
    <w:next w:val="Обычный"/>
    <w:autoRedefine w:val="0"/>
    <w:hidden w:val="0"/>
    <w:qFormat w:val="0"/>
    <w:pPr>
      <w:keepNext w:val="1"/>
      <w:suppressAutoHyphens w:val="1"/>
      <w:spacing w:after="60" w:before="240" w:line="1" w:lineRule="atLeast"/>
      <w:ind w:leftChars="-1" w:rightChars="0" w:firstLine="709" w:firstLineChars="-1"/>
      <w:jc w:val="both"/>
      <w:textDirection w:val="btLr"/>
      <w:textAlignment w:val="top"/>
      <w:outlineLvl w:val="0"/>
    </w:pPr>
    <w:rPr>
      <w:rFonts w:ascii="Calibri Light" w:cs="Times New Roman" w:eastAsia="Times New Roman" w:hAnsi="Calibri Light"/>
      <w:b w:val="1"/>
      <w:bCs w:val="1"/>
      <w:w w:val="100"/>
      <w:kern w:val="32"/>
      <w:position w:val="-1"/>
      <w:sz w:val="32"/>
      <w:szCs w:val="32"/>
      <w:effect w:val="none"/>
      <w:vertAlign w:val="baseline"/>
      <w:cs w:val="0"/>
      <w:em w:val="none"/>
      <w:lang w:bidi="ar-SA" w:eastAsia="ru-RU" w:val="ru-RU"/>
    </w:rPr>
  </w:style>
  <w:style w:type="paragraph" w:styleId="Заголовок2">
    <w:name w:val="Заголовок 2"/>
    <w:basedOn w:val="Обычный"/>
    <w:next w:val="Обычный"/>
    <w:autoRedefine w:val="0"/>
    <w:hidden w:val="0"/>
    <w:qFormat w:val="0"/>
    <w:pPr>
      <w:keepNext w:val="1"/>
      <w:suppressAutoHyphens w:val="1"/>
      <w:spacing w:after="60" w:before="240" w:line="1" w:lineRule="atLeast"/>
      <w:ind w:leftChars="-1" w:rightChars="0" w:firstLine="709" w:firstLineChars="-1"/>
      <w:jc w:val="both"/>
      <w:textDirection w:val="btLr"/>
      <w:textAlignment w:val="top"/>
      <w:outlineLvl w:val="1"/>
    </w:pPr>
    <w:rPr>
      <w:rFonts w:ascii="Calibri Light" w:hAnsi="Calibri Light"/>
      <w:b w:val="1"/>
      <w:bCs w:val="1"/>
      <w:i w:val="1"/>
      <w:iCs w:val="1"/>
      <w:w w:val="100"/>
      <w:position w:val="-1"/>
      <w:sz w:val="28"/>
      <w:szCs w:val="28"/>
      <w:effect w:val="none"/>
      <w:vertAlign w:val="baseline"/>
      <w:cs w:val="0"/>
      <w:em w:val="none"/>
      <w:lang w:bidi="ar-SA" w:eastAsia="ru-RU" w:val="ru-RU"/>
    </w:rPr>
  </w:style>
  <w:style w:type="paragraph" w:styleId="Заголовок3">
    <w:name w:val="Заголовок 3"/>
    <w:basedOn w:val="Обычный"/>
    <w:next w:val="Заголовок3"/>
    <w:autoRedefine w:val="0"/>
    <w:hidden w:val="0"/>
    <w:qFormat w:val="0"/>
    <w:pPr>
      <w:suppressAutoHyphens w:val="1"/>
      <w:spacing w:after="100" w:afterAutospacing="1" w:before="100" w:beforeAutospacing="1" w:line="1" w:lineRule="atLeast"/>
      <w:ind w:leftChars="-1" w:rightChars="0" w:firstLine="709" w:firstLineChars="-1"/>
      <w:jc w:val="both"/>
      <w:textDirection w:val="btLr"/>
      <w:textAlignment w:val="top"/>
      <w:outlineLvl w:val="2"/>
    </w:pPr>
    <w:rPr>
      <w:b w:val="1"/>
      <w:bCs w:val="1"/>
      <w:w w:val="100"/>
      <w:position w:val="-1"/>
      <w:sz w:val="27"/>
      <w:szCs w:val="27"/>
      <w:effect w:val="none"/>
      <w:vertAlign w:val="baseline"/>
      <w:cs w:val="0"/>
      <w:em w:val="none"/>
      <w:lang w:bidi="ar-SA" w:eastAsia="ru-RU" w:val="ru-RU"/>
    </w:rPr>
  </w:style>
  <w:style w:type="paragraph" w:styleId="Заголовок4">
    <w:name w:val="Заголовок 4"/>
    <w:basedOn w:val="Обычный"/>
    <w:next w:val="Обычный"/>
    <w:autoRedefine w:val="0"/>
    <w:hidden w:val="0"/>
    <w:qFormat w:val="1"/>
    <w:pPr>
      <w:keepNext w:val="1"/>
      <w:suppressAutoHyphens w:val="1"/>
      <w:spacing w:after="60" w:before="240" w:line="1" w:lineRule="atLeast"/>
      <w:ind w:leftChars="-1" w:rightChars="0" w:firstLine="709" w:firstLineChars="-1"/>
      <w:jc w:val="both"/>
      <w:textDirection w:val="btLr"/>
      <w:textAlignment w:val="top"/>
      <w:outlineLvl w:val="3"/>
    </w:pPr>
    <w:rPr>
      <w:rFonts w:ascii="Calibri" w:cs="Times New Roman" w:eastAsia="Times New Roman" w:hAnsi="Calibri"/>
      <w:b w:val="1"/>
      <w:bCs w:val="1"/>
      <w:w w:val="100"/>
      <w:position w:val="-1"/>
      <w:sz w:val="28"/>
      <w:szCs w:val="28"/>
      <w:effect w:val="none"/>
      <w:vertAlign w:val="baseline"/>
      <w:cs w:val="0"/>
      <w:em w:val="none"/>
      <w:lang w:bidi="ar-SA" w:eastAsia="ru-RU" w:val="ru-RU"/>
    </w:rPr>
  </w:style>
  <w:style w:type="paragraph" w:styleId="Заголовок6">
    <w:name w:val="Заголовок 6"/>
    <w:basedOn w:val="Обычный"/>
    <w:next w:val="Обычный"/>
    <w:autoRedefine w:val="0"/>
    <w:hidden w:val="0"/>
    <w:qFormat w:val="0"/>
    <w:pPr>
      <w:suppressAutoHyphens w:val="1"/>
      <w:spacing w:after="60" w:before="240" w:line="1" w:lineRule="atLeast"/>
      <w:ind w:leftChars="-1" w:rightChars="0" w:firstLine="709" w:firstLineChars="-1"/>
      <w:jc w:val="both"/>
      <w:textDirection w:val="btLr"/>
      <w:textAlignment w:val="top"/>
      <w:outlineLvl w:val="5"/>
    </w:pPr>
    <w:rPr>
      <w:rFonts w:ascii="Calibri" w:cs="Times New Roman" w:eastAsia="Times New Roman" w:hAnsi="Calibri"/>
      <w:b w:val="1"/>
      <w:bCs w:val="1"/>
      <w:w w:val="100"/>
      <w:position w:val="-1"/>
      <w:sz w:val="22"/>
      <w:szCs w:val="22"/>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Обычнаятаблица"/>
      <w:jc w:val="left"/>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Заголовок2Знак">
    <w:name w:val="Заголовок 2 Знак"/>
    <w:next w:val="Заголовок2Знак"/>
    <w:autoRedefine w:val="0"/>
    <w:hidden w:val="0"/>
    <w:qFormat w:val="0"/>
    <w:rPr>
      <w:rFonts w:ascii="Calibri Light" w:cs="Times New Roman" w:eastAsia="Times New Roman" w:hAnsi="Calibri Light"/>
      <w:b w:val="1"/>
      <w:bCs w:val="1"/>
      <w:i w:val="1"/>
      <w:iCs w:val="1"/>
      <w:w w:val="100"/>
      <w:position w:val="-1"/>
      <w:sz w:val="28"/>
      <w:szCs w:val="28"/>
      <w:effect w:val="none"/>
      <w:vertAlign w:val="baseline"/>
      <w:cs w:val="0"/>
      <w:em w:val="none"/>
      <w:lang w:eastAsia="ru-RU" w:val="ru-RU"/>
    </w:rPr>
  </w:style>
  <w:style w:type="character" w:styleId="Заголовок3Знак">
    <w:name w:val="Заголовок 3 Знак"/>
    <w:next w:val="Заголовок3Знак"/>
    <w:autoRedefine w:val="0"/>
    <w:hidden w:val="0"/>
    <w:qFormat w:val="0"/>
    <w:rPr>
      <w:b w:val="1"/>
      <w:bCs w:val="1"/>
      <w:w w:val="100"/>
      <w:position w:val="-1"/>
      <w:sz w:val="27"/>
      <w:szCs w:val="27"/>
      <w:effect w:val="none"/>
      <w:vertAlign w:val="baseline"/>
      <w:cs w:val="0"/>
      <w:em w:val="none"/>
      <w:lang/>
    </w:rPr>
  </w:style>
  <w:style w:type="character" w:styleId="Заголовок6Знак">
    <w:name w:val="Заголовок 6 Знак"/>
    <w:next w:val="Заголовок6Знак"/>
    <w:autoRedefine w:val="0"/>
    <w:hidden w:val="0"/>
    <w:qFormat w:val="0"/>
    <w:rPr>
      <w:rFonts w:ascii="Calibri" w:cs="Times New Roman" w:eastAsia="Times New Roman" w:hAnsi="Calibri"/>
      <w:b w:val="1"/>
      <w:bCs w:val="1"/>
      <w:w w:val="100"/>
      <w:position w:val="-1"/>
      <w:sz w:val="22"/>
      <w:szCs w:val="22"/>
      <w:effect w:val="none"/>
      <w:vertAlign w:val="baseline"/>
      <w:cs w:val="0"/>
      <w:em w:val="none"/>
      <w:lang w:eastAsia="ru-RU" w:val="ru-RU"/>
    </w:rPr>
  </w:style>
  <w:style w:type="character" w:styleId="Выделение">
    <w:name w:val="Выделение"/>
    <w:next w:val="Выделение"/>
    <w:autoRedefine w:val="0"/>
    <w:hidden w:val="0"/>
    <w:qFormat w:val="0"/>
    <w:rPr>
      <w:i w:val="1"/>
      <w:iCs w:val="1"/>
      <w:w w:val="100"/>
      <w:position w:val="-1"/>
      <w:effect w:val="none"/>
      <w:vertAlign w:val="baseline"/>
      <w:cs w:val="0"/>
      <w:em w:val="none"/>
      <w:lang/>
    </w:r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paragraph" w:styleId="Текствыноски">
    <w:name w:val="Текст выноски"/>
    <w:basedOn w:val="Обычный"/>
    <w:next w:val="Текствыноски"/>
    <w:autoRedefine w:val="0"/>
    <w:hidden w:val="0"/>
    <w:qFormat w:val="0"/>
    <w:pPr>
      <w:suppressAutoHyphens w:val="1"/>
      <w:spacing w:line="1" w:lineRule="atLeast"/>
      <w:ind w:leftChars="-1" w:rightChars="0" w:firstLine="709" w:firstLineChars="-1"/>
      <w:jc w:val="both"/>
      <w:textDirection w:val="btLr"/>
      <w:textAlignment w:val="top"/>
      <w:outlineLvl w:val="0"/>
    </w:pPr>
    <w:rPr>
      <w:rFonts w:ascii="Tahoma" w:cs="Tahoma" w:hAnsi="Tahoma"/>
      <w:w w:val="100"/>
      <w:position w:val="-1"/>
      <w:sz w:val="16"/>
      <w:szCs w:val="16"/>
      <w:effect w:val="none"/>
      <w:vertAlign w:val="baseline"/>
      <w:cs w:val="0"/>
      <w:em w:val="none"/>
      <w:lang w:bidi="ar-SA" w:eastAsia="ru-RU" w:val="ru-RU"/>
    </w:rPr>
  </w:style>
  <w:style w:type="paragraph" w:styleId="Текст">
    <w:name w:val="Текст"/>
    <w:basedOn w:val="Обычный"/>
    <w:next w:val="Текст"/>
    <w:autoRedefine w:val="0"/>
    <w:hidden w:val="0"/>
    <w:qFormat w:val="0"/>
    <w:pPr>
      <w:suppressAutoHyphens w:val="1"/>
      <w:spacing w:line="1" w:lineRule="atLeast"/>
      <w:ind w:leftChars="-1" w:rightChars="0" w:firstLine="0" w:firstLineChars="-1"/>
      <w:jc w:val="left"/>
      <w:textDirection w:val="btLr"/>
      <w:textAlignment w:val="top"/>
      <w:outlineLvl w:val="0"/>
    </w:pPr>
    <w:rPr>
      <w:rFonts w:ascii="Courier New" w:hAnsi="Courier New"/>
      <w:w w:val="100"/>
      <w:position w:val="-1"/>
      <w:sz w:val="20"/>
      <w:szCs w:val="20"/>
      <w:effect w:val="none"/>
      <w:vertAlign w:val="baseline"/>
      <w:cs w:val="0"/>
      <w:em w:val="none"/>
      <w:lang w:bidi="ar-SA" w:eastAsia="ru-RU" w:val="ru-RU"/>
    </w:rPr>
  </w:style>
  <w:style w:type="character" w:styleId="ТекстЗнак">
    <w:name w:val="Текст Знак"/>
    <w:next w:val="ТекстЗнак"/>
    <w:autoRedefine w:val="0"/>
    <w:hidden w:val="0"/>
    <w:qFormat w:val="0"/>
    <w:rPr>
      <w:rFonts w:ascii="Courier New" w:cs="Courier New" w:hAnsi="Courier New"/>
      <w:w w:val="100"/>
      <w:position w:val="-1"/>
      <w:effect w:val="none"/>
      <w:vertAlign w:val="baseline"/>
      <w:cs w:val="0"/>
      <w:em w:val="none"/>
      <w:lang w:eastAsia="ru-RU" w:val="ru-RU"/>
    </w:rPr>
  </w:style>
  <w:style w:type="paragraph" w:styleId="Схемадокумента">
    <w:name w:val="Схема документа"/>
    <w:basedOn w:val="Обычный"/>
    <w:next w:val="Схемадокумента"/>
    <w:autoRedefine w:val="0"/>
    <w:hidden w:val="0"/>
    <w:qFormat w:val="0"/>
    <w:pPr>
      <w:shd w:color="auto" w:fill="000080" w:val="clear"/>
      <w:suppressAutoHyphens w:val="1"/>
      <w:spacing w:line="1" w:lineRule="atLeast"/>
      <w:ind w:leftChars="-1" w:rightChars="0" w:firstLine="709" w:firstLineChars="-1"/>
      <w:jc w:val="both"/>
      <w:textDirection w:val="btLr"/>
      <w:textAlignment w:val="top"/>
      <w:outlineLvl w:val="0"/>
    </w:pPr>
    <w:rPr>
      <w:rFonts w:ascii="Tahoma" w:cs="Tahoma" w:hAnsi="Tahoma"/>
      <w:w w:val="100"/>
      <w:position w:val="-1"/>
      <w:sz w:val="20"/>
      <w:szCs w:val="20"/>
      <w:effect w:val="none"/>
      <w:vertAlign w:val="baseline"/>
      <w:cs w:val="0"/>
      <w:em w:val="none"/>
      <w:lang w:bidi="ar-SA" w:eastAsia="ru-RU" w:val="ru-RU"/>
    </w:rPr>
  </w:style>
  <w:style w:type="paragraph" w:styleId="Основнойтекстсотступом">
    <w:name w:val="Основной текст с отступом"/>
    <w:basedOn w:val="Обычный"/>
    <w:next w:val="Основнойтекстсотступом"/>
    <w:autoRedefine w:val="0"/>
    <w:hidden w:val="0"/>
    <w:qFormat w:val="0"/>
    <w:pPr>
      <w:suppressAutoHyphens w:val="0"/>
      <w:spacing w:line="1" w:lineRule="atLeast"/>
      <w:ind w:leftChars="-1" w:rightChars="0" w:firstLine="851" w:firstLineChars="-1"/>
      <w:jc w:val="both"/>
      <w:textDirection w:val="btLr"/>
      <w:textAlignment w:val="top"/>
      <w:outlineLvl w:val="0"/>
    </w:pPr>
    <w:rPr>
      <w:w w:val="100"/>
      <w:position w:val="-1"/>
      <w:sz w:val="28"/>
      <w:szCs w:val="20"/>
      <w:effect w:val="none"/>
      <w:vertAlign w:val="baseline"/>
      <w:cs w:val="0"/>
      <w:em w:val="none"/>
      <w:lang w:bidi="ar-SA" w:eastAsia="ar-SA" w:val="ru-RU"/>
    </w:rPr>
  </w:style>
  <w:style w:type="character" w:styleId="ОсновнойтекстсотступомЗнак">
    <w:name w:val="Основной текст с отступом Знак"/>
    <w:next w:val="ОсновнойтекстсотступомЗнак"/>
    <w:autoRedefine w:val="0"/>
    <w:hidden w:val="0"/>
    <w:qFormat w:val="0"/>
    <w:rPr>
      <w:w w:val="100"/>
      <w:position w:val="-1"/>
      <w:sz w:val="28"/>
      <w:effect w:val="none"/>
      <w:vertAlign w:val="baseline"/>
      <w:cs w:val="0"/>
      <w:em w:val="none"/>
      <w:lang w:eastAsia="ar-SA"/>
    </w:rPr>
  </w:style>
  <w:style w:type="paragraph" w:styleId="Название">
    <w:name w:val="Название"/>
    <w:basedOn w:val="Обычный"/>
    <w:next w:val="Подзаголовок"/>
    <w:autoRedefine w:val="0"/>
    <w:hidden w:val="0"/>
    <w:qFormat w:val="0"/>
    <w:pPr>
      <w:widowControl w:val="0"/>
      <w:suppressAutoHyphens w:val="0"/>
      <w:autoSpaceDE w:val="0"/>
      <w:spacing w:line="1" w:lineRule="atLeast"/>
      <w:ind w:leftChars="-1" w:rightChars="0" w:firstLine="709" w:firstLineChars="-1"/>
      <w:jc w:val="center"/>
      <w:textDirection w:val="btLr"/>
      <w:textAlignment w:val="top"/>
      <w:outlineLvl w:val="0"/>
    </w:pPr>
    <w:rPr>
      <w:b w:val="1"/>
      <w:w w:val="100"/>
      <w:position w:val="-1"/>
      <w:sz w:val="28"/>
      <w:szCs w:val="20"/>
      <w:effect w:val="none"/>
      <w:vertAlign w:val="baseline"/>
      <w:cs w:val="0"/>
      <w:em w:val="none"/>
      <w:lang w:bidi="ar-SA" w:eastAsia="ar-SA" w:val="ru-RU"/>
    </w:rPr>
  </w:style>
  <w:style w:type="character" w:styleId="НазваниеЗнак">
    <w:name w:val="Название Знак"/>
    <w:next w:val="НазваниеЗнак"/>
    <w:autoRedefine w:val="0"/>
    <w:hidden w:val="0"/>
    <w:qFormat w:val="0"/>
    <w:rPr>
      <w:b w:val="1"/>
      <w:w w:val="100"/>
      <w:position w:val="-1"/>
      <w:sz w:val="28"/>
      <w:effect w:val="none"/>
      <w:vertAlign w:val="baseline"/>
      <w:cs w:val="0"/>
      <w:em w:val="none"/>
      <w:lang w:eastAsia="ar-SA"/>
    </w:rPr>
  </w:style>
  <w:style w:type="paragraph" w:styleId="Подзаголовок">
    <w:name w:val="Подзаголовок"/>
    <w:basedOn w:val="Обычный"/>
    <w:next w:val="Обычный"/>
    <w:autoRedefine w:val="0"/>
    <w:hidden w:val="0"/>
    <w:qFormat w:val="0"/>
    <w:pPr>
      <w:suppressAutoHyphens w:val="1"/>
      <w:spacing w:after="60" w:line="1" w:lineRule="atLeast"/>
      <w:ind w:leftChars="-1" w:rightChars="0" w:firstLine="709" w:firstLineChars="-1"/>
      <w:jc w:val="center"/>
      <w:textDirection w:val="btLr"/>
      <w:textAlignment w:val="top"/>
      <w:outlineLvl w:val="1"/>
    </w:pPr>
    <w:rPr>
      <w:rFonts w:ascii="Calibri Light" w:hAnsi="Calibri Light"/>
      <w:w w:val="100"/>
      <w:position w:val="-1"/>
      <w:sz w:val="24"/>
      <w:szCs w:val="24"/>
      <w:effect w:val="none"/>
      <w:vertAlign w:val="baseline"/>
      <w:cs w:val="0"/>
      <w:em w:val="none"/>
      <w:lang w:bidi="ar-SA" w:eastAsia="ru-RU" w:val="ru-RU"/>
    </w:rPr>
  </w:style>
  <w:style w:type="character" w:styleId="ПодзаголовокЗнак">
    <w:name w:val="Подзаголовок Знак"/>
    <w:next w:val="ПодзаголовокЗнак"/>
    <w:autoRedefine w:val="0"/>
    <w:hidden w:val="0"/>
    <w:qFormat w:val="0"/>
    <w:rPr>
      <w:rFonts w:ascii="Calibri Light" w:cs="Times New Roman" w:eastAsia="Times New Roman" w:hAnsi="Calibri Light"/>
      <w:w w:val="100"/>
      <w:position w:val="-1"/>
      <w:sz w:val="24"/>
      <w:szCs w:val="24"/>
      <w:effect w:val="none"/>
      <w:vertAlign w:val="baseline"/>
      <w:cs w:val="0"/>
      <w:em w:val="none"/>
      <w:lang w:eastAsia="ru-RU" w:val="ru-RU"/>
    </w:r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709" w:firstLineChars="-1"/>
      <w:jc w:val="both"/>
      <w:textDirection w:val="btLr"/>
      <w:textAlignment w:val="top"/>
      <w:outlineLvl w:val="0"/>
    </w:pPr>
    <w:rPr>
      <w:w w:val="100"/>
      <w:position w:val="-1"/>
      <w:sz w:val="24"/>
      <w:szCs w:val="24"/>
      <w:effect w:val="none"/>
      <w:vertAlign w:val="baseline"/>
      <w:cs w:val="0"/>
      <w:em w:val="none"/>
      <w:lang w:bidi="ar-SA" w:eastAsia="uk-UA" w:val="uk-UA"/>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Знак">
    <w:name w:val="Знак"/>
    <w:basedOn w:val="Обычный"/>
    <w:next w:val="Знак"/>
    <w:autoRedefine w:val="0"/>
    <w:hidden w:val="0"/>
    <w:qFormat w:val="0"/>
    <w:pPr>
      <w:suppressAutoHyphens w:val="1"/>
      <w:spacing w:after="160" w:line="240" w:lineRule="atLeast"/>
      <w:ind w:leftChars="-1" w:rightChars="0" w:firstLine="709" w:firstLineChars="-1"/>
      <w:jc w:val="both"/>
      <w:textDirection w:val="btLr"/>
      <w:textAlignment w:val="top"/>
      <w:outlineLvl w:val="0"/>
    </w:pPr>
    <w:rPr>
      <w:rFonts w:ascii="MS Sans Serif" w:cs="MS Sans Serif" w:hAnsi="MS Sans Serif"/>
      <w:w w:val="100"/>
      <w:position w:val="-1"/>
      <w:sz w:val="20"/>
      <w:szCs w:val="20"/>
      <w:effect w:val="none"/>
      <w:vertAlign w:val="baseline"/>
      <w:cs w:val="0"/>
      <w:em w:val="none"/>
      <w:lang w:bidi="ar-SA" w:eastAsia="de-CH" w:val="de-CH"/>
    </w:rPr>
  </w:style>
  <w:style w:type="paragraph" w:styleId="z-Конецформы">
    <w:name w:val="z-Конец формы"/>
    <w:basedOn w:val="Обычный"/>
    <w:next w:val="Обычный"/>
    <w:autoRedefine w:val="0"/>
    <w:hidden w:val="0"/>
    <w:qFormat w:val="0"/>
    <w:pPr>
      <w:pBdr>
        <w:top w:color="auto" w:space="1" w:sz="6" w:val="single"/>
      </w:pBdr>
      <w:suppressAutoHyphens w:val="1"/>
      <w:spacing w:line="1" w:lineRule="atLeast"/>
      <w:ind w:leftChars="-1" w:rightChars="0" w:firstLine="709" w:firstLineChars="-1"/>
      <w:jc w:val="center"/>
      <w:textDirection w:val="btLr"/>
      <w:textAlignment w:val="top"/>
      <w:outlineLvl w:val="0"/>
    </w:pPr>
    <w:rPr>
      <w:rFonts w:ascii="Arial" w:cs="Arial" w:hAnsi="Arial"/>
      <w:vanish w:val="1"/>
      <w:w w:val="100"/>
      <w:position w:val="-1"/>
      <w:sz w:val="16"/>
      <w:szCs w:val="16"/>
      <w:effect w:val="none"/>
      <w:vertAlign w:val="baseline"/>
      <w:cs w:val="0"/>
      <w:em w:val="none"/>
      <w:lang w:bidi="ar-SA" w:eastAsia="ru-RU" w:val="ru-RU"/>
    </w:rPr>
  </w:style>
  <w:style w:type="paragraph" w:styleId="z-Началоформы">
    <w:name w:val="z-Начало формы"/>
    <w:basedOn w:val="Обычный"/>
    <w:next w:val="Обычный"/>
    <w:autoRedefine w:val="0"/>
    <w:hidden w:val="0"/>
    <w:qFormat w:val="0"/>
    <w:pPr>
      <w:pBdr>
        <w:bottom w:color="auto" w:space="1" w:sz="6" w:val="single"/>
      </w:pBdr>
      <w:suppressAutoHyphens w:val="1"/>
      <w:spacing w:line="1" w:lineRule="atLeast"/>
      <w:ind w:leftChars="-1" w:rightChars="0" w:firstLine="709" w:firstLineChars="-1"/>
      <w:jc w:val="center"/>
      <w:textDirection w:val="btLr"/>
      <w:textAlignment w:val="top"/>
      <w:outlineLvl w:val="0"/>
    </w:pPr>
    <w:rPr>
      <w:rFonts w:ascii="Arial" w:cs="Arial" w:hAnsi="Arial"/>
      <w:vanish w:val="1"/>
      <w:w w:val="100"/>
      <w:position w:val="-1"/>
      <w:sz w:val="16"/>
      <w:szCs w:val="16"/>
      <w:effect w:val="none"/>
      <w:vertAlign w:val="baseline"/>
      <w:cs w:val="0"/>
      <w:em w:val="none"/>
      <w:lang w:bidi="ar-SA" w:eastAsia="ru-RU" w:val="ru-RU"/>
    </w:rPr>
  </w:style>
  <w:style w:type="character" w:styleId="hps">
    <w:name w:val="hps"/>
    <w:next w:val="hps"/>
    <w:autoRedefine w:val="0"/>
    <w:hidden w:val="0"/>
    <w:qFormat w:val="0"/>
    <w:rPr>
      <w:w w:val="100"/>
      <w:position w:val="-1"/>
      <w:effect w:val="none"/>
      <w:vertAlign w:val="baseline"/>
      <w:cs w:val="0"/>
      <w:em w:val="none"/>
      <w:lang/>
    </w:rPr>
  </w:style>
  <w:style w:type="character" w:styleId="news-list-date">
    <w:name w:val="news-list-date"/>
    <w:next w:val="news-list-date"/>
    <w:autoRedefine w:val="0"/>
    <w:hidden w:val="0"/>
    <w:qFormat w:val="0"/>
    <w:rPr>
      <w:w w:val="100"/>
      <w:position w:val="-1"/>
      <w:effect w:val="none"/>
      <w:vertAlign w:val="baseline"/>
      <w:cs w:val="0"/>
      <w:em w:val="none"/>
      <w:lang/>
    </w:rPr>
  </w:style>
  <w:style w:type="character" w:styleId="news-list-category">
    <w:name w:val="news-list-category"/>
    <w:next w:val="news-list-category"/>
    <w:autoRedefine w:val="0"/>
    <w:hidden w:val="0"/>
    <w:qFormat w:val="0"/>
    <w:rPr>
      <w:w w:val="100"/>
      <w:position w:val="-1"/>
      <w:effect w:val="none"/>
      <w:vertAlign w:val="baseline"/>
      <w:cs w:val="0"/>
      <w:em w:val="none"/>
      <w:lang/>
    </w:rPr>
  </w:style>
  <w:style w:type="paragraph" w:styleId="align-center">
    <w:name w:val="align-center"/>
    <w:basedOn w:val="Обычный"/>
    <w:next w:val="align-center"/>
    <w:autoRedefine w:val="0"/>
    <w:hidden w:val="0"/>
    <w:qFormat w:val="0"/>
    <w:pPr>
      <w:suppressAutoHyphens w:val="1"/>
      <w:spacing w:after="100" w:afterAutospacing="1" w:before="100" w:beforeAutospacing="1" w:line="1" w:lineRule="atLeast"/>
      <w:ind w:leftChars="-1" w:rightChars="0" w:firstLine="709" w:firstLineChars="-1"/>
      <w:jc w:val="both"/>
      <w:textDirection w:val="btLr"/>
      <w:textAlignment w:val="top"/>
      <w:outlineLvl w:val="0"/>
    </w:pPr>
    <w:rPr>
      <w:w w:val="100"/>
      <w:position w:val="-1"/>
      <w:sz w:val="24"/>
      <w:szCs w:val="24"/>
      <w:effect w:val="none"/>
      <w:vertAlign w:val="baseline"/>
      <w:cs w:val="0"/>
      <w:em w:val="none"/>
      <w:lang w:bidi="ar-SA" w:eastAsia="uk-UA" w:val="uk-UA"/>
    </w:rPr>
  </w:style>
  <w:style w:type="character" w:styleId="Основнойтекст(3)+Неполужирный">
    <w:name w:val="Основной текст (3) + Не полужирный"/>
    <w:next w:val="Основнойтекст(3)+Неполужирный"/>
    <w:autoRedefine w:val="0"/>
    <w:hidden w:val="0"/>
    <w:qFormat w:val="0"/>
    <w:rPr>
      <w:rFonts w:ascii="Arial Narrow" w:hAnsi="Arial Narrow"/>
      <w:b w:val="1"/>
      <w:bCs w:val="1"/>
      <w:spacing w:val="-3"/>
      <w:w w:val="100"/>
      <w:position w:val="-1"/>
      <w:sz w:val="15"/>
      <w:szCs w:val="15"/>
      <w:effect w:val="none"/>
      <w:shd w:color="auto" w:fill="ffffff" w:val="clear"/>
      <w:vertAlign w:val="baseline"/>
      <w:cs w:val="0"/>
      <w:em w:val="none"/>
      <w:lang/>
    </w:rPr>
  </w:style>
  <w:style w:type="character" w:styleId="Основнойтекст(2)_">
    <w:name w:val="Основной текст (2)_"/>
    <w:next w:val="Основнойтекст(2)_"/>
    <w:autoRedefine w:val="0"/>
    <w:hidden w:val="0"/>
    <w:qFormat w:val="0"/>
    <w:rPr>
      <w:rFonts w:ascii="Arial Narrow" w:hAnsi="Arial Narrow"/>
      <w:b w:val="1"/>
      <w:bCs w:val="1"/>
      <w:w w:val="100"/>
      <w:position w:val="-1"/>
      <w:sz w:val="15"/>
      <w:szCs w:val="15"/>
      <w:effect w:val="none"/>
      <w:shd w:color="auto" w:fill="ffffff" w:val="clear"/>
      <w:vertAlign w:val="baseline"/>
      <w:cs w:val="0"/>
      <w:em w:val="none"/>
      <w:lang w:eastAsia="und" w:val="und"/>
    </w:rPr>
  </w:style>
  <w:style w:type="paragraph" w:styleId="Основнойтекст(2)">
    <w:name w:val="Основной текст (2)"/>
    <w:basedOn w:val="Обычный"/>
    <w:next w:val="Основнойтекст(2)"/>
    <w:autoRedefine w:val="0"/>
    <w:hidden w:val="0"/>
    <w:qFormat w:val="0"/>
    <w:pPr>
      <w:shd w:color="auto" w:fill="ffffff" w:val="clear"/>
      <w:suppressAutoHyphens w:val="1"/>
      <w:spacing w:line="240" w:lineRule="atLeast"/>
      <w:ind w:leftChars="-1" w:rightChars="0" w:firstLine="709" w:firstLineChars="-1"/>
      <w:jc w:val="both"/>
      <w:textDirection w:val="btLr"/>
      <w:textAlignment w:val="top"/>
      <w:outlineLvl w:val="0"/>
    </w:pPr>
    <w:rPr>
      <w:rFonts w:ascii="Arial Narrow" w:hAnsi="Arial Narrow"/>
      <w:b w:val="1"/>
      <w:bCs w:val="1"/>
      <w:w w:val="100"/>
      <w:position w:val="-1"/>
      <w:sz w:val="15"/>
      <w:szCs w:val="15"/>
      <w:effect w:val="none"/>
      <w:vertAlign w:val="baseline"/>
      <w:cs w:val="0"/>
      <w:em w:val="none"/>
      <w:lang w:bidi="ar-SA" w:eastAsia="und" w:val="und"/>
    </w:rPr>
  </w:style>
  <w:style w:type="character" w:styleId="apple-tab-span">
    <w:name w:val="apple-tab-span"/>
    <w:next w:val="apple-tab-span"/>
    <w:autoRedefine w:val="0"/>
    <w:hidden w:val="0"/>
    <w:qFormat w:val="0"/>
    <w:rPr>
      <w:w w:val="100"/>
      <w:position w:val="-1"/>
      <w:effect w:val="none"/>
      <w:vertAlign w:val="baseline"/>
      <w:cs w:val="0"/>
      <w:em w:val="none"/>
      <w:lang/>
    </w:rPr>
  </w:style>
  <w:style w:type="paragraph" w:styleId="Абзацсписка">
    <w:name w:val="Абзац списка"/>
    <w:basedOn w:val="Обычный"/>
    <w:next w:val="Абзацсписка"/>
    <w:autoRedefine w:val="0"/>
    <w:hidden w:val="0"/>
    <w:qFormat w:val="0"/>
    <w:pPr>
      <w:suppressAutoHyphens w:val="1"/>
      <w:spacing w:after="200" w:line="276" w:lineRule="auto"/>
      <w:ind w:left="720" w:leftChars="-1" w:rightChars="0" w:firstLine="0" w:firstLineChars="-1"/>
      <w:contextualSpacing w:val="1"/>
      <w:jc w:val="left"/>
      <w:textDirection w:val="btLr"/>
      <w:textAlignment w:val="top"/>
      <w:outlineLvl w:val="0"/>
    </w:pPr>
    <w:rPr>
      <w:rFonts w:ascii="Calibri" w:eastAsia="Calibri" w:hAnsi="Calibri"/>
      <w:w w:val="100"/>
      <w:position w:val="-1"/>
      <w:sz w:val="22"/>
      <w:szCs w:val="22"/>
      <w:effect w:val="none"/>
      <w:vertAlign w:val="baseline"/>
      <w:cs w:val="0"/>
      <w:em w:val="none"/>
      <w:lang w:bidi="ar-SA" w:eastAsia="en-US" w:val="ru-RU"/>
    </w:rPr>
  </w:style>
  <w:style w:type="character" w:styleId="Неразрешенноеупоминание">
    <w:name w:val="Неразрешенное упоминание"/>
    <w:next w:val="Неразрешенноеупоминание"/>
    <w:autoRedefine w:val="0"/>
    <w:hidden w:val="0"/>
    <w:qFormat w:val="1"/>
    <w:rPr>
      <w:color w:val="605e5c"/>
      <w:w w:val="100"/>
      <w:position w:val="-1"/>
      <w:effect w:val="none"/>
      <w:shd w:color="auto" w:fill="e1dfdd" w:val="clear"/>
      <w:vertAlign w:val="baseline"/>
      <w:cs w:val="0"/>
      <w:em w:val="none"/>
      <w:lang/>
    </w:rPr>
  </w:style>
  <w:style w:type="character" w:styleId="Заголовок1Знак">
    <w:name w:val="Заголовок 1 Знак"/>
    <w:next w:val="Заголовок1Знак"/>
    <w:autoRedefine w:val="0"/>
    <w:hidden w:val="0"/>
    <w:qFormat w:val="0"/>
    <w:rPr>
      <w:rFonts w:ascii="Calibri Light" w:cs="Times New Roman" w:eastAsia="Times New Roman" w:hAnsi="Calibri Light"/>
      <w:b w:val="1"/>
      <w:bCs w:val="1"/>
      <w:w w:val="100"/>
      <w:kern w:val="32"/>
      <w:position w:val="-1"/>
      <w:sz w:val="32"/>
      <w:szCs w:val="32"/>
      <w:effect w:val="none"/>
      <w:vertAlign w:val="baseline"/>
      <w:cs w:val="0"/>
      <w:em w:val="none"/>
      <w:lang w:eastAsia="ru-RU" w:val="ru-RU"/>
    </w:rPr>
  </w:style>
  <w:style w:type="paragraph" w:styleId="Верхнийколонтитул">
    <w:name w:val="Верхний колонтитул"/>
    <w:basedOn w:val="Обычный"/>
    <w:next w:val="Верхнийколонтитул"/>
    <w:autoRedefine w:val="0"/>
    <w:hidden w:val="0"/>
    <w:qFormat w:val="0"/>
    <w:pPr>
      <w:tabs>
        <w:tab w:val="center" w:leader="none" w:pos="4677"/>
        <w:tab w:val="right" w:leader="none" w:pos="9355"/>
      </w:tabs>
      <w:suppressAutoHyphens w:val="0"/>
      <w:spacing w:line="1" w:lineRule="atLeast"/>
      <w:ind w:leftChars="-1" w:rightChars="0" w:firstLine="0" w:firstLineChars="-1"/>
      <w:jc w:val="left"/>
      <w:textDirection w:val="btLr"/>
      <w:textAlignment w:val="top"/>
      <w:outlineLvl w:val="0"/>
    </w:pPr>
    <w:rPr>
      <w:w w:val="100"/>
      <w:position w:val="-1"/>
      <w:sz w:val="20"/>
      <w:szCs w:val="20"/>
      <w:effect w:val="none"/>
      <w:vertAlign w:val="baseline"/>
      <w:cs w:val="0"/>
      <w:em w:val="none"/>
      <w:lang w:bidi="ar-SA" w:eastAsia="ru-RU" w:val="ru-RU"/>
    </w:rPr>
  </w:style>
  <w:style w:type="character" w:styleId="ВерхнийколонтитулЗнак">
    <w:name w:val="Верхний колонтитул Знак"/>
    <w:next w:val="ВерхнийколонтитулЗнак"/>
    <w:autoRedefine w:val="0"/>
    <w:hidden w:val="0"/>
    <w:qFormat w:val="0"/>
    <w:rPr>
      <w:w w:val="100"/>
      <w:position w:val="-1"/>
      <w:effect w:val="none"/>
      <w:vertAlign w:val="baseline"/>
      <w:cs w:val="0"/>
      <w:em w:val="none"/>
      <w:lang w:eastAsia="ru-RU" w:val="ru-RU"/>
    </w:rPr>
  </w:style>
  <w:style w:type="character" w:styleId="Заголовок4Знак">
    <w:name w:val="Заголовок 4 Знак"/>
    <w:next w:val="Заголовок4Знак"/>
    <w:autoRedefine w:val="0"/>
    <w:hidden w:val="0"/>
    <w:qFormat w:val="0"/>
    <w:rPr>
      <w:rFonts w:ascii="Calibri" w:cs="Times New Roman" w:eastAsia="Times New Roman" w:hAnsi="Calibri"/>
      <w:b w:val="1"/>
      <w:bCs w:val="1"/>
      <w:w w:val="100"/>
      <w:position w:val="-1"/>
      <w:sz w:val="28"/>
      <w:szCs w:val="28"/>
      <w:effect w:val="none"/>
      <w:vertAlign w:val="baseline"/>
      <w:cs w:val="0"/>
      <w:em w:val="none"/>
      <w:lang w:eastAsia="ru-RU" w:val="ru-RU"/>
    </w:rPr>
  </w:style>
  <w:style w:type="paragraph" w:styleId="Вмісттаблиці">
    <w:name w:val="Вміст таблиці"/>
    <w:basedOn w:val="Обычный"/>
    <w:next w:val="Вмісттаблиці"/>
    <w:autoRedefine w:val="0"/>
    <w:hidden w:val="0"/>
    <w:qFormat w:val="0"/>
    <w:pPr>
      <w:widowControl w:val="0"/>
      <w:suppressLineNumbers w:val="1"/>
      <w:suppressAutoHyphens w:val="0"/>
      <w:spacing w:line="1" w:lineRule="atLeast"/>
      <w:ind w:leftChars="-1" w:rightChars="0" w:firstLine="0" w:firstLineChars="-1"/>
      <w:jc w:val="left"/>
      <w:textDirection w:val="btLr"/>
      <w:textAlignment w:val="top"/>
      <w:outlineLvl w:val="0"/>
    </w:pPr>
    <w:rPr>
      <w:w w:val="100"/>
      <w:position w:val="-1"/>
      <w:sz w:val="20"/>
      <w:szCs w:val="20"/>
      <w:effect w:val="none"/>
      <w:vertAlign w:val="baseline"/>
      <w:cs w:val="0"/>
      <w:em w:val="none"/>
      <w:lang w:bidi="ar-SA" w:eastAsia="ru-RU" w:val="ru-RU"/>
    </w:rPr>
  </w:style>
  <w:style w:type="character" w:styleId="ng-star-inserted">
    <w:name w:val="ng-star-inserted"/>
    <w:basedOn w:val="Основнойшрифтабзаца"/>
    <w:next w:val="ng-star-inserted"/>
    <w:autoRedefine w:val="0"/>
    <w:hidden w:val="0"/>
    <w:qFormat w:val="0"/>
    <w:rPr>
      <w:w w:val="100"/>
      <w:position w:val="-1"/>
      <w:effect w:val="none"/>
      <w:vertAlign w:val="baseline"/>
      <w:cs w:val="0"/>
      <w:em w:val="none"/>
      <w:lang/>
    </w:rPr>
  </w:style>
  <w:style w:type="paragraph" w:styleId="Основнойтекст">
    <w:name w:val="Основной текст"/>
    <w:basedOn w:val="Обычный"/>
    <w:next w:val="Основнойтекст"/>
    <w:autoRedefine w:val="0"/>
    <w:hidden w:val="0"/>
    <w:qFormat w:val="0"/>
    <w:pPr>
      <w:suppressAutoHyphens w:val="0"/>
      <w:spacing w:after="120" w:line="1" w:lineRule="atLeast"/>
      <w:ind w:leftChars="-1" w:rightChars="0" w:firstLine="0" w:firstLineChars="-1"/>
      <w:jc w:val="left"/>
      <w:textDirection w:val="btLr"/>
      <w:textAlignment w:val="top"/>
      <w:outlineLvl w:val="0"/>
    </w:pPr>
    <w:rPr>
      <w:w w:val="100"/>
      <w:position w:val="-1"/>
      <w:sz w:val="20"/>
      <w:szCs w:val="20"/>
      <w:effect w:val="none"/>
      <w:vertAlign w:val="baseline"/>
      <w:cs w:val="0"/>
      <w:em w:val="none"/>
      <w:lang w:bidi="ar-SA" w:eastAsia="ru-RU" w:val="ru-RU"/>
    </w:rPr>
  </w:style>
  <w:style w:type="character" w:styleId="ОсновнойтекстЗнак">
    <w:name w:val="Основной текст Знак"/>
    <w:next w:val="ОсновнойтекстЗнак"/>
    <w:autoRedefine w:val="0"/>
    <w:hidden w:val="0"/>
    <w:qFormat w:val="0"/>
    <w:rPr>
      <w:w w:val="100"/>
      <w:position w:val="-1"/>
      <w:effect w:val="none"/>
      <w:vertAlign w:val="baseline"/>
      <w:cs w:val="0"/>
      <w:em w:val="none"/>
      <w:lang w:eastAsia="ru-RU" w:val="ru-RU"/>
    </w:rPr>
  </w:style>
  <w:style w:type="paragraph" w:styleId="Безинтервала">
    <w:name w:val="Без интервала"/>
    <w:next w:val="Безинтервала"/>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kern w:val="2"/>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doi.org/10.15544/mts.2018.5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Dn2BGCNd6gti11MpkZr5V7Tr0A==">CgMxLjA4AHIhMS1iUmtfM0JmZWNfM0M3YmtMc0ZPWlNvZ0tpaXhBblU0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2025-12-02T21:58:00Z</dcterms:created>
  <dc:creator>с</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GrammarlyDocumentId">
    <vt:lpstr>7e615594-2280-4f7b-ada9-3dd161af75f1</vt:lpstr>
  </property>
  <property fmtid="{D5CDD505-2E9C-101B-9397-08002B2CF9AE}" pid="4" name="KSOProductBuildVer">
    <vt:lpstr>1049-12.2.0.22549</vt:lpstr>
  </property>
  <property fmtid="{D5CDD505-2E9C-101B-9397-08002B2CF9AE}" pid="5" name="ICV">
    <vt:lpstr>396F44F51F114BB2A483E3FAFCEB1A30_12</vt:lpstr>
  </property>
</Properties>
</file>