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140"/>
        <w:rPr>
          <w:b w:val="1"/>
          <w:bCs w:val="1"/>
          <w:sz w:val="28"/>
          <w:szCs w:val="28"/>
        </w:rPr>
      </w:pPr>
      <w:r w:rsidDel="00000000" w:rsidR="00000000" w:rsidRPr="00000000">
        <w:rPr>
          <w:rtl w:val="0"/>
        </w:rPr>
      </w:r>
    </w:p>
    <w:p w:rsidR="00000000" w:rsidDel="00000000" w:rsidP="00000000" w:rsidRDefault="00000000" w:rsidRPr="00000000" w14:paraId="00000002">
      <w:pPr>
        <w:widowControl w:val="0"/>
        <w:numPr>
          <w:ilvl w:val="0"/>
          <w:numId w:val="1"/>
        </w:numPr>
        <w:ind w:left="0" w:right="14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3">
      <w:pPr>
        <w:widowControl w:val="0"/>
        <w:ind w:right="140"/>
        <w:jc w:val="center"/>
        <w:rPr>
          <w:b w:val="1"/>
          <w:bCs w:val="1"/>
          <w:sz w:val="28"/>
          <w:szCs w:val="28"/>
        </w:rPr>
      </w:pPr>
      <w:r w:rsidDel="00000000" w:rsidR="00000000" w:rsidRPr="00000000">
        <w:rPr>
          <w:b w:val="1"/>
          <w:bCs w:val="1"/>
          <w:sz w:val="28"/>
          <w:szCs w:val="28"/>
          <w:rtl w:val="0"/>
        </w:rPr>
        <w:t xml:space="preserve">“INTERREGIONAL ACADEMY OF PERSONNEL MANAGEMENT”</w:t>
      </w:r>
    </w:p>
    <w:p w:rsidR="00000000" w:rsidDel="00000000" w:rsidP="00000000" w:rsidRDefault="00000000" w:rsidRPr="00000000" w14:paraId="00000004">
      <w:pPr>
        <w:widowControl w:val="0"/>
        <w:ind w:right="140"/>
        <w:jc w:val="center"/>
        <w:rPr>
          <w:sz w:val="28"/>
          <w:szCs w:val="28"/>
        </w:rPr>
      </w:pPr>
      <w:r w:rsidDel="00000000" w:rsidR="00000000" w:rsidRPr="00000000">
        <w:rPr>
          <w:rtl w:val="0"/>
        </w:rPr>
      </w:r>
    </w:p>
    <w:p w:rsidR="00000000" w:rsidDel="00000000" w:rsidP="00000000" w:rsidRDefault="00000000" w:rsidRPr="00000000" w14:paraId="00000005">
      <w:pPr>
        <w:widowControl w:val="0"/>
        <w:ind w:right="140"/>
        <w:jc w:val="center"/>
        <w:rPr>
          <w:sz w:val="28"/>
          <w:szCs w:val="28"/>
        </w:rPr>
      </w:pPr>
      <w:r w:rsidDel="00000000" w:rsidR="00000000" w:rsidRPr="00000000">
        <w:rPr>
          <w:sz w:val="28"/>
          <w:szCs w:val="28"/>
        </w:rPr>
        <w:drawing>
          <wp:inline distB="0" distT="0" distL="0" distR="0">
            <wp:extent cx="690880" cy="819150"/>
            <wp:effectExtent b="0" l="0" r="0" t="0"/>
            <wp:docPr descr="A black and white logo&#10;&#10;AI-generated content may be incorrect." id="2"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right="140"/>
        <w:rPr>
          <w:sz w:val="28"/>
          <w:szCs w:val="28"/>
        </w:rPr>
      </w:pPr>
      <w:r w:rsidDel="00000000" w:rsidR="00000000" w:rsidRPr="00000000">
        <w:rPr>
          <w:rtl w:val="0"/>
        </w:rPr>
      </w:r>
    </w:p>
    <w:p w:rsidR="00000000" w:rsidDel="00000000" w:rsidP="00000000" w:rsidRDefault="00000000" w:rsidRPr="00000000" w14:paraId="00000007">
      <w:pPr>
        <w:widowControl w:val="0"/>
        <w:ind w:right="140"/>
        <w:rPr>
          <w:sz w:val="28"/>
          <w:szCs w:val="28"/>
        </w:rPr>
      </w:pPr>
      <w:r w:rsidDel="00000000" w:rsidR="00000000" w:rsidRPr="00000000">
        <w:rPr>
          <w:rtl w:val="0"/>
        </w:rPr>
      </w:r>
    </w:p>
    <w:p w:rsidR="00000000" w:rsidDel="00000000" w:rsidP="00000000" w:rsidRDefault="00000000" w:rsidRPr="00000000" w14:paraId="00000008">
      <w:pPr>
        <w:widowControl w:val="0"/>
        <w:ind w:right="140"/>
        <w:rPr>
          <w:sz w:val="28"/>
          <w:szCs w:val="28"/>
        </w:rPr>
      </w:pPr>
      <w:r w:rsidDel="00000000" w:rsidR="00000000" w:rsidRPr="00000000">
        <w:rPr>
          <w:rtl w:val="0"/>
        </w:rPr>
      </w:r>
    </w:p>
    <w:p w:rsidR="00000000" w:rsidDel="00000000" w:rsidP="00000000" w:rsidRDefault="00000000" w:rsidRPr="00000000" w14:paraId="00000009">
      <w:pPr>
        <w:widowControl w:val="0"/>
        <w:ind w:right="140"/>
        <w:rPr>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1"/>
          <w:numId w:val="1"/>
        </w:numPr>
        <w:spacing w:after="0" w:before="0" w:lineRule="auto"/>
        <w:ind w:left="0" w:right="14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ind w:right="14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widowControl w:val="0"/>
        <w:ind w:right="140"/>
        <w:jc w:val="center"/>
        <w:rPr>
          <w:b w:val="1"/>
          <w:bCs w:val="1"/>
          <w:sz w:val="28"/>
          <w:szCs w:val="28"/>
        </w:rPr>
      </w:pPr>
      <w:r w:rsidDel="00000000" w:rsidR="00000000" w:rsidRPr="00000000">
        <w:rPr>
          <w:rtl w:val="0"/>
        </w:rPr>
      </w:r>
    </w:p>
    <w:p w:rsidR="00000000" w:rsidDel="00000000" w:rsidP="00000000" w:rsidRDefault="00000000" w:rsidRPr="00000000" w14:paraId="0000000D">
      <w:pPr>
        <w:widowControl w:val="0"/>
        <w:ind w:right="140"/>
        <w:jc w:val="center"/>
        <w:rPr>
          <w:b w:val="1"/>
          <w:bCs w:val="1"/>
          <w:sz w:val="28"/>
          <w:szCs w:val="28"/>
        </w:rPr>
      </w:pPr>
      <w:r w:rsidDel="00000000" w:rsidR="00000000" w:rsidRPr="00000000">
        <w:rPr>
          <w:b w:val="1"/>
          <w:bCs w:val="1"/>
          <w:sz w:val="28"/>
          <w:szCs w:val="28"/>
          <w:rtl w:val="0"/>
        </w:rPr>
        <w:t xml:space="preserve">HR</w:t>
      </w:r>
      <w:r w:rsidDel="00000000" w:rsidR="00000000" w:rsidRPr="00000000">
        <w:rPr>
          <w:sz w:val="28"/>
          <w:szCs w:val="28"/>
          <w:rtl w:val="0"/>
        </w:rPr>
        <w:t xml:space="preserve"> </w:t>
      </w:r>
      <w:r w:rsidDel="00000000" w:rsidR="00000000" w:rsidRPr="00000000">
        <w:rPr>
          <w:b w:val="1"/>
          <w:bCs w:val="1"/>
          <w:sz w:val="28"/>
          <w:szCs w:val="28"/>
          <w:rtl w:val="0"/>
        </w:rPr>
        <w:t xml:space="preserve">MANAGEMENT</w:t>
      </w:r>
    </w:p>
    <w:p w:rsidR="00000000" w:rsidDel="00000000" w:rsidP="00000000" w:rsidRDefault="00000000" w:rsidRPr="00000000" w14:paraId="0000000E">
      <w:pPr>
        <w:widowControl w:val="0"/>
        <w:ind w:right="140"/>
        <w:jc w:val="center"/>
        <w:rPr>
          <w:sz w:val="28"/>
          <w:szCs w:val="28"/>
        </w:rPr>
      </w:pPr>
      <w:r w:rsidDel="00000000" w:rsidR="00000000" w:rsidRPr="00000000">
        <w:rPr>
          <w:rtl w:val="0"/>
        </w:rPr>
      </w:r>
    </w:p>
    <w:p w:rsidR="00000000" w:rsidDel="00000000" w:rsidP="00000000" w:rsidRDefault="00000000" w:rsidRPr="00000000" w14:paraId="0000000F">
      <w:pPr>
        <w:pStyle w:val="Heading2"/>
        <w:keepNext w:val="0"/>
        <w:widowControl w:val="0"/>
        <w:numPr>
          <w:ilvl w:val="1"/>
          <w:numId w:val="1"/>
        </w:numPr>
        <w:spacing w:after="0" w:before="0" w:lineRule="auto"/>
        <w:ind w:left="0" w:right="140" w:firstLine="0"/>
        <w:jc w:val="both"/>
        <w:rPr>
          <w:rFonts w:ascii="Times New Roman" w:cs="Times New Roman" w:eastAsia="Times New Roman" w:hAnsi="Times New Roman"/>
          <w:b w:val="0"/>
          <w:bCs w:val="0"/>
        </w:rPr>
      </w:pPr>
      <w:r w:rsidDel="00000000" w:rsidR="00000000" w:rsidRPr="00000000">
        <w:rPr>
          <w:rtl w:val="0"/>
        </w:rPr>
      </w:r>
    </w:p>
    <w:tbl>
      <w:tblPr>
        <w:tblStyle w:val="Table1"/>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Level of higher 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first (bachelor's) level</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Field of knowledge: </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D Business, Administration and Law</w:t>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color w:val="000000"/>
                <w:sz w:val="28"/>
                <w:szCs w:val="28"/>
                <w:rtl w:val="0"/>
              </w:rPr>
              <w:t xml:space="preserve">Sp</w:t>
            </w:r>
            <w:r w:rsidDel="00000000" w:rsidR="00000000" w:rsidRPr="00000000">
              <w:rPr>
                <w:b w:val="1"/>
                <w:bCs w:val="1"/>
                <w:sz w:val="28"/>
                <w:szCs w:val="28"/>
                <w:rtl w:val="0"/>
              </w:rPr>
              <w:t xml:space="preserve">ec</w:t>
            </w:r>
            <w:r w:rsidDel="00000000" w:rsidR="00000000" w:rsidRPr="00000000">
              <w:rPr>
                <w:b w:val="1"/>
                <w:bCs w:val="1"/>
                <w:color w:val="000000"/>
                <w:sz w:val="28"/>
                <w:szCs w:val="28"/>
                <w:rtl w:val="0"/>
              </w:rPr>
              <w:t xml:space="preserve">ialty:</w:t>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D3 Management</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b w:val="1"/>
                <w:bCs w:val="1"/>
                <w:sz w:val="28"/>
                <w:szCs w:val="28"/>
                <w:rtl w:val="0"/>
              </w:rPr>
              <w:t xml:space="preserve">Study program:</w:t>
            </w:r>
            <w:r w:rsidDel="00000000" w:rsidR="00000000" w:rsidRPr="00000000">
              <w:rPr>
                <w:rtl w:val="0"/>
              </w:rPr>
            </w:r>
          </w:p>
        </w:tc>
        <w:tc>
          <w:tcPr/>
          <w:p w:rsidR="00000000" w:rsidDel="00000000" w:rsidP="00000000" w:rsidRDefault="00000000" w:rsidRPr="00000000" w14:paraId="0000001A">
            <w:pPr>
              <w:pStyle w:val="Heading2"/>
              <w:keepNext w:val="0"/>
              <w:widowControl w:val="0"/>
              <w:numPr>
                <w:ilvl w:val="1"/>
                <w:numId w:val="1"/>
              </w:numPr>
              <w:spacing w:after="0" w:before="0" w:lineRule="auto"/>
              <w:ind w:left="0"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tc>
      </w:tr>
    </w:tbl>
    <w:p w:rsidR="00000000" w:rsidDel="00000000" w:rsidP="00000000" w:rsidRDefault="00000000" w:rsidRPr="00000000" w14:paraId="0000001C">
      <w:pPr>
        <w:widowControl w:val="0"/>
        <w:ind w:right="140"/>
        <w:rPr>
          <w:sz w:val="28"/>
          <w:szCs w:val="28"/>
        </w:rPr>
      </w:pPr>
      <w:r w:rsidDel="00000000" w:rsidR="00000000" w:rsidRPr="00000000">
        <w:rPr>
          <w:rtl w:val="0"/>
        </w:rPr>
      </w:r>
    </w:p>
    <w:p w:rsidR="00000000" w:rsidDel="00000000" w:rsidP="00000000" w:rsidRDefault="00000000" w:rsidRPr="00000000" w14:paraId="0000001D">
      <w:pPr>
        <w:widowControl w:val="0"/>
        <w:ind w:right="140"/>
        <w:rPr>
          <w:sz w:val="28"/>
          <w:szCs w:val="28"/>
        </w:rPr>
      </w:pPr>
      <w:r w:rsidDel="00000000" w:rsidR="00000000" w:rsidRPr="00000000">
        <w:rPr>
          <w:rtl w:val="0"/>
        </w:rPr>
      </w:r>
    </w:p>
    <w:p w:rsidR="00000000" w:rsidDel="00000000" w:rsidP="00000000" w:rsidRDefault="00000000" w:rsidRPr="00000000" w14:paraId="0000001E">
      <w:pPr>
        <w:widowControl w:val="0"/>
        <w:ind w:right="140"/>
        <w:rPr>
          <w:sz w:val="28"/>
          <w:szCs w:val="28"/>
        </w:rPr>
      </w:pPr>
      <w:r w:rsidDel="00000000" w:rsidR="00000000" w:rsidRPr="00000000">
        <w:rPr>
          <w:rtl w:val="0"/>
        </w:rPr>
      </w:r>
    </w:p>
    <w:p w:rsidR="00000000" w:rsidDel="00000000" w:rsidP="00000000" w:rsidRDefault="00000000" w:rsidRPr="00000000" w14:paraId="0000001F">
      <w:pPr>
        <w:widowControl w:val="0"/>
        <w:ind w:right="140"/>
        <w:rPr>
          <w:sz w:val="28"/>
          <w:szCs w:val="28"/>
        </w:rPr>
      </w:pPr>
      <w:r w:rsidDel="00000000" w:rsidR="00000000" w:rsidRPr="00000000">
        <w:rPr>
          <w:rtl w:val="0"/>
        </w:rPr>
      </w:r>
    </w:p>
    <w:p w:rsidR="00000000" w:rsidDel="00000000" w:rsidP="00000000" w:rsidRDefault="00000000" w:rsidRPr="00000000" w14:paraId="00000020">
      <w:pPr>
        <w:widowControl w:val="0"/>
        <w:ind w:right="140"/>
        <w:rPr>
          <w:sz w:val="28"/>
          <w:szCs w:val="28"/>
        </w:rPr>
      </w:pPr>
      <w:r w:rsidDel="00000000" w:rsidR="00000000" w:rsidRPr="00000000">
        <w:rPr>
          <w:rtl w:val="0"/>
        </w:rPr>
      </w:r>
    </w:p>
    <w:p w:rsidR="00000000" w:rsidDel="00000000" w:rsidP="00000000" w:rsidRDefault="00000000" w:rsidRPr="00000000" w14:paraId="00000021">
      <w:pPr>
        <w:widowControl w:val="0"/>
        <w:ind w:right="140"/>
        <w:rPr>
          <w:sz w:val="28"/>
          <w:szCs w:val="28"/>
        </w:rPr>
      </w:pPr>
      <w:r w:rsidDel="00000000" w:rsidR="00000000" w:rsidRPr="00000000">
        <w:rPr>
          <w:sz w:val="28"/>
          <w:szCs w:val="28"/>
          <w:rtl w:val="0"/>
        </w:rPr>
        <w:br w:type="textWrapping"/>
      </w:r>
    </w:p>
    <w:p w:rsidR="00000000" w:rsidDel="00000000" w:rsidP="00000000" w:rsidRDefault="00000000" w:rsidRPr="00000000" w14:paraId="00000022">
      <w:pPr>
        <w:widowControl w:val="0"/>
        <w:ind w:right="140"/>
        <w:rPr>
          <w:sz w:val="28"/>
          <w:szCs w:val="28"/>
        </w:rPr>
      </w:pPr>
      <w:r w:rsidDel="00000000" w:rsidR="00000000" w:rsidRPr="00000000">
        <w:rPr>
          <w:sz w:val="28"/>
          <w:szCs w:val="28"/>
          <w:rtl w:val="0"/>
        </w:rPr>
        <w:br w:type="textWrapping"/>
      </w:r>
    </w:p>
    <w:p w:rsidR="00000000" w:rsidDel="00000000" w:rsidP="00000000" w:rsidRDefault="00000000" w:rsidRPr="00000000" w14:paraId="00000023">
      <w:pPr>
        <w:widowControl w:val="0"/>
        <w:ind w:right="14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4">
      <w:pPr>
        <w:widowControl w:val="0"/>
        <w:ind w:right="140"/>
        <w:rPr>
          <w:sz w:val="28"/>
          <w:szCs w:val="28"/>
        </w:rPr>
      </w:pPr>
      <w:r w:rsidDel="00000000" w:rsidR="00000000" w:rsidRPr="00000000">
        <w:rPr>
          <w:rtl w:val="0"/>
        </w:rPr>
      </w:r>
    </w:p>
    <w:p w:rsidR="00000000" w:rsidDel="00000000" w:rsidP="00000000" w:rsidRDefault="00000000" w:rsidRPr="00000000" w14:paraId="00000025">
      <w:pPr>
        <w:widowControl w:val="0"/>
        <w:ind w:right="140"/>
        <w:rPr>
          <w:b w:val="1"/>
          <w:bCs w:val="1"/>
          <w:sz w:val="28"/>
          <w:szCs w:val="28"/>
        </w:rPr>
      </w:pPr>
      <w:r w:rsidDel="00000000" w:rsidR="00000000" w:rsidRPr="00000000">
        <w:rPr>
          <w:rtl w:val="0"/>
        </w:rPr>
      </w:r>
    </w:p>
    <w:p w:rsidR="00000000" w:rsidDel="00000000" w:rsidP="00000000" w:rsidRDefault="00000000" w:rsidRPr="00000000" w14:paraId="00000026">
      <w:pPr>
        <w:widowControl w:val="0"/>
        <w:ind w:right="140"/>
        <w:jc w:val="both"/>
        <w:rPr>
          <w:b w:val="1"/>
          <w:bCs w:val="1"/>
          <w:sz w:val="28"/>
          <w:szCs w:val="28"/>
        </w:rPr>
      </w:pPr>
      <w:r w:rsidDel="00000000" w:rsidR="00000000" w:rsidRPr="00000000">
        <w:rPr>
          <w:rtl w:val="0"/>
        </w:rPr>
      </w:r>
    </w:p>
    <w:p w:rsidR="00000000" w:rsidDel="00000000" w:rsidP="00000000" w:rsidRDefault="00000000" w:rsidRPr="00000000" w14:paraId="00000027">
      <w:pPr>
        <w:widowControl w:val="0"/>
        <w:ind w:right="140"/>
        <w:jc w:val="both"/>
        <w:rPr>
          <w:sz w:val="28"/>
          <w:szCs w:val="28"/>
        </w:rPr>
      </w:pPr>
      <w:r w:rsidDel="00000000" w:rsidR="00000000" w:rsidRPr="00000000">
        <w:rPr>
          <w:rtl w:val="0"/>
        </w:rPr>
      </w:r>
    </w:p>
    <w:p w:rsidR="00000000" w:rsidDel="00000000" w:rsidP="00000000" w:rsidRDefault="00000000" w:rsidRPr="00000000" w14:paraId="00000028">
      <w:pPr>
        <w:widowControl w:val="0"/>
        <w:ind w:right="140"/>
        <w:jc w:val="both"/>
        <w:rPr>
          <w:sz w:val="28"/>
          <w:szCs w:val="28"/>
        </w:rPr>
      </w:pPr>
      <w:r w:rsidDel="00000000" w:rsidR="00000000" w:rsidRPr="00000000">
        <w:rPr>
          <w:rtl w:val="0"/>
        </w:rPr>
      </w:r>
    </w:p>
    <w:p w:rsidR="00000000" w:rsidDel="00000000" w:rsidP="00000000" w:rsidRDefault="00000000" w:rsidRPr="00000000" w14:paraId="00000029">
      <w:pPr>
        <w:widowControl w:val="0"/>
        <w:ind w:right="140"/>
        <w:jc w:val="both"/>
        <w:rPr>
          <w:sz w:val="28"/>
          <w:szCs w:val="28"/>
        </w:rPr>
      </w:pPr>
      <w:r w:rsidDel="00000000" w:rsidR="00000000" w:rsidRPr="00000000">
        <w:rPr>
          <w:rtl w:val="0"/>
        </w:rPr>
      </w:r>
    </w:p>
    <w:p w:rsidR="00000000" w:rsidDel="00000000" w:rsidP="00000000" w:rsidRDefault="00000000" w:rsidRPr="00000000" w14:paraId="0000002A">
      <w:pPr>
        <w:widowControl w:val="0"/>
        <w:ind w:right="140"/>
        <w:jc w:val="both"/>
        <w:rPr>
          <w:sz w:val="28"/>
          <w:szCs w:val="28"/>
        </w:rPr>
      </w:pPr>
      <w:r w:rsidDel="00000000" w:rsidR="00000000" w:rsidRPr="00000000">
        <w:rPr>
          <w:rtl w:val="0"/>
        </w:rPr>
      </w:r>
    </w:p>
    <w:p w:rsidR="00000000" w:rsidDel="00000000" w:rsidP="00000000" w:rsidRDefault="00000000" w:rsidRPr="00000000" w14:paraId="0000002B">
      <w:pPr>
        <w:widowControl w:val="0"/>
        <w:ind w:right="140"/>
        <w:jc w:val="center"/>
        <w:rPr>
          <w:b w:val="1"/>
          <w:bCs w:val="1"/>
          <w:sz w:val="28"/>
          <w:szCs w:val="28"/>
        </w:rPr>
      </w:pPr>
      <w:r w:rsidDel="00000000" w:rsidR="00000000" w:rsidRPr="00000000">
        <w:rPr>
          <w:b w:val="1"/>
          <w:bCs w:val="1"/>
          <w:sz w:val="28"/>
          <w:szCs w:val="28"/>
          <w:rtl w:val="0"/>
        </w:rPr>
        <w:t xml:space="preserve">General information about the academic discipline</w:t>
      </w:r>
    </w:p>
    <w:tbl>
      <w:tblPr>
        <w:tblStyle w:val="Table2"/>
        <w:tblpPr w:leftFromText="180" w:rightFromText="180" w:topFromText="0" w:bottomFromText="0" w:vertAnchor="text" w:horzAnchor="text" w:tblpX="91" w:tblpY="293"/>
        <w:tblW w:w="9208.0" w:type="dxa"/>
        <w:jc w:val="left"/>
        <w:tblLayout w:type="fixed"/>
        <w:tblLook w:val="0000"/>
      </w:tblPr>
      <w:tblGrid>
        <w:gridCol w:w="4248"/>
        <w:gridCol w:w="4960"/>
        <w:tblGridChange w:id="0">
          <w:tblGrid>
            <w:gridCol w:w="4248"/>
            <w:gridCol w:w="496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right="14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right="140"/>
              <w:rPr>
                <w:sz w:val="28"/>
                <w:szCs w:val="28"/>
              </w:rPr>
            </w:pPr>
            <w:r w:rsidDel="00000000" w:rsidR="00000000" w:rsidRPr="00000000">
              <w:rPr>
                <w:sz w:val="28"/>
                <w:szCs w:val="28"/>
                <w:rtl w:val="0"/>
              </w:rPr>
              <w:t xml:space="preserve">HR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right="14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Style w:val="Heading2"/>
              <w:keepNext w:val="0"/>
              <w:widowControl w:val="0"/>
              <w:spacing w:after="0" w:before="0" w:lineRule="auto"/>
              <w:ind w:right="140"/>
              <w:jc w:val="both"/>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i w:val="0"/>
                <w:iCs w:val="0"/>
                <w:rtl w:val="0"/>
              </w:rPr>
              <w:t xml:space="preserve">D3 Management</w:t>
            </w:r>
            <w:r w:rsidDel="00000000" w:rsidR="00000000" w:rsidRPr="00000000">
              <w:rPr>
                <w:rFonts w:ascii="Times New Roman" w:cs="Times New Roman" w:eastAsia="Times New Roman" w:hAnsi="Times New Roman"/>
                <w:b w:val="0"/>
                <w:bCs w:val="0"/>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right="14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140"/>
              <w:jc w:val="both"/>
              <w:rPr>
                <w:sz w:val="28"/>
                <w:szCs w:val="28"/>
              </w:rPr>
            </w:pPr>
            <w:r w:rsidDel="00000000" w:rsidR="00000000" w:rsidRPr="00000000">
              <w:rPr>
                <w:sz w:val="28"/>
                <w:szCs w:val="28"/>
                <w:rtl w:val="0"/>
              </w:rPr>
              <w:t xml:space="preserve">First (bachelor's)</w:t>
            </w:r>
            <w:r w:rsidDel="00000000" w:rsidR="00000000" w:rsidRPr="00000000">
              <w:rPr>
                <w:b w:val="1"/>
                <w:bCs w:val="1"/>
                <w:sz w:val="28"/>
                <w:szCs w:val="28"/>
                <w:rtl w:val="0"/>
              </w:rPr>
              <w:t xml:space="preserve"> </w:t>
            </w:r>
            <w:r w:rsidDel="00000000" w:rsidR="00000000" w:rsidRPr="00000000">
              <w:rPr>
                <w:sz w:val="28"/>
                <w:szCs w:val="28"/>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right="14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140"/>
              <w:jc w:val="both"/>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right="14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right="140"/>
              <w:rPr>
                <w:sz w:val="28"/>
                <w:szCs w:val="28"/>
              </w:rPr>
            </w:pPr>
            <w:r w:rsidDel="00000000" w:rsidR="00000000" w:rsidRPr="00000000">
              <w:rPr>
                <w:sz w:val="28"/>
                <w:szCs w:val="28"/>
                <w:rtl w:val="0"/>
              </w:rPr>
              <w:t xml:space="preserve">3 credits/90 hours</w:t>
            </w:r>
          </w:p>
          <w:p w:rsidR="00000000" w:rsidDel="00000000" w:rsidP="00000000" w:rsidRDefault="00000000" w:rsidRPr="00000000" w14:paraId="00000036">
            <w:pPr>
              <w:widowControl w:val="0"/>
              <w:tabs>
                <w:tab w:val="left" w:leader="none" w:pos="8931"/>
                <w:tab w:val="left" w:leader="none" w:pos="9356"/>
              </w:tabs>
              <w:ind w:right="140"/>
              <w:jc w:val="both"/>
              <w:rPr>
                <w:sz w:val="28"/>
                <w:szCs w:val="28"/>
              </w:rPr>
            </w:pPr>
            <w:r w:rsidDel="00000000" w:rsidR="00000000" w:rsidRPr="00000000">
              <w:rPr>
                <w:sz w:val="28"/>
                <w:szCs w:val="28"/>
                <w:rtl w:val="0"/>
              </w:rPr>
              <w:t xml:space="preserve">Lectures: 20  hours</w:t>
            </w:r>
          </w:p>
          <w:p w:rsidR="00000000" w:rsidDel="00000000" w:rsidP="00000000" w:rsidRDefault="00000000" w:rsidRPr="00000000" w14:paraId="00000037">
            <w:pPr>
              <w:widowControl w:val="0"/>
              <w:tabs>
                <w:tab w:val="left" w:leader="none" w:pos="8931"/>
                <w:tab w:val="left" w:leader="none" w:pos="9356"/>
              </w:tabs>
              <w:ind w:right="140"/>
              <w:jc w:val="both"/>
              <w:rPr>
                <w:sz w:val="28"/>
                <w:szCs w:val="28"/>
              </w:rPr>
            </w:pPr>
            <w:r w:rsidDel="00000000" w:rsidR="00000000" w:rsidRPr="00000000">
              <w:rPr>
                <w:sz w:val="28"/>
                <w:szCs w:val="28"/>
                <w:rtl w:val="0"/>
              </w:rPr>
              <w:t xml:space="preserve">Seminars/practical classes: 14  hours</w:t>
            </w:r>
          </w:p>
          <w:p w:rsidR="00000000" w:rsidDel="00000000" w:rsidP="00000000" w:rsidRDefault="00000000" w:rsidRPr="00000000" w14:paraId="00000038">
            <w:pPr>
              <w:widowControl w:val="0"/>
              <w:tabs>
                <w:tab w:val="left" w:leader="none" w:pos="8931"/>
                <w:tab w:val="left" w:leader="none" w:pos="9356"/>
              </w:tabs>
              <w:ind w:right="140"/>
              <w:jc w:val="both"/>
              <w:rPr>
                <w:sz w:val="28"/>
                <w:szCs w:val="28"/>
              </w:rPr>
            </w:pPr>
            <w:r w:rsidDel="00000000" w:rsidR="00000000" w:rsidRPr="00000000">
              <w:rPr>
                <w:sz w:val="28"/>
                <w:szCs w:val="28"/>
                <w:rtl w:val="0"/>
              </w:rPr>
              <w:t xml:space="preserve">Students’ independent work: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right="14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140"/>
              <w:rPr>
                <w:sz w:val="28"/>
                <w:szCs w:val="28"/>
              </w:rPr>
            </w:pPr>
            <w:r w:rsidDel="00000000" w:rsidR="00000000" w:rsidRPr="00000000">
              <w:rPr>
                <w:sz w:val="28"/>
                <w:szCs w:val="28"/>
                <w:rtl w:val="0"/>
              </w:rPr>
              <w:t xml:space="preserve">5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right="14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140"/>
              <w:rPr>
                <w:sz w:val="28"/>
                <w:szCs w:val="28"/>
              </w:rPr>
            </w:pPr>
            <w:r w:rsidDel="00000000" w:rsidR="00000000" w:rsidRPr="00000000">
              <w:rPr>
                <w:sz w:val="28"/>
                <w:szCs w:val="28"/>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right="14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ind w:right="140"/>
              <w:rPr>
                <w:sz w:val="28"/>
                <w:szCs w:val="28"/>
              </w:rPr>
            </w:pPr>
            <w:r w:rsidDel="00000000" w:rsidR="00000000" w:rsidRPr="00000000">
              <w:rPr>
                <w:sz w:val="28"/>
                <w:szCs w:val="28"/>
                <w:rtl w:val="0"/>
              </w:rPr>
              <w:t xml:space="preserve">Exam </w:t>
            </w:r>
          </w:p>
        </w:tc>
      </w:tr>
    </w:tbl>
    <w:p w:rsidR="00000000" w:rsidDel="00000000" w:rsidP="00000000" w:rsidRDefault="00000000" w:rsidRPr="00000000" w14:paraId="0000003F">
      <w:pPr>
        <w:widowControl w:val="0"/>
        <w:ind w:right="140"/>
        <w:rPr>
          <w:b w:val="1"/>
          <w:bCs w:val="1"/>
          <w:sz w:val="28"/>
          <w:szCs w:val="28"/>
        </w:rPr>
      </w:pPr>
      <w:r w:rsidDel="00000000" w:rsidR="00000000" w:rsidRPr="00000000">
        <w:rPr>
          <w:rtl w:val="0"/>
        </w:rPr>
      </w:r>
    </w:p>
    <w:p w:rsidR="00000000" w:rsidDel="00000000" w:rsidP="00000000" w:rsidRDefault="00000000" w:rsidRPr="00000000" w14:paraId="00000040">
      <w:pPr>
        <w:widowControl w:val="0"/>
        <w:ind w:right="140"/>
        <w:jc w:val="center"/>
        <w:rPr>
          <w:b w:val="1"/>
          <w:bCs w:val="1"/>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Layout w:type="fixed"/>
        <w:tblLook w:val="04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5">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6">
      <w:pPr>
        <w:widowControl w:val="0"/>
        <w:tabs>
          <w:tab w:val="left" w:leader="none" w:pos="851"/>
        </w:tabs>
        <w:ind w:right="140"/>
        <w:jc w:val="both"/>
        <w:rPr>
          <w:b w:val="1"/>
          <w:bCs w:val="1"/>
          <w:sz w:val="28"/>
          <w:szCs w:val="28"/>
        </w:rPr>
      </w:pPr>
      <w:r w:rsidDel="00000000" w:rsidR="00000000" w:rsidRPr="00000000">
        <w:rPr>
          <w:b w:val="1"/>
          <w:bCs w:val="1"/>
          <w:sz w:val="28"/>
          <w:szCs w:val="28"/>
          <w:rtl w:val="0"/>
        </w:rPr>
        <w:t xml:space="preserve">Discipline’s description. </w:t>
      </w:r>
    </w:p>
    <w:p w:rsidR="00000000" w:rsidDel="00000000" w:rsidP="00000000" w:rsidRDefault="00000000" w:rsidRPr="00000000" w14:paraId="00000057">
      <w:pPr>
        <w:widowControl w:val="0"/>
        <w:tabs>
          <w:tab w:val="left" w:leader="none" w:pos="851"/>
        </w:tabs>
        <w:ind w:right="140"/>
        <w:jc w:val="both"/>
        <w:rPr>
          <w:sz w:val="28"/>
          <w:szCs w:val="28"/>
        </w:rPr>
      </w:pPr>
      <w:r w:rsidDel="00000000" w:rsidR="00000000" w:rsidRPr="00000000">
        <w:rPr>
          <w:sz w:val="28"/>
          <w:szCs w:val="28"/>
          <w:rtl w:val="0"/>
        </w:rPr>
        <w:t xml:space="preserve">The discipline “HR management” is aimed at forming a system of fundamental theoretical knowledge and practical skills in the field of human resources management in students. In modern conditions, the concept of HR management acquires key importance, as it aims to realize the interests of not only the organization, but also each employee. The course provides mastery of the main HR processes, understanding of the strategic role and functions of personnel management in business, and also forms a holistic vision of the personnel management system and its components in accordance with leading professional standards.</w:t>
      </w:r>
    </w:p>
    <w:p w:rsidR="00000000" w:rsidDel="00000000" w:rsidP="00000000" w:rsidRDefault="00000000" w:rsidRPr="00000000" w14:paraId="00000058">
      <w:pPr>
        <w:widowControl w:val="0"/>
        <w:tabs>
          <w:tab w:val="left" w:leader="none" w:pos="851"/>
        </w:tabs>
        <w:ind w:right="140"/>
        <w:jc w:val="both"/>
        <w:rPr>
          <w:sz w:val="28"/>
          <w:szCs w:val="28"/>
        </w:rPr>
      </w:pPr>
      <w:r w:rsidDel="00000000" w:rsidR="00000000" w:rsidRPr="00000000">
        <w:rPr>
          <w:b w:val="1"/>
          <w:bCs w:val="1"/>
          <w:sz w:val="28"/>
          <w:szCs w:val="28"/>
          <w:rtl w:val="0"/>
        </w:rPr>
        <w:t xml:space="preserve">The subject of the discipline</w:t>
      </w:r>
      <w:r w:rsidDel="00000000" w:rsidR="00000000" w:rsidRPr="00000000">
        <w:rPr>
          <w:sz w:val="28"/>
          <w:szCs w:val="28"/>
          <w:rtl w:val="0"/>
        </w:rPr>
        <w:t xml:space="preserve"> is a system of theoretical knowledge and practical tools of human resources management, which covers: the place of HR management in the general structure of organization management; principles of HR policy formation and personnel planning methods; personnel involvement technologies and organization of HR managers; management of social processes, in particular group dynamics of the team; personnel release management procedures; methods of improving the quality of working life of employees and criteria for evaluating the effectiveness of HR management.</w:t>
      </w:r>
    </w:p>
    <w:p w:rsidR="00000000" w:rsidDel="00000000" w:rsidP="00000000" w:rsidRDefault="00000000" w:rsidRPr="00000000" w14:paraId="00000059">
      <w:pPr>
        <w:widowControl w:val="0"/>
        <w:tabs>
          <w:tab w:val="left" w:leader="none" w:pos="851"/>
        </w:tabs>
        <w:ind w:right="140"/>
        <w:jc w:val="both"/>
        <w:rPr>
          <w:sz w:val="28"/>
          <w:szCs w:val="28"/>
        </w:rPr>
      </w:pPr>
      <w:r w:rsidDel="00000000" w:rsidR="00000000" w:rsidRPr="00000000">
        <w:rPr>
          <w:rtl w:val="0"/>
        </w:rPr>
      </w:r>
    </w:p>
    <w:p w:rsidR="00000000" w:rsidDel="00000000" w:rsidP="00000000" w:rsidRDefault="00000000" w:rsidRPr="00000000" w14:paraId="0000005A">
      <w:pPr>
        <w:widowControl w:val="0"/>
        <w:tabs>
          <w:tab w:val="left" w:leader="none" w:pos="851"/>
        </w:tabs>
        <w:ind w:right="140"/>
        <w:jc w:val="both"/>
        <w:rPr>
          <w:sz w:val="28"/>
          <w:szCs w:val="28"/>
        </w:rPr>
      </w:pPr>
      <w:r w:rsidDel="00000000" w:rsidR="00000000" w:rsidRPr="00000000">
        <w:rPr>
          <w:b w:val="1"/>
          <w:bCs w:val="1"/>
          <w:sz w:val="28"/>
          <w:szCs w:val="28"/>
          <w:rtl w:val="0"/>
        </w:rPr>
        <w:t xml:space="preserve">The aim of the discipline</w:t>
      </w:r>
      <w:r w:rsidDel="00000000" w:rsidR="00000000" w:rsidRPr="00000000">
        <w:rPr>
          <w:sz w:val="28"/>
          <w:szCs w:val="28"/>
          <w:rtl w:val="0"/>
        </w:rPr>
        <w:t xml:space="preserve"> is the formation of professional competencies necessary for effective management of human resources of a modern organization, which includes the assimilation of a holistic complex of theoretical knowledge about the strategic role of HR and the development of practical skills in the development and implementation of personnel policy, the application of planning, involvement, development and evaluation technologies personnel.</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widowControl w:val="0"/>
        <w:ind w:right="0"/>
        <w:jc w:val="both"/>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Determine the place and strategic role of HR management in the general management system of the organization.</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Analyze HR management as a social system, reveal its impact on the effectiveness of the organization's functioning.</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key elements of HR policy in accordance with the strategic goals of the enterprise.</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Carry out personnel need planning based on analytical and forecast data.</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Justify the choice of modern methods of attracting and selecting personnel for a specific type of enterprise.</w:t>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Structure the activities of HR managers, determine its main functions and directions of development.</w:t>
      </w:r>
    </w:p>
    <w:p w:rsidR="00000000" w:rsidDel="00000000" w:rsidP="00000000" w:rsidRDefault="00000000" w:rsidRPr="00000000" w14:paraId="000000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a competency model for a specific position according to the organization's mission and values.</w:t>
      </w:r>
    </w:p>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Analyze the socio-psychological climate in the team and determine ways to improve it.</w:t>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Identify factors affecting group dynamics and propose measures to increase team efficiency.</w:t>
      </w:r>
    </w:p>
    <w:p w:rsidR="00000000" w:rsidDel="00000000" w:rsidP="00000000" w:rsidRDefault="00000000" w:rsidRPr="00000000" w14:paraId="0000006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 the level of staff turnover and develop a strategy for its optimization.</w:t>
      </w:r>
    </w:p>
    <w:p w:rsidR="00000000" w:rsidDel="00000000" w:rsidP="00000000" w:rsidRDefault="00000000" w:rsidRPr="00000000" w14:paraId="0000006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 an algorithm for organizing the personnel release procedure in compliance with ethical and legal norms.</w:t>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Propose measures to improve the quality of working life of employees and strengthen corporate culture.</w:t>
      </w:r>
    </w:p>
    <w:p w:rsidR="00000000" w:rsidDel="00000000" w:rsidP="00000000" w:rsidRDefault="00000000" w:rsidRPr="00000000" w14:paraId="0000006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Analyze the personnel motivation system at the enterprise and propose ways to improve it.</w:t>
      </w:r>
    </w:p>
    <w:p w:rsidR="00000000" w:rsidDel="00000000" w:rsidP="00000000" w:rsidRDefault="00000000" w:rsidRPr="00000000" w14:paraId="0000006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Evaluate the effectiveness of HR managers using quantitative and qualitative indicators.</w:t>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recommendations for improving communication processes between the HR service and other structural units.</w:t>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Explore the relationship between HR strategy and an organization's overall business strategy.</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Analyze the impact of digital technologies on personnel management processes.</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Evaluate the effectiveness of professional training and personnel development programs.</w:t>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Formulate approaches to talent management in the conditions of a changing labor market.</w:t>
      </w:r>
    </w:p>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Determine methods of evaluating the performance of personnel and develop a KPI system for a specific position.</w:t>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Conduct a SWOT analysis of the organization's HR function and determine directions for its strategic improvement.</w: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Make recommendations for the formation of an innovative corporate culture focused on the development of human potential.</w:t>
      </w:r>
    </w:p>
    <w:p w:rsidR="00000000" w:rsidDel="00000000" w:rsidP="00000000" w:rsidRDefault="00000000" w:rsidRPr="00000000" w14:paraId="00000073">
      <w:pPr>
        <w:widowControl w:val="0"/>
        <w:tabs>
          <w:tab w:val="left" w:leader="none" w:pos="0"/>
        </w:tabs>
        <w:ind w:right="140"/>
        <w:jc w:val="both"/>
        <w:rPr>
          <w:sz w:val="28"/>
          <w:szCs w:val="28"/>
        </w:rPr>
      </w:pPr>
      <w:r w:rsidDel="00000000" w:rsidR="00000000" w:rsidRPr="00000000">
        <w:rPr>
          <w:rtl w:val="0"/>
        </w:rPr>
      </w:r>
    </w:p>
    <w:p w:rsidR="00000000" w:rsidDel="00000000" w:rsidP="00000000" w:rsidRDefault="00000000" w:rsidRPr="00000000" w14:paraId="00000074">
      <w:pPr>
        <w:widowControl w:val="0"/>
        <w:tabs>
          <w:tab w:val="left" w:leader="none" w:pos="0"/>
        </w:tabs>
        <w:ind w:right="140"/>
        <w:jc w:val="both"/>
        <w:rPr>
          <w:sz w:val="28"/>
          <w:szCs w:val="28"/>
        </w:rPr>
      </w:pPr>
      <w:r w:rsidDel="00000000" w:rsidR="00000000" w:rsidRPr="00000000">
        <w:rPr>
          <w:b w:val="1"/>
          <w:bCs w:val="1"/>
          <w:sz w:val="28"/>
          <w:szCs w:val="28"/>
          <w:rtl w:val="0"/>
        </w:rPr>
        <w:t xml:space="preserve">Prerequisites for the discipline:</w:t>
      </w:r>
      <w:r w:rsidDel="00000000" w:rsidR="00000000" w:rsidRPr="00000000">
        <w:rPr>
          <w:sz w:val="28"/>
          <w:szCs w:val="28"/>
          <w:rtl w:val="0"/>
        </w:rPr>
        <w:t xml:space="preserve"> </w:t>
      </w:r>
    </w:p>
    <w:p w:rsidR="00000000" w:rsidDel="00000000" w:rsidP="00000000" w:rsidRDefault="00000000" w:rsidRPr="00000000" w14:paraId="00000075">
      <w:pPr>
        <w:widowControl w:val="0"/>
        <w:tabs>
          <w:tab w:val="left" w:leader="none" w:pos="0"/>
        </w:tabs>
        <w:ind w:right="140"/>
        <w:jc w:val="both"/>
        <w:rPr>
          <w:sz w:val="28"/>
          <w:szCs w:val="28"/>
        </w:rPr>
      </w:pPr>
      <w:r w:rsidDel="00000000" w:rsidR="00000000" w:rsidRPr="00000000">
        <w:rPr>
          <w:sz w:val="28"/>
          <w:szCs w:val="28"/>
          <w:rtl w:val="0"/>
        </w:rPr>
        <w:t xml:space="preserve">The study of the discipline is based on the knowledge, abilities and skills that students have acquired in studying the previous discipline “Organization Management”, “Business Management”, “Personnel Management”, “Financial Management”, “Public Relations”.</w:t>
      </w:r>
    </w:p>
    <w:p w:rsidR="00000000" w:rsidDel="00000000" w:rsidP="00000000" w:rsidRDefault="00000000" w:rsidRPr="00000000" w14:paraId="00000076">
      <w:pPr>
        <w:widowControl w:val="0"/>
        <w:tabs>
          <w:tab w:val="left" w:leader="none" w:pos="0"/>
        </w:tabs>
        <w:ind w:right="140"/>
        <w:jc w:val="both"/>
        <w:rPr>
          <w:sz w:val="28"/>
          <w:szCs w:val="28"/>
        </w:rPr>
      </w:pPr>
      <w:r w:rsidDel="00000000" w:rsidR="00000000" w:rsidRPr="00000000">
        <w:rPr>
          <w:rtl w:val="0"/>
        </w:rPr>
      </w:r>
    </w:p>
    <w:p w:rsidR="00000000" w:rsidDel="00000000" w:rsidP="00000000" w:rsidRDefault="00000000" w:rsidRPr="00000000" w14:paraId="00000077">
      <w:pPr>
        <w:widowControl w:val="0"/>
        <w:tabs>
          <w:tab w:val="left" w:leader="none" w:pos="0"/>
        </w:tabs>
        <w:ind w:right="140"/>
        <w:jc w:val="both"/>
        <w:rPr>
          <w:sz w:val="28"/>
          <w:szCs w:val="28"/>
        </w:rPr>
      </w:pPr>
      <w:r w:rsidDel="00000000" w:rsidR="00000000" w:rsidRPr="00000000">
        <w:rPr>
          <w:b w:val="1"/>
          <w:bCs w:val="1"/>
          <w:sz w:val="28"/>
          <w:szCs w:val="28"/>
          <w:rtl w:val="0"/>
        </w:rPr>
        <w:t xml:space="preserve">Post-requisites for the discipline:</w:t>
      </w:r>
      <w:r w:rsidDel="00000000" w:rsidR="00000000" w:rsidRPr="00000000">
        <w:rPr>
          <w:sz w:val="28"/>
          <w:szCs w:val="28"/>
          <w:rtl w:val="0"/>
        </w:rPr>
        <w:t xml:space="preserve"> </w:t>
      </w:r>
    </w:p>
    <w:p w:rsidR="00000000" w:rsidDel="00000000" w:rsidP="00000000" w:rsidRDefault="00000000" w:rsidRPr="00000000" w14:paraId="00000078">
      <w:pPr>
        <w:widowControl w:val="0"/>
        <w:tabs>
          <w:tab w:val="left" w:leader="none" w:pos="0"/>
        </w:tabs>
        <w:ind w:right="140"/>
        <w:jc w:val="both"/>
        <w:rPr>
          <w:sz w:val="28"/>
          <w:szCs w:val="28"/>
        </w:rPr>
      </w:pPr>
      <w:r w:rsidDel="00000000" w:rsidR="00000000" w:rsidRPr="00000000">
        <w:rPr>
          <w:sz w:val="28"/>
          <w:szCs w:val="28"/>
          <w:rtl w:val="0"/>
        </w:rPr>
        <w:t xml:space="preserve">After completing this discipline, students must be able to control the factors influencing the formation of the concept of “HR management”; monitor the construction of personnel development projects; control the planning and recruitment procedure; monitor the results of conducted candidate surveys; ensure control over the fair formation of remuneration; ensure control over personnel turnover; ensure control over the absence of conflict situations in the team.</w:t>
      </w:r>
    </w:p>
    <w:p w:rsidR="00000000" w:rsidDel="00000000" w:rsidP="00000000" w:rsidRDefault="00000000" w:rsidRPr="00000000" w14:paraId="00000079">
      <w:pPr>
        <w:widowControl w:val="0"/>
        <w:tabs>
          <w:tab w:val="left" w:leader="none" w:pos="0"/>
        </w:tabs>
        <w:ind w:right="140"/>
        <w:jc w:val="both"/>
        <w:rPr>
          <w:sz w:val="28"/>
          <w:szCs w:val="28"/>
        </w:rPr>
      </w:pPr>
      <w:r w:rsidDel="00000000" w:rsidR="00000000" w:rsidRPr="00000000">
        <w:rPr>
          <w:rtl w:val="0"/>
        </w:rPr>
      </w:r>
    </w:p>
    <w:p w:rsidR="00000000" w:rsidDel="00000000" w:rsidP="00000000" w:rsidRDefault="00000000" w:rsidRPr="00000000" w14:paraId="0000007A">
      <w:pPr>
        <w:widowControl w:val="0"/>
        <w:tabs>
          <w:tab w:val="left" w:leader="none" w:pos="0"/>
        </w:tabs>
        <w:ind w:right="140"/>
        <w:jc w:val="center"/>
        <w:rPr>
          <w:b w:val="1"/>
          <w:bCs w:val="1"/>
          <w:sz w:val="28"/>
          <w:szCs w:val="28"/>
        </w:rPr>
      </w:pPr>
      <w:r w:rsidDel="00000000" w:rsidR="00000000" w:rsidRPr="00000000">
        <w:rPr>
          <w:b w:val="1"/>
          <w:bCs w:val="1"/>
          <w:sz w:val="28"/>
          <w:szCs w:val="28"/>
          <w:rtl w:val="0"/>
        </w:rPr>
        <w:t xml:space="preserve">Program competences</w:t>
      </w:r>
    </w:p>
    <w:p w:rsidR="00000000" w:rsidDel="00000000" w:rsidP="00000000" w:rsidRDefault="00000000" w:rsidRPr="00000000" w14:paraId="0000007B">
      <w:pPr>
        <w:widowControl w:val="0"/>
        <w:tabs>
          <w:tab w:val="left" w:leader="none" w:pos="0"/>
        </w:tabs>
        <w:ind w:right="140"/>
        <w:jc w:val="center"/>
        <w:rPr>
          <w:b w:val="1"/>
          <w:bCs w:val="1"/>
          <w:sz w:val="28"/>
          <w:szCs w:val="28"/>
        </w:rPr>
      </w:pPr>
      <w:bookmarkStart w:colFirst="0" w:colLast="0" w:name="_heading=h.zi692v5c3kqz" w:id="0"/>
      <w:bookmarkEnd w:id="0"/>
      <w:r w:rsidDel="00000000" w:rsidR="00000000" w:rsidRPr="00000000">
        <w:rPr>
          <w:rtl w:val="0"/>
        </w:rPr>
      </w:r>
    </w:p>
    <w:tbl>
      <w:tblPr>
        <w:tblStyle w:val="Table4"/>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626"/>
        <w:tblGridChange w:id="0">
          <w:tblGrid>
            <w:gridCol w:w="1980"/>
            <w:gridCol w:w="7626"/>
          </w:tblGrid>
        </w:tblGridChange>
      </w:tblGrid>
      <w:tr>
        <w:trPr>
          <w:cantSplit w:val="0"/>
          <w:tblHeader w:val="0"/>
        </w:trPr>
        <w:tc>
          <w:tcPr/>
          <w:p w:rsidR="00000000" w:rsidDel="00000000" w:rsidP="00000000" w:rsidRDefault="00000000" w:rsidRPr="00000000" w14:paraId="0000007C">
            <w:pPr>
              <w:widowControl w:val="0"/>
              <w:ind w:right="0"/>
              <w:jc w:val="both"/>
              <w:rPr>
                <w:b w:val="1"/>
                <w:bCs w:val="1"/>
                <w:sz w:val="28"/>
                <w:szCs w:val="28"/>
              </w:rPr>
            </w:pPr>
            <w:r w:rsidDel="00000000" w:rsidR="00000000" w:rsidRPr="00000000">
              <w:rPr>
                <w:b w:val="1"/>
                <w:bCs w:val="1"/>
                <w:sz w:val="28"/>
                <w:szCs w:val="28"/>
                <w:rtl w:val="0"/>
              </w:rPr>
              <w:t xml:space="preserve">General competences</w:t>
            </w:r>
          </w:p>
        </w:tc>
        <w:tc>
          <w:tcPr/>
          <w:p w:rsidR="00000000" w:rsidDel="00000000" w:rsidP="00000000" w:rsidRDefault="00000000" w:rsidRPr="00000000" w14:paraId="0000007D">
            <w:pPr>
              <w:widowControl w:val="0"/>
              <w:tabs>
                <w:tab w:val="left" w:leader="none" w:pos="0"/>
              </w:tabs>
              <w:ind w:right="140"/>
              <w:jc w:val="both"/>
              <w:rPr>
                <w:sz w:val="28"/>
                <w:szCs w:val="28"/>
              </w:rPr>
            </w:pPr>
            <w:r w:rsidDel="00000000" w:rsidR="00000000" w:rsidRPr="00000000">
              <w:rPr>
                <w:sz w:val="28"/>
                <w:szCs w:val="28"/>
                <w:rtl w:val="0"/>
              </w:rPr>
              <w:t xml:space="preserve">GC9. </w:t>
            </w:r>
            <w:r w:rsidDel="00000000" w:rsidR="00000000" w:rsidRPr="00000000">
              <w:rPr>
                <w:color w:val="000000"/>
                <w:sz w:val="28"/>
                <w:szCs w:val="28"/>
                <w:rtl w:val="0"/>
              </w:rPr>
              <w:t xml:space="preserve">Ability to learn and acquire up-to-date knowledge</w:t>
            </w:r>
            <w:r w:rsidDel="00000000" w:rsidR="00000000" w:rsidRPr="00000000">
              <w:rPr>
                <w:sz w:val="28"/>
                <w:szCs w:val="28"/>
                <w:rtl w:val="0"/>
              </w:rPr>
              <w:t xml:space="preserve">.</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GC11. </w:t>
            </w:r>
            <w:r w:rsidDel="00000000" w:rsidR="00000000" w:rsidRPr="00000000">
              <w:rPr>
                <w:color w:val="000000"/>
                <w:sz w:val="28"/>
                <w:szCs w:val="28"/>
                <w:rtl w:val="0"/>
              </w:rPr>
              <w:t xml:space="preserve">Ability to adapt and act in new situations.</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GC12. Ability to generate new ideas (creativity).</w:t>
            </w:r>
          </w:p>
          <w:p w:rsidR="00000000" w:rsidDel="00000000" w:rsidP="00000000" w:rsidRDefault="00000000" w:rsidRPr="00000000" w14:paraId="00000080">
            <w:pPr>
              <w:widowControl w:val="0"/>
              <w:tabs>
                <w:tab w:val="left" w:leader="none" w:pos="0"/>
              </w:tabs>
              <w:ind w:right="140"/>
              <w:jc w:val="both"/>
              <w:rPr>
                <w:sz w:val="28"/>
                <w:szCs w:val="28"/>
              </w:rPr>
            </w:pPr>
            <w:r w:rsidDel="00000000" w:rsidR="00000000" w:rsidRPr="00000000">
              <w:rPr>
                <w:color w:val="000000"/>
                <w:sz w:val="28"/>
                <w:szCs w:val="28"/>
                <w:rtl w:val="0"/>
              </w:rPr>
              <w:t xml:space="preserve">GC13. Appreciation of and respect for diversity and multiculturalism</w:t>
            </w: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81">
            <w:pPr>
              <w:widowControl w:val="0"/>
              <w:ind w:right="0"/>
              <w:jc w:val="both"/>
              <w:rPr>
                <w:b w:val="1"/>
                <w:bCs w:val="1"/>
                <w:sz w:val="28"/>
                <w:szCs w:val="28"/>
              </w:rPr>
            </w:pPr>
            <w:r w:rsidDel="00000000" w:rsidR="00000000" w:rsidRPr="00000000">
              <w:rPr>
                <w:b w:val="1"/>
                <w:bCs w:val="1"/>
                <w:sz w:val="28"/>
                <w:szCs w:val="28"/>
                <w:rtl w:val="0"/>
              </w:rPr>
              <w:t xml:space="preserve">Special competences</w:t>
            </w:r>
          </w:p>
        </w:tc>
        <w:tc>
          <w:tcPr/>
          <w:p w:rsidR="00000000" w:rsidDel="00000000" w:rsidP="00000000" w:rsidRDefault="00000000" w:rsidRPr="00000000" w14:paraId="00000082">
            <w:pPr>
              <w:widowControl w:val="0"/>
              <w:tabs>
                <w:tab w:val="left" w:leader="none" w:pos="0"/>
              </w:tabs>
              <w:ind w:right="140"/>
              <w:jc w:val="both"/>
              <w:rPr>
                <w:sz w:val="28"/>
                <w:szCs w:val="28"/>
              </w:rPr>
            </w:pPr>
            <w:r w:rsidDel="00000000" w:rsidR="00000000" w:rsidRPr="00000000">
              <w:rPr>
                <w:sz w:val="28"/>
                <w:szCs w:val="28"/>
                <w:rtl w:val="0"/>
              </w:rPr>
              <w:t xml:space="preserve">SC5. </w:t>
            </w:r>
            <w:r w:rsidDel="00000000" w:rsidR="00000000" w:rsidRPr="00000000">
              <w:rPr>
                <w:color w:val="000000"/>
                <w:sz w:val="28"/>
                <w:szCs w:val="28"/>
                <w:rtl w:val="0"/>
              </w:rPr>
              <w:t xml:space="preserve">Ability to manage an organization and its divisions through the implementation of management functions</w:t>
            </w:r>
            <w:r w:rsidDel="00000000" w:rsidR="00000000" w:rsidRPr="00000000">
              <w:rPr>
                <w:sz w:val="28"/>
                <w:szCs w:val="28"/>
                <w:rtl w:val="0"/>
              </w:rPr>
              <w:t xml:space="preserve">. </w:t>
            </w:r>
          </w:p>
          <w:p w:rsidR="00000000" w:rsidDel="00000000" w:rsidP="00000000" w:rsidRDefault="00000000" w:rsidRPr="00000000" w14:paraId="00000083">
            <w:pPr>
              <w:widowControl w:val="0"/>
              <w:tabs>
                <w:tab w:val="left" w:leader="none" w:pos="0"/>
              </w:tabs>
              <w:ind w:right="140"/>
              <w:jc w:val="both"/>
              <w:rPr>
                <w:sz w:val="28"/>
                <w:szCs w:val="28"/>
              </w:rPr>
            </w:pPr>
            <w:r w:rsidDel="00000000" w:rsidR="00000000" w:rsidRPr="00000000">
              <w:rPr>
                <w:sz w:val="28"/>
                <w:szCs w:val="28"/>
                <w:rtl w:val="0"/>
              </w:rPr>
              <w:t xml:space="preserve">SC7. </w:t>
            </w:r>
            <w:r w:rsidDel="00000000" w:rsidR="00000000" w:rsidRPr="00000000">
              <w:rPr>
                <w:color w:val="000000"/>
                <w:sz w:val="28"/>
                <w:szCs w:val="28"/>
                <w:rtl w:val="0"/>
              </w:rPr>
              <w:t xml:space="preserve">Ability to select and apply modern management tools</w:t>
            </w:r>
            <w:r w:rsidDel="00000000" w:rsidR="00000000" w:rsidRPr="00000000">
              <w:rPr>
                <w:sz w:val="28"/>
                <w:szCs w:val="28"/>
                <w:rtl w:val="0"/>
              </w:rPr>
              <w:t xml:space="preserv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 w:lineRule="auto"/>
              <w:ind w:right="96"/>
              <w:jc w:val="both"/>
              <w:rPr>
                <w:color w:val="000000"/>
                <w:sz w:val="28"/>
                <w:szCs w:val="28"/>
              </w:rPr>
            </w:pPr>
            <w:r w:rsidDel="00000000" w:rsidR="00000000" w:rsidRPr="00000000">
              <w:rPr>
                <w:sz w:val="28"/>
                <w:szCs w:val="28"/>
                <w:rtl w:val="0"/>
              </w:rPr>
              <w:t xml:space="preserve">SC9. </w:t>
            </w:r>
            <w:r w:rsidDel="00000000" w:rsidR="00000000" w:rsidRPr="00000000">
              <w:rPr>
                <w:color w:val="000000"/>
                <w:sz w:val="28"/>
                <w:szCs w:val="28"/>
                <w:rtl w:val="0"/>
              </w:rPr>
              <w:t xml:space="preserve">Ability to work in a team and establish interpersonal communication while solving professional tasks.</w:t>
            </w:r>
          </w:p>
          <w:p w:rsidR="00000000" w:rsidDel="00000000" w:rsidP="00000000" w:rsidRDefault="00000000" w:rsidRPr="00000000" w14:paraId="00000085">
            <w:pPr>
              <w:widowControl w:val="0"/>
              <w:tabs>
                <w:tab w:val="left" w:leader="none" w:pos="0"/>
              </w:tabs>
              <w:ind w:right="140"/>
              <w:jc w:val="both"/>
              <w:rPr>
                <w:sz w:val="28"/>
                <w:szCs w:val="28"/>
              </w:rPr>
            </w:pPr>
            <w:r w:rsidDel="00000000" w:rsidR="00000000" w:rsidRPr="00000000">
              <w:rPr>
                <w:color w:val="000000"/>
                <w:sz w:val="28"/>
                <w:szCs w:val="28"/>
                <w:rtl w:val="0"/>
              </w:rPr>
              <w:t xml:space="preserve">SC10. Ability to evaluate the work performed, ensure its quality, and motivate the organization’s personnel</w:t>
            </w:r>
            <w:r w:rsidDel="00000000" w:rsidR="00000000" w:rsidRPr="00000000">
              <w:rPr>
                <w:sz w:val="28"/>
                <w:szCs w:val="28"/>
                <w:rtl w:val="0"/>
              </w:rPr>
              <w:t xml:space="preserve">.</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 w:lineRule="auto"/>
              <w:ind w:right="96"/>
              <w:jc w:val="both"/>
              <w:rPr>
                <w:color w:val="000000"/>
                <w:sz w:val="28"/>
                <w:szCs w:val="28"/>
              </w:rPr>
            </w:pPr>
            <w:r w:rsidDel="00000000" w:rsidR="00000000" w:rsidRPr="00000000">
              <w:rPr>
                <w:sz w:val="28"/>
                <w:szCs w:val="28"/>
                <w:rtl w:val="0"/>
              </w:rPr>
              <w:t xml:space="preserve">SC14. </w:t>
            </w:r>
            <w:r w:rsidDel="00000000" w:rsidR="00000000" w:rsidRPr="00000000">
              <w:rPr>
                <w:color w:val="000000"/>
                <w:sz w:val="28"/>
                <w:szCs w:val="28"/>
                <w:rtl w:val="0"/>
              </w:rPr>
              <w:t xml:space="preserve">Understanding the principles of psychology and the ability to apply them in professional activities.</w:t>
            </w:r>
          </w:p>
          <w:p w:rsidR="00000000" w:rsidDel="00000000" w:rsidP="00000000" w:rsidRDefault="00000000" w:rsidRPr="00000000" w14:paraId="00000087">
            <w:pPr>
              <w:widowControl w:val="0"/>
              <w:tabs>
                <w:tab w:val="left" w:leader="none" w:pos="0"/>
              </w:tabs>
              <w:ind w:right="140"/>
              <w:jc w:val="both"/>
              <w:rPr>
                <w:sz w:val="28"/>
                <w:szCs w:val="28"/>
              </w:rPr>
            </w:pPr>
            <w:r w:rsidDel="00000000" w:rsidR="00000000" w:rsidRPr="00000000">
              <w:rPr>
                <w:color w:val="000000"/>
                <w:sz w:val="28"/>
                <w:szCs w:val="28"/>
                <w:rtl w:val="0"/>
              </w:rPr>
              <w:t xml:space="preserve">SC15. Ability to develop and demonstrate leadership qualities and behavioral skills.</w:t>
            </w:r>
            <w:r w:rsidDel="00000000" w:rsidR="00000000" w:rsidRPr="00000000">
              <w:rPr>
                <w:rtl w:val="0"/>
              </w:rPr>
            </w:r>
          </w:p>
        </w:tc>
      </w:tr>
      <w:tr>
        <w:trPr>
          <w:cantSplit w:val="0"/>
          <w:tblHeader w:val="0"/>
        </w:trPr>
        <w:tc>
          <w:tcPr/>
          <w:p w:rsidR="00000000" w:rsidDel="00000000" w:rsidP="00000000" w:rsidRDefault="00000000" w:rsidRPr="00000000" w14:paraId="00000088">
            <w:pPr>
              <w:widowControl w:val="0"/>
              <w:tabs>
                <w:tab w:val="left" w:leader="none" w:pos="0"/>
              </w:tabs>
              <w:ind w:right="140"/>
              <w:jc w:val="both"/>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8.00000000000006" w:lineRule="auto"/>
              <w:jc w:val="both"/>
              <w:rPr>
                <w:color w:val="000000"/>
                <w:sz w:val="28"/>
                <w:szCs w:val="28"/>
              </w:rPr>
            </w:pPr>
            <w:r w:rsidDel="00000000" w:rsidR="00000000" w:rsidRPr="00000000">
              <w:rPr>
                <w:sz w:val="28"/>
                <w:szCs w:val="28"/>
                <w:rtl w:val="0"/>
              </w:rPr>
              <w:t xml:space="preserve">ILO9. </w:t>
            </w:r>
            <w:r w:rsidDel="00000000" w:rsidR="00000000" w:rsidRPr="00000000">
              <w:rPr>
                <w:color w:val="000000"/>
                <w:sz w:val="28"/>
                <w:szCs w:val="28"/>
                <w:rtl w:val="0"/>
              </w:rPr>
              <w:t xml:space="preserve">Demonstrate teamwork, leadership, and collaboration skills.</w:t>
            </w:r>
          </w:p>
          <w:p w:rsidR="00000000" w:rsidDel="00000000" w:rsidP="00000000" w:rsidRDefault="00000000" w:rsidRPr="00000000" w14:paraId="0000008A">
            <w:pPr>
              <w:widowControl w:val="0"/>
              <w:tabs>
                <w:tab w:val="left" w:leader="none" w:pos="0"/>
              </w:tabs>
              <w:ind w:right="140"/>
              <w:jc w:val="both"/>
              <w:rPr>
                <w:sz w:val="28"/>
                <w:szCs w:val="28"/>
              </w:rPr>
            </w:pPr>
            <w:r w:rsidDel="00000000" w:rsidR="00000000" w:rsidRPr="00000000">
              <w:rPr>
                <w:color w:val="000000"/>
                <w:sz w:val="28"/>
                <w:szCs w:val="28"/>
                <w:rtl w:val="0"/>
              </w:rPr>
              <w:t xml:space="preserve">ILO10. Possess skills in substantiating effective tools for motivating an organization’s personnel</w:t>
            </w:r>
            <w:r w:rsidDel="00000000" w:rsidR="00000000" w:rsidRPr="00000000">
              <w:rPr>
                <w:sz w:val="28"/>
                <w:szCs w:val="28"/>
                <w:rtl w:val="0"/>
              </w:rPr>
              <w:t xml:space="preserve">.</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8.00000000000006" w:lineRule="auto"/>
              <w:jc w:val="both"/>
              <w:rPr>
                <w:color w:val="000000"/>
                <w:sz w:val="28"/>
                <w:szCs w:val="28"/>
              </w:rPr>
            </w:pPr>
            <w:r w:rsidDel="00000000" w:rsidR="00000000" w:rsidRPr="00000000">
              <w:rPr>
                <w:sz w:val="28"/>
                <w:szCs w:val="28"/>
                <w:rtl w:val="0"/>
              </w:rPr>
              <w:t xml:space="preserve">ILO14. </w:t>
            </w:r>
            <w:r w:rsidDel="00000000" w:rsidR="00000000" w:rsidRPr="00000000">
              <w:rPr>
                <w:color w:val="000000"/>
                <w:sz w:val="28"/>
                <w:szCs w:val="28"/>
                <w:rtl w:val="0"/>
              </w:rPr>
              <w:t xml:space="preserve">Identify causes of stress, adapt oneself and team members to stressful situations, and find ways to neutralize them.</w:t>
            </w:r>
          </w:p>
          <w:p w:rsidR="00000000" w:rsidDel="00000000" w:rsidP="00000000" w:rsidRDefault="00000000" w:rsidRPr="00000000" w14:paraId="0000008C">
            <w:pPr>
              <w:widowControl w:val="0"/>
              <w:tabs>
                <w:tab w:val="left" w:leader="none" w:pos="0"/>
              </w:tabs>
              <w:ind w:right="140"/>
              <w:jc w:val="both"/>
              <w:rPr>
                <w:sz w:val="28"/>
                <w:szCs w:val="28"/>
              </w:rPr>
            </w:pPr>
            <w:r w:rsidDel="00000000" w:rsidR="00000000" w:rsidRPr="00000000">
              <w:rPr>
                <w:color w:val="000000"/>
                <w:sz w:val="28"/>
                <w:szCs w:val="28"/>
                <w:rtl w:val="0"/>
              </w:rPr>
              <w:t xml:space="preserve">ILO15. Demonstrate the ability to act in a socially responsible and civic-minded manner, guided by ethical considerations, and show respect for diversity and multiculturalism</w:t>
            </w:r>
            <w:r w:rsidDel="00000000" w:rsidR="00000000" w:rsidRPr="00000000">
              <w:rPr>
                <w:sz w:val="28"/>
                <w:szCs w:val="28"/>
                <w:rtl w:val="0"/>
              </w:rPr>
              <w:t xml:space="preserve">.</w:t>
            </w:r>
          </w:p>
          <w:p w:rsidR="00000000" w:rsidDel="00000000" w:rsidP="00000000" w:rsidRDefault="00000000" w:rsidRPr="00000000" w14:paraId="0000008D">
            <w:pPr>
              <w:widowControl w:val="0"/>
              <w:tabs>
                <w:tab w:val="left" w:leader="none" w:pos="0"/>
              </w:tabs>
              <w:ind w:right="140"/>
              <w:jc w:val="both"/>
              <w:rPr>
                <w:sz w:val="28"/>
                <w:szCs w:val="28"/>
              </w:rPr>
            </w:pPr>
            <w:r w:rsidDel="00000000" w:rsidR="00000000" w:rsidRPr="00000000">
              <w:rPr>
                <w:rtl w:val="0"/>
              </w:rPr>
            </w:r>
          </w:p>
        </w:tc>
      </w:tr>
    </w:tbl>
    <w:p w:rsidR="00000000" w:rsidDel="00000000" w:rsidP="00000000" w:rsidRDefault="00000000" w:rsidRPr="00000000" w14:paraId="0000008E">
      <w:pPr>
        <w:widowControl w:val="0"/>
        <w:tabs>
          <w:tab w:val="left" w:leader="none" w:pos="0"/>
        </w:tabs>
        <w:ind w:right="140"/>
        <w:jc w:val="both"/>
        <w:rPr>
          <w:b w:val="1"/>
          <w:bCs w:val="1"/>
          <w:sz w:val="28"/>
          <w:szCs w:val="28"/>
        </w:rPr>
      </w:pPr>
      <w:r w:rsidDel="00000000" w:rsidR="00000000" w:rsidRPr="00000000">
        <w:rPr>
          <w:rtl w:val="0"/>
        </w:rPr>
      </w:r>
    </w:p>
    <w:p w:rsidR="00000000" w:rsidDel="00000000" w:rsidP="00000000" w:rsidRDefault="00000000" w:rsidRPr="00000000" w14:paraId="0000008F">
      <w:pPr>
        <w:widowControl w:val="0"/>
        <w:ind w:right="0"/>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tbl>
      <w:tblPr>
        <w:tblStyle w:val="Table5"/>
        <w:tblpPr w:leftFromText="180" w:rightFromText="180" w:topFromText="0" w:bottomFromText="0" w:vertAnchor="text" w:horzAnchor="text" w:tblpX="47" w:tblpY="197"/>
        <w:tblW w:w="9628.0" w:type="dxa"/>
        <w:jc w:val="left"/>
        <w:tblLayout w:type="fixed"/>
        <w:tblLook w:val="0400"/>
      </w:tblPr>
      <w:tblGrid>
        <w:gridCol w:w="1127"/>
        <w:gridCol w:w="3404"/>
        <w:gridCol w:w="567"/>
        <w:gridCol w:w="709"/>
        <w:gridCol w:w="709"/>
        <w:gridCol w:w="3112"/>
        <w:tblGridChange w:id="0">
          <w:tblGrid>
            <w:gridCol w:w="1127"/>
            <w:gridCol w:w="3404"/>
            <w:gridCol w:w="567"/>
            <w:gridCol w:w="709"/>
            <w:gridCol w:w="709"/>
            <w:gridCol w:w="3112"/>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widowControl w:val="0"/>
              <w:ind w:right="140"/>
              <w:jc w:val="both"/>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widowControl w:val="0"/>
              <w:ind w:right="14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widowControl w:val="0"/>
              <w:ind w:right="140"/>
              <w:jc w:val="center"/>
              <w:rPr>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52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widowControl w:val="0"/>
              <w:ind w:right="140"/>
              <w:jc w:val="center"/>
              <w:rPr>
                <w:b w:val="1"/>
                <w:bCs w:val="1"/>
                <w:sz w:val="28"/>
                <w:szCs w:val="28"/>
              </w:rPr>
            </w:pPr>
            <w:r w:rsidDel="00000000" w:rsidR="00000000" w:rsidRPr="00000000">
              <w:rPr>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rHeight w:val="978"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widowControl w:val="0"/>
              <w:ind w:right="140"/>
              <w:jc w:val="center"/>
              <w:rPr>
                <w:b w:val="1"/>
                <w:bCs w:val="1"/>
                <w:sz w:val="28"/>
                <w:szCs w:val="28"/>
              </w:rPr>
            </w:pPr>
            <w:r w:rsidDel="00000000" w:rsidR="00000000" w:rsidRPr="00000000">
              <w:rPr>
                <w:b w:val="1"/>
                <w:bCs w:val="1"/>
                <w:sz w:val="28"/>
                <w:szCs w:val="28"/>
                <w:rtl w:val="0"/>
              </w:rPr>
              <w:t xml:space="preserve">5</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semester</w:t>
            </w:r>
          </w:p>
          <w:p w:rsidR="00000000" w:rsidDel="00000000" w:rsidP="00000000" w:rsidRDefault="00000000" w:rsidRPr="00000000" w14:paraId="0000009D">
            <w:pPr>
              <w:widowControl w:val="0"/>
              <w:ind w:right="140"/>
              <w:jc w:val="center"/>
              <w:rPr>
                <w:sz w:val="28"/>
                <w:szCs w:val="28"/>
              </w:rPr>
            </w:pPr>
            <w:r w:rsidDel="00000000" w:rsidR="00000000" w:rsidRPr="00000000">
              <w:rPr>
                <w:b w:val="1"/>
                <w:bCs w:val="1"/>
                <w:sz w:val="28"/>
                <w:szCs w:val="28"/>
                <w:rtl w:val="0"/>
              </w:rPr>
              <w:t xml:space="preserve">Content module 1. HR management: basic concepts and main functions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widowControl w:val="0"/>
              <w:ind w:right="140"/>
              <w:jc w:val="both"/>
              <w:rPr>
                <w:sz w:val="24"/>
                <w:szCs w:val="24"/>
              </w:rPr>
            </w:pPr>
            <w:r w:rsidDel="00000000" w:rsidR="00000000" w:rsidRPr="00000000">
              <w:rPr>
                <w:b w:val="1"/>
                <w:bCs w:val="1"/>
                <w:sz w:val="24"/>
                <w:szCs w:val="24"/>
                <w:rtl w:val="0"/>
              </w:rPr>
              <w:t xml:space="preserve">Teaching methods</w:t>
            </w:r>
            <w:r w:rsidDel="00000000" w:rsidR="00000000" w:rsidRPr="00000000">
              <w:rPr>
                <w:sz w:val="24"/>
                <w:szCs w:val="24"/>
                <w:rtl w:val="0"/>
              </w:rPr>
              <w:t xml:space="preserve">: verbal (educational lecture; conversation; educational discussion); inductive method; deductive method; reductive method; analytical; synthetic; explanatory and illustrative; reproductive; method of problem presentation; partial-search; research; interactive methods (analysis of situations; discussions, debates, polemics; dialogue, synthesis of thoughts; brainstorming; practice of skills; situational modeling, processing of discussion issues); modeling of professional activity; innovative teaching methods (competent; project-research); case method.</w:t>
            </w:r>
          </w:p>
          <w:p w:rsidR="00000000" w:rsidDel="00000000" w:rsidP="00000000" w:rsidRDefault="00000000" w:rsidRPr="00000000" w14:paraId="000000A3">
            <w:pPr>
              <w:widowControl w:val="0"/>
              <w:ind w:right="140"/>
              <w:jc w:val="both"/>
              <w:rPr>
                <w:sz w:val="24"/>
                <w:szCs w:val="24"/>
              </w:rPr>
            </w:pPr>
            <w:r w:rsidDel="00000000" w:rsidR="00000000" w:rsidRPr="00000000">
              <w:rPr>
                <w:b w:val="1"/>
                <w:bCs w:val="1"/>
                <w:sz w:val="24"/>
                <w:szCs w:val="24"/>
                <w:rtl w:val="0"/>
              </w:rPr>
              <w:t xml:space="preserve">Assessment methods</w:t>
            </w:r>
            <w:r w:rsidDel="00000000" w:rsidR="00000000" w:rsidRPr="00000000">
              <w:rPr>
                <w:sz w:val="24"/>
                <w:szCs w:val="24"/>
                <w:rtl w:val="0"/>
              </w:rPr>
              <w:t xml:space="preserve">: oral control (oral survey, evaluation of participation in discussions, other interactive learning methods); written control (control, independent works, essays); test control (closed tests: test alternative, test compliance); method of self-control and self-assessment; assessment of case tasks.</w:t>
            </w:r>
          </w:p>
          <w:p w:rsidR="00000000" w:rsidDel="00000000" w:rsidP="00000000" w:rsidRDefault="00000000" w:rsidRPr="00000000" w14:paraId="000000A4">
            <w:pPr>
              <w:widowControl w:val="0"/>
              <w:ind w:right="140"/>
              <w:jc w:val="both"/>
              <w:rPr>
                <w:b w:val="1"/>
                <w:bCs w:val="1"/>
                <w:sz w:val="24"/>
                <w:szCs w:val="24"/>
              </w:rPr>
            </w:pPr>
            <w:r w:rsidDel="00000000" w:rsidR="00000000" w:rsidRPr="00000000">
              <w:rPr>
                <w:rtl w:val="0"/>
              </w:rPr>
            </w:r>
          </w:p>
          <w:p w:rsidR="00000000" w:rsidDel="00000000" w:rsidP="00000000" w:rsidRDefault="00000000" w:rsidRPr="00000000" w14:paraId="000000A5">
            <w:pPr>
              <w:widowControl w:val="0"/>
              <w:ind w:right="140"/>
              <w:jc w:val="both"/>
              <w:rPr>
                <w:sz w:val="24"/>
                <w:szCs w:val="24"/>
              </w:rPr>
            </w:pPr>
            <w:r w:rsidDel="00000000" w:rsidR="00000000" w:rsidRPr="00000000">
              <w:rPr>
                <w:rtl w:val="0"/>
              </w:rPr>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widowControl w:val="0"/>
              <w:ind w:right="140"/>
              <w:jc w:val="both"/>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widowControl w:val="0"/>
              <w:ind w:right="140"/>
              <w:jc w:val="both"/>
              <w:rPr>
                <w:sz w:val="28"/>
                <w:szCs w:val="28"/>
              </w:rPr>
            </w:pPr>
            <w:r w:rsidDel="00000000" w:rsidR="00000000" w:rsidRPr="00000000">
              <w:rPr>
                <w:sz w:val="28"/>
                <w:szCs w:val="28"/>
                <w:rtl w:val="0"/>
              </w:rPr>
              <w:t xml:space="preserve">HR management in the management system of organizations.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widowControl w:val="0"/>
              <w:ind w:right="14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widowControl w:val="0"/>
              <w:ind w:right="14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widowControl w:val="0"/>
              <w:ind w:right="140"/>
              <w:jc w:val="both"/>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widowControl w:val="0"/>
              <w:ind w:right="140"/>
              <w:jc w:val="both"/>
              <w:rPr>
                <w:sz w:val="28"/>
                <w:szCs w:val="28"/>
              </w:rPr>
            </w:pPr>
            <w:r w:rsidDel="00000000" w:rsidR="00000000" w:rsidRPr="00000000">
              <w:rPr>
                <w:sz w:val="28"/>
                <w:szCs w:val="28"/>
                <w:rtl w:val="0"/>
              </w:rPr>
              <w:t xml:space="preserve">HR management as a social management system.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widowControl w:val="0"/>
              <w:ind w:right="14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widowControl w:val="0"/>
              <w:ind w:right="14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ind w:right="140"/>
              <w:jc w:val="both"/>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widowControl w:val="0"/>
              <w:ind w:right="140"/>
              <w:jc w:val="both"/>
              <w:rPr>
                <w:sz w:val="28"/>
                <w:szCs w:val="28"/>
              </w:rPr>
            </w:pPr>
            <w:r w:rsidDel="00000000" w:rsidR="00000000" w:rsidRPr="00000000">
              <w:rPr>
                <w:sz w:val="28"/>
                <w:szCs w:val="28"/>
                <w:rtl w:val="0"/>
              </w:rPr>
              <w:t xml:space="preserve">HR policy of the organization.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widowControl w:val="0"/>
              <w:ind w:right="14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widowControl w:val="0"/>
              <w:ind w:right="14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widowControl w:val="0"/>
              <w:ind w:right="140"/>
              <w:jc w:val="both"/>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widowControl w:val="0"/>
              <w:ind w:right="140"/>
              <w:jc w:val="both"/>
              <w:rPr>
                <w:sz w:val="28"/>
                <w:szCs w:val="28"/>
              </w:rPr>
            </w:pPr>
            <w:r w:rsidDel="00000000" w:rsidR="00000000" w:rsidRPr="00000000">
              <w:rPr>
                <w:sz w:val="28"/>
                <w:szCs w:val="28"/>
                <w:rtl w:val="0"/>
              </w:rPr>
              <w:t xml:space="preserve">HR planning in organizations.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widowControl w:val="0"/>
              <w:ind w:right="14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widowControl w:val="0"/>
              <w:ind w:right="14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widowControl w:val="0"/>
              <w:ind w:right="140"/>
              <w:jc w:val="center"/>
              <w:rPr>
                <w:sz w:val="28"/>
                <w:szCs w:val="28"/>
              </w:rPr>
            </w:pPr>
            <w:r w:rsidDel="00000000" w:rsidR="00000000" w:rsidRPr="00000000">
              <w:rPr>
                <w:b w:val="1"/>
                <w:bCs w:val="1"/>
                <w:sz w:val="28"/>
                <w:szCs w:val="28"/>
                <w:rtl w:val="0"/>
              </w:rPr>
              <w:t xml:space="preserve">Content module 2.  Professional development, management, formation and effectiveness of personnel management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widowControl w:val="0"/>
              <w:ind w:right="140"/>
              <w:jc w:val="both"/>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widowControl w:val="0"/>
              <w:ind w:right="140"/>
              <w:jc w:val="both"/>
              <w:rPr>
                <w:sz w:val="28"/>
                <w:szCs w:val="28"/>
              </w:rPr>
            </w:pPr>
            <w:r w:rsidDel="00000000" w:rsidR="00000000" w:rsidRPr="00000000">
              <w:rPr>
                <w:sz w:val="28"/>
                <w:szCs w:val="28"/>
                <w:rtl w:val="0"/>
              </w:rPr>
              <w:t xml:space="preserve">Involvement of organization personnel.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widowControl w:val="0"/>
              <w:ind w:right="14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widowControl w:val="0"/>
              <w:ind w:right="140"/>
              <w:jc w:val="both"/>
              <w:rPr>
                <w:sz w:val="28"/>
                <w:szCs w:val="28"/>
              </w:rPr>
            </w:pPr>
            <w:r w:rsidDel="00000000" w:rsidR="00000000" w:rsidRPr="00000000">
              <w:rPr>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widowControl w:val="0"/>
              <w:ind w:right="140"/>
              <w:jc w:val="both"/>
              <w:rPr>
                <w:sz w:val="28"/>
                <w:szCs w:val="28"/>
              </w:rPr>
            </w:pPr>
            <w:r w:rsidDel="00000000" w:rsidR="00000000" w:rsidRPr="00000000">
              <w:rPr>
                <w:sz w:val="28"/>
                <w:szCs w:val="28"/>
                <w:rtl w:val="0"/>
              </w:rPr>
              <w:t xml:space="preserve">Organization of activities and functions of HR services.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widowControl w:val="0"/>
              <w:ind w:right="14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widowControl w:val="0"/>
              <w:ind w:right="140"/>
              <w:jc w:val="both"/>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widowControl w:val="0"/>
              <w:ind w:right="140"/>
              <w:jc w:val="both"/>
              <w:rPr>
                <w:sz w:val="28"/>
                <w:szCs w:val="28"/>
              </w:rPr>
            </w:pPr>
            <w:r w:rsidDel="00000000" w:rsidR="00000000" w:rsidRPr="00000000">
              <w:rPr>
                <w:sz w:val="28"/>
                <w:szCs w:val="28"/>
                <w:rtl w:val="0"/>
              </w:rPr>
              <w:t xml:space="preserve">The collective as a social group.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widowControl w:val="0"/>
              <w:ind w:right="140"/>
              <w:jc w:val="center"/>
              <w:rPr>
                <w:sz w:val="28"/>
                <w:szCs w:val="28"/>
              </w:rPr>
            </w:pPr>
            <w:r w:rsidDel="00000000" w:rsidR="00000000" w:rsidRPr="00000000">
              <w:rPr>
                <w:sz w:val="28"/>
                <w:szCs w:val="28"/>
                <w:rtl w:val="0"/>
              </w:rPr>
              <w:t xml:space="preserve">2</w:t>
            </w:r>
          </w:p>
          <w:p w:rsidR="00000000" w:rsidDel="00000000" w:rsidP="00000000" w:rsidRDefault="00000000" w:rsidRPr="00000000" w14:paraId="000000D3">
            <w:pPr>
              <w:widowControl w:val="0"/>
              <w:ind w:right="14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widowControl w:val="0"/>
              <w:ind w:right="140"/>
              <w:jc w:val="center"/>
              <w:rPr>
                <w:sz w:val="28"/>
                <w:szCs w:val="28"/>
              </w:rPr>
            </w:pPr>
            <w:r w:rsidDel="00000000" w:rsidR="00000000" w:rsidRPr="00000000">
              <w:rPr>
                <w:sz w:val="28"/>
                <w:szCs w:val="28"/>
                <w:rtl w:val="0"/>
              </w:rPr>
              <w:t xml:space="preserve">2</w:t>
            </w:r>
          </w:p>
          <w:p w:rsidR="00000000" w:rsidDel="00000000" w:rsidP="00000000" w:rsidRDefault="00000000" w:rsidRPr="00000000" w14:paraId="000000D5">
            <w:pPr>
              <w:widowControl w:val="0"/>
              <w:ind w:right="14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widowControl w:val="0"/>
              <w:ind w:right="140"/>
              <w:jc w:val="center"/>
              <w:rPr>
                <w:sz w:val="28"/>
                <w:szCs w:val="28"/>
              </w:rPr>
            </w:pPr>
            <w:r w:rsidDel="00000000" w:rsidR="00000000" w:rsidRPr="00000000">
              <w:rPr>
                <w:sz w:val="28"/>
                <w:szCs w:val="28"/>
                <w:rtl w:val="0"/>
              </w:rPr>
              <w:t xml:space="preserve">6</w:t>
            </w:r>
          </w:p>
          <w:p w:rsidR="00000000" w:rsidDel="00000000" w:rsidP="00000000" w:rsidRDefault="00000000" w:rsidRPr="00000000" w14:paraId="000000D7">
            <w:pPr>
              <w:widowControl w:val="0"/>
              <w:ind w:right="140"/>
              <w:jc w:val="center"/>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widowControl w:val="0"/>
              <w:ind w:right="140"/>
              <w:jc w:val="both"/>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widowControl w:val="0"/>
              <w:ind w:right="140"/>
              <w:jc w:val="both"/>
              <w:rPr>
                <w:sz w:val="28"/>
                <w:szCs w:val="28"/>
              </w:rPr>
            </w:pPr>
            <w:r w:rsidDel="00000000" w:rsidR="00000000" w:rsidRPr="00000000">
              <w:rPr>
                <w:sz w:val="28"/>
                <w:szCs w:val="28"/>
                <w:rtl w:val="0"/>
              </w:rPr>
              <w:t xml:space="preserve">Management of the staff release process.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widowControl w:val="0"/>
              <w:ind w:right="140"/>
              <w:jc w:val="center"/>
              <w:rPr>
                <w:sz w:val="28"/>
                <w:szCs w:val="28"/>
              </w:rPr>
            </w:pPr>
            <w:r w:rsidDel="00000000" w:rsidR="00000000" w:rsidRPr="00000000">
              <w:rPr>
                <w:sz w:val="28"/>
                <w:szCs w:val="28"/>
                <w:rtl w:val="0"/>
              </w:rPr>
              <w:t xml:space="preserve">2</w:t>
            </w:r>
          </w:p>
          <w:p w:rsidR="00000000" w:rsidDel="00000000" w:rsidP="00000000" w:rsidRDefault="00000000" w:rsidRPr="00000000" w14:paraId="000000DC">
            <w:pPr>
              <w:widowControl w:val="0"/>
              <w:ind w:right="14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widowControl w:val="0"/>
              <w:ind w:right="14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widowControl w:val="0"/>
              <w:ind w:right="140"/>
              <w:jc w:val="center"/>
              <w:rPr>
                <w:sz w:val="28"/>
                <w:szCs w:val="28"/>
              </w:rPr>
            </w:pPr>
            <w:r w:rsidDel="00000000" w:rsidR="00000000" w:rsidRPr="00000000">
              <w:rPr>
                <w:sz w:val="28"/>
                <w:szCs w:val="28"/>
                <w:rtl w:val="0"/>
              </w:rPr>
              <w:t xml:space="preserve">6</w:t>
            </w:r>
          </w:p>
          <w:p w:rsidR="00000000" w:rsidDel="00000000" w:rsidP="00000000" w:rsidRDefault="00000000" w:rsidRPr="00000000" w14:paraId="000000DF">
            <w:pPr>
              <w:widowControl w:val="0"/>
              <w:ind w:right="140"/>
              <w:jc w:val="center"/>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80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widowControl w:val="0"/>
              <w:ind w:right="140"/>
              <w:jc w:val="both"/>
              <w:rPr>
                <w:sz w:val="28"/>
                <w:szCs w:val="28"/>
              </w:rPr>
            </w:pPr>
            <w:r w:rsidDel="00000000" w:rsidR="00000000" w:rsidRPr="00000000">
              <w:rPr>
                <w:sz w:val="28"/>
                <w:szCs w:val="28"/>
                <w:rtl w:val="0"/>
              </w:rPr>
              <w:t xml:space="preserve">Topic 9.</w:t>
            </w:r>
          </w:p>
          <w:p w:rsidR="00000000" w:rsidDel="00000000" w:rsidP="00000000" w:rsidRDefault="00000000" w:rsidRPr="00000000" w14:paraId="000000E2">
            <w:pPr>
              <w:widowControl w:val="0"/>
              <w:ind w:right="140"/>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widowControl w:val="0"/>
              <w:ind w:right="140"/>
              <w:jc w:val="both"/>
              <w:rPr>
                <w:sz w:val="28"/>
                <w:szCs w:val="28"/>
              </w:rPr>
            </w:pPr>
            <w:r w:rsidDel="00000000" w:rsidR="00000000" w:rsidRPr="00000000">
              <w:rPr>
                <w:sz w:val="28"/>
                <w:szCs w:val="28"/>
                <w:rtl w:val="0"/>
              </w:rPr>
              <w:t xml:space="preserve">Management of the quality of working life of the organization's employees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widowControl w:val="0"/>
              <w:ind w:right="140"/>
              <w:jc w:val="center"/>
              <w:rPr>
                <w:sz w:val="28"/>
                <w:szCs w:val="28"/>
              </w:rPr>
            </w:pPr>
            <w:r w:rsidDel="00000000" w:rsidR="00000000" w:rsidRPr="00000000">
              <w:rPr>
                <w:sz w:val="28"/>
                <w:szCs w:val="28"/>
                <w:rtl w:val="0"/>
              </w:rPr>
              <w:t xml:space="preserve">2</w:t>
            </w:r>
          </w:p>
          <w:p w:rsidR="00000000" w:rsidDel="00000000" w:rsidP="00000000" w:rsidRDefault="00000000" w:rsidRPr="00000000" w14:paraId="000000E5">
            <w:pPr>
              <w:widowControl w:val="0"/>
              <w:ind w:right="14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widowControl w:val="0"/>
              <w:ind w:right="140"/>
              <w:jc w:val="center"/>
              <w:rPr>
                <w:sz w:val="28"/>
                <w:szCs w:val="28"/>
              </w:rPr>
            </w:pPr>
            <w:r w:rsidDel="00000000" w:rsidR="00000000" w:rsidRPr="00000000">
              <w:rPr>
                <w:sz w:val="28"/>
                <w:szCs w:val="28"/>
                <w:rtl w:val="0"/>
              </w:rPr>
              <w:t xml:space="preserve">1</w:t>
            </w:r>
          </w:p>
          <w:p w:rsidR="00000000" w:rsidDel="00000000" w:rsidP="00000000" w:rsidRDefault="00000000" w:rsidRPr="00000000" w14:paraId="000000E7">
            <w:pPr>
              <w:widowControl w:val="0"/>
              <w:ind w:right="14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widowControl w:val="0"/>
              <w:ind w:right="140"/>
              <w:jc w:val="center"/>
              <w:rPr>
                <w:sz w:val="28"/>
                <w:szCs w:val="28"/>
              </w:rPr>
            </w:pPr>
            <w:r w:rsidDel="00000000" w:rsidR="00000000" w:rsidRPr="00000000">
              <w:rPr>
                <w:sz w:val="28"/>
                <w:szCs w:val="28"/>
                <w:rtl w:val="0"/>
              </w:rPr>
              <w:t xml:space="preserve">6</w:t>
            </w:r>
          </w:p>
          <w:p w:rsidR="00000000" w:rsidDel="00000000" w:rsidP="00000000" w:rsidRDefault="00000000" w:rsidRPr="00000000" w14:paraId="000000E9">
            <w:pPr>
              <w:widowControl w:val="0"/>
              <w:ind w:right="140"/>
              <w:jc w:val="center"/>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widowControl w:val="0"/>
              <w:ind w:right="140"/>
              <w:jc w:val="both"/>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widowControl w:val="0"/>
              <w:ind w:right="140"/>
              <w:jc w:val="both"/>
              <w:rPr>
                <w:sz w:val="28"/>
                <w:szCs w:val="28"/>
              </w:rPr>
            </w:pPr>
            <w:r w:rsidDel="00000000" w:rsidR="00000000" w:rsidRPr="00000000">
              <w:rPr>
                <w:sz w:val="28"/>
                <w:szCs w:val="28"/>
                <w:rtl w:val="0"/>
              </w:rPr>
              <w:t xml:space="preserve">Effectiveness of HR management.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widowControl w:val="0"/>
              <w:ind w:right="14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widowControl w:val="0"/>
              <w:ind w:right="14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widowControl w:val="0"/>
              <w:ind w:right="140"/>
              <w:jc w:val="center"/>
              <w:rPr>
                <w:b w:val="1"/>
                <w:bCs w:val="1"/>
                <w:sz w:val="28"/>
                <w:szCs w:val="28"/>
              </w:rPr>
            </w:pPr>
            <w:r w:rsidDel="00000000" w:rsidR="00000000" w:rsidRPr="00000000">
              <w:rPr>
                <w:b w:val="1"/>
                <w:bCs w:val="1"/>
                <w:sz w:val="28"/>
                <w:szCs w:val="28"/>
                <w:rtl w:val="0"/>
              </w:rPr>
              <w:t xml:space="preserve">Module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widowControl w:val="0"/>
              <w:ind w:right="140"/>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widowControl w:val="0"/>
              <w:ind w:right="33"/>
              <w:jc w:val="center"/>
              <w:rPr>
                <w:sz w:val="28"/>
                <w:szCs w:val="28"/>
              </w:rPr>
            </w:pPr>
            <w:r w:rsidDel="00000000" w:rsidR="00000000" w:rsidRPr="00000000">
              <w:rPr>
                <w:b w:val="1"/>
                <w:bCs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widowControl w:val="0"/>
              <w:ind w:right="33"/>
              <w:jc w:val="center"/>
              <w:rPr>
                <w:sz w:val="28"/>
                <w:szCs w:val="28"/>
              </w:rPr>
            </w:pPr>
            <w:r w:rsidDel="00000000" w:rsidR="00000000" w:rsidRPr="00000000">
              <w:rPr>
                <w:b w:val="1"/>
                <w:bCs w:val="1"/>
                <w:sz w:val="28"/>
                <w:szCs w:val="2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widowControl w:val="0"/>
              <w:ind w:right="33"/>
              <w:jc w:val="center"/>
              <w:rPr>
                <w:sz w:val="28"/>
                <w:szCs w:val="28"/>
              </w:rPr>
            </w:pPr>
            <w:r w:rsidDel="00000000" w:rsidR="00000000" w:rsidRPr="00000000">
              <w:rPr>
                <w:b w:val="1"/>
                <w:bCs w:val="1"/>
                <w:sz w:val="28"/>
                <w:szCs w:val="28"/>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widowControl w:val="0"/>
              <w:ind w:right="140"/>
              <w:jc w:val="center"/>
              <w:rPr>
                <w:b w:val="1"/>
                <w:bCs w:val="1"/>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widowControl w:val="0"/>
              <w:ind w:right="14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103">
      <w:pPr>
        <w:widowControl w:val="0"/>
        <w:ind w:right="140"/>
        <w:jc w:val="both"/>
        <w:rPr>
          <w:sz w:val="28"/>
          <w:szCs w:val="28"/>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10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10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10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10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0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1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117">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tbl>
      <w:tblPr>
        <w:tblStyle w:val="Table6"/>
        <w:tblW w:w="9628.0" w:type="dxa"/>
        <w:jc w:val="left"/>
        <w:tblInd w:w="55.0" w:type="dxa"/>
        <w:tblLayout w:type="fixed"/>
        <w:tblLook w:val="0400"/>
      </w:tblPr>
      <w:tblGrid>
        <w:gridCol w:w="1594"/>
        <w:gridCol w:w="473"/>
        <w:gridCol w:w="497"/>
        <w:gridCol w:w="495"/>
        <w:gridCol w:w="425"/>
        <w:gridCol w:w="425"/>
        <w:gridCol w:w="426"/>
        <w:gridCol w:w="425"/>
        <w:gridCol w:w="425"/>
        <w:gridCol w:w="425"/>
        <w:gridCol w:w="426"/>
        <w:gridCol w:w="1575"/>
        <w:gridCol w:w="958"/>
        <w:gridCol w:w="1059"/>
        <w:tblGridChange w:id="0">
          <w:tblGrid>
            <w:gridCol w:w="1594"/>
            <w:gridCol w:w="473"/>
            <w:gridCol w:w="497"/>
            <w:gridCol w:w="495"/>
            <w:gridCol w:w="425"/>
            <w:gridCol w:w="425"/>
            <w:gridCol w:w="426"/>
            <w:gridCol w:w="425"/>
            <w:gridCol w:w="425"/>
            <w:gridCol w:w="425"/>
            <w:gridCol w:w="426"/>
            <w:gridCol w:w="1575"/>
            <w:gridCol w:w="958"/>
            <w:gridCol w:w="105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0"/>
          <w:trHeight w:val="1159"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shd w:fill="auto"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shd w:fill="auto" w:val="clear"/>
          </w:tcPr>
          <w:p w:rsidR="00000000" w:rsidDel="00000000" w:rsidP="00000000" w:rsidRDefault="00000000" w:rsidRPr="00000000" w14:paraId="00000129">
            <w:pPr>
              <w:widowControl w:val="0"/>
              <w:ind w:right="14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shd w:fill="auto" w:val="clear"/>
          </w:tcPr>
          <w:p w:rsidR="00000000" w:rsidDel="00000000" w:rsidP="00000000" w:rsidRDefault="00000000" w:rsidRPr="00000000" w14:paraId="0000012A">
            <w:pPr>
              <w:widowControl w:val="0"/>
              <w:ind w:right="14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shd w:fill="auto" w:val="clear"/>
          </w:tcPr>
          <w:p w:rsidR="00000000" w:rsidDel="00000000" w:rsidP="00000000" w:rsidRDefault="00000000" w:rsidRPr="00000000" w14:paraId="0000012B">
            <w:pPr>
              <w:widowControl w:val="0"/>
              <w:ind w:right="14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shd w:fill="auto" w:val="clear"/>
          </w:tcPr>
          <w:p w:rsidR="00000000" w:rsidDel="00000000" w:rsidP="00000000" w:rsidRDefault="00000000" w:rsidRPr="00000000" w14:paraId="0000012C">
            <w:pPr>
              <w:widowControl w:val="0"/>
              <w:ind w:right="14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shd w:fill="auto" w:val="clear"/>
          </w:tcPr>
          <w:p w:rsidR="00000000" w:rsidDel="00000000" w:rsidP="00000000" w:rsidRDefault="00000000" w:rsidRPr="00000000" w14:paraId="0000012D">
            <w:pPr>
              <w:widowControl w:val="0"/>
              <w:ind w:right="14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shd w:fill="auto" w:val="clear"/>
          </w:tcPr>
          <w:p w:rsidR="00000000" w:rsidDel="00000000" w:rsidP="00000000" w:rsidRDefault="00000000" w:rsidRPr="00000000" w14:paraId="0000012E">
            <w:pPr>
              <w:widowControl w:val="0"/>
              <w:ind w:right="14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shd w:fill="auto" w:val="clear"/>
          </w:tcPr>
          <w:p w:rsidR="00000000" w:rsidDel="00000000" w:rsidP="00000000" w:rsidRDefault="00000000" w:rsidRPr="00000000" w14:paraId="0000012F">
            <w:pPr>
              <w:widowControl w:val="0"/>
              <w:ind w:right="14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tcBorders>
            <w:shd w:fill="auto" w:val="clear"/>
          </w:tcPr>
          <w:p w:rsidR="00000000" w:rsidDel="00000000" w:rsidP="00000000" w:rsidRDefault="00000000" w:rsidRPr="00000000" w14:paraId="00000130">
            <w:pPr>
              <w:widowControl w:val="0"/>
              <w:ind w:right="14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tcBorders>
            <w:shd w:fill="auto" w:val="clear"/>
          </w:tcPr>
          <w:p w:rsidR="00000000" w:rsidDel="00000000" w:rsidP="00000000" w:rsidRDefault="00000000" w:rsidRPr="00000000" w14:paraId="00000131">
            <w:pPr>
              <w:widowControl w:val="0"/>
              <w:ind w:right="140"/>
              <w:jc w:val="center"/>
              <w:rPr>
                <w:sz w:val="28"/>
                <w:szCs w:val="28"/>
              </w:rPr>
            </w:pPr>
            <w:r w:rsidDel="00000000" w:rsidR="00000000" w:rsidRPr="00000000">
              <w:rPr>
                <w:sz w:val="28"/>
                <w:szCs w:val="28"/>
                <w:rtl w:val="0"/>
              </w:rPr>
              <w:t xml:space="preserve">Topic 10</w:t>
            </w:r>
          </w:p>
        </w:tc>
        <w:tc>
          <w:tcPr>
            <w:vMerge w:val="restart"/>
            <w:tcBorders>
              <w:left w:color="000000" w:space="0" w:sz="4" w:val="single"/>
              <w:bottom w:color="000000" w:space="0" w:sz="4" w:val="single"/>
            </w:tcBorders>
            <w:shd w:fill="auto" w:val="clear"/>
          </w:tcPr>
          <w:p w:rsidR="00000000" w:rsidDel="00000000" w:rsidP="00000000" w:rsidRDefault="00000000" w:rsidRPr="00000000" w14:paraId="00000132">
            <w:pPr>
              <w:widowControl w:val="0"/>
              <w:ind w:right="140"/>
              <w:jc w:val="center"/>
              <w:rPr>
                <w:sz w:val="28"/>
                <w:szCs w:val="28"/>
              </w:rPr>
            </w:pPr>
            <w:r w:rsidDel="00000000" w:rsidR="00000000" w:rsidRPr="00000000">
              <w:rPr>
                <w:rtl w:val="0"/>
              </w:rPr>
            </w:r>
          </w:p>
          <w:p w:rsidR="00000000" w:rsidDel="00000000" w:rsidP="00000000" w:rsidRDefault="00000000" w:rsidRPr="00000000" w14:paraId="00000133">
            <w:pPr>
              <w:widowControl w:val="0"/>
              <w:ind w:right="140"/>
              <w:jc w:val="center"/>
              <w:rPr>
                <w:sz w:val="28"/>
                <w:szCs w:val="28"/>
              </w:rPr>
            </w:pPr>
            <w:r w:rsidDel="00000000" w:rsidR="00000000" w:rsidRPr="00000000">
              <w:rPr>
                <w:rtl w:val="0"/>
              </w:rPr>
            </w:r>
          </w:p>
          <w:p w:rsidR="00000000" w:rsidDel="00000000" w:rsidP="00000000" w:rsidRDefault="00000000" w:rsidRPr="00000000" w14:paraId="00000134">
            <w:pPr>
              <w:widowControl w:val="0"/>
              <w:ind w:right="140"/>
              <w:jc w:val="center"/>
              <w:rPr>
                <w:sz w:val="28"/>
                <w:szCs w:val="28"/>
              </w:rPr>
            </w:pPr>
            <w:r w:rsidDel="00000000" w:rsidR="00000000" w:rsidRPr="00000000">
              <w:rPr>
                <w:rtl w:val="0"/>
              </w:rPr>
            </w:r>
          </w:p>
          <w:p w:rsidR="00000000" w:rsidDel="00000000" w:rsidP="00000000" w:rsidRDefault="00000000" w:rsidRPr="00000000" w14:paraId="00000135">
            <w:pPr>
              <w:widowControl w:val="0"/>
              <w:ind w:right="140"/>
              <w:jc w:val="center"/>
              <w:rPr>
                <w:sz w:val="28"/>
                <w:szCs w:val="28"/>
              </w:rPr>
            </w:pPr>
            <w:r w:rsidDel="00000000" w:rsidR="00000000" w:rsidRPr="00000000">
              <w:rPr>
                <w:sz w:val="28"/>
                <w:szCs w:val="28"/>
                <w:rtl w:val="0"/>
              </w:rPr>
              <w:t xml:space="preserve">20</w:t>
            </w:r>
          </w:p>
        </w:tc>
        <w:tc>
          <w:tcPr>
            <w:vMerge w:val="restart"/>
            <w:tcBorders>
              <w:left w:color="000000" w:space="0" w:sz="4" w:val="single"/>
              <w:bottom w:color="000000" w:space="0" w:sz="4" w:val="single"/>
            </w:tcBorders>
            <w:shd w:fill="auto"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p>
        </w:tc>
        <w:tc>
          <w:tcPr>
            <w:vMerge w:val="restart"/>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tcBorders>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1">
            <w:pPr>
              <w:widowControl w:val="0"/>
              <w:ind w:right="14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2">
            <w:pPr>
              <w:widowControl w:val="0"/>
              <w:ind w:right="14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3">
            <w:pPr>
              <w:widowControl w:val="0"/>
              <w:ind w:right="14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4">
            <w:pPr>
              <w:widowControl w:val="0"/>
              <w:ind w:right="14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5">
            <w:pPr>
              <w:widowControl w:val="0"/>
              <w:ind w:right="14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6">
            <w:pPr>
              <w:widowControl w:val="0"/>
              <w:ind w:right="14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7">
            <w:pPr>
              <w:widowControl w:val="0"/>
              <w:ind w:right="14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shd w:fill="auto" w:val="clear"/>
          </w:tcPr>
          <w:p w:rsidR="00000000" w:rsidDel="00000000" w:rsidP="00000000" w:rsidRDefault="00000000" w:rsidRPr="00000000" w14:paraId="00000148">
            <w:pPr>
              <w:widowControl w:val="0"/>
              <w:ind w:right="140"/>
              <w:jc w:val="center"/>
              <w:rPr>
                <w:sz w:val="28"/>
                <w:szCs w:val="28"/>
              </w:rPr>
            </w:pPr>
            <w:r w:rsidDel="00000000" w:rsidR="00000000" w:rsidRPr="00000000">
              <w:rPr>
                <w:sz w:val="28"/>
                <w:szCs w:val="28"/>
                <w:rtl w:val="0"/>
              </w:rPr>
              <w:t xml:space="preserve">3</w:t>
            </w:r>
          </w:p>
        </w:tc>
        <w:tc>
          <w:tcPr>
            <w:vMerge w:val="continue"/>
            <w:tcBorders>
              <w:left w:color="000000" w:space="0" w:sz="4" w:val="single"/>
              <w:bottom w:color="000000" w:space="0" w:sz="4" w:val="single"/>
            </w:tcBorders>
            <w:shd w:fill="auto"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tcBorders>
            <w:shd w:fill="auto"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shd w:fill="auto"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4E">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4F">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50">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51">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52">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53">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54">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55">
            <w:pPr>
              <w:widowControl w:val="0"/>
              <w:ind w:right="14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shd w:fill="auto" w:val="clear"/>
          </w:tcPr>
          <w:p w:rsidR="00000000" w:rsidDel="00000000" w:rsidP="00000000" w:rsidRDefault="00000000" w:rsidRPr="00000000" w14:paraId="00000156">
            <w:pPr>
              <w:widowControl w:val="0"/>
              <w:ind w:right="140"/>
              <w:jc w:val="center"/>
              <w:rPr>
                <w:sz w:val="28"/>
                <w:szCs w:val="28"/>
              </w:rPr>
            </w:pPr>
            <w:r w:rsidDel="00000000" w:rsidR="00000000" w:rsidRPr="00000000">
              <w:rPr>
                <w:sz w:val="28"/>
                <w:szCs w:val="28"/>
                <w:rtl w:val="0"/>
              </w:rPr>
              <w:t xml:space="preserve">1</w:t>
            </w:r>
          </w:p>
        </w:tc>
        <w:tc>
          <w:tcPr>
            <w:vMerge w:val="continue"/>
            <w:tcBorders>
              <w:left w:color="000000" w:space="0" w:sz="4" w:val="single"/>
              <w:bottom w:color="000000" w:space="0" w:sz="4" w:val="single"/>
            </w:tcBorders>
            <w:shd w:fill="auto"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tcBorders>
            <w:shd w:fill="auto"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5A">
      <w:pPr>
        <w:widowControl w:val="0"/>
        <w:ind w:right="140"/>
        <w:jc w:val="both"/>
        <w:rPr>
          <w:sz w:val="28"/>
          <w:szCs w:val="28"/>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HR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HR Management</w:t>
      </w:r>
      <w:r w:rsidDel="00000000" w:rsidR="00000000" w:rsidRPr="00000000">
        <w:rPr>
          <w:color w:val="000000"/>
          <w:sz w:val="28"/>
          <w:szCs w:val="28"/>
          <w:rtl w:val="0"/>
        </w:rPr>
        <w:t xml:space="preserve">”:</w:t>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6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6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6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6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6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6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72">
      <w:pPr>
        <w:ind w:firstLine="720"/>
        <w:jc w:val="both"/>
        <w:rPr>
          <w:color w:val="000000"/>
          <w:sz w:val="28"/>
          <w:szCs w:val="28"/>
        </w:rPr>
      </w:pPr>
      <w:r w:rsidDel="00000000" w:rsidR="00000000" w:rsidRPr="00000000">
        <w:rPr>
          <w:rtl w:val="0"/>
        </w:rPr>
      </w:r>
    </w:p>
    <w:p w:rsidR="00000000" w:rsidDel="00000000" w:rsidP="00000000" w:rsidRDefault="00000000" w:rsidRPr="00000000" w14:paraId="00000173">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HR Management”</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74">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75">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76">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77">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78">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79">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7A">
      <w:pPr>
        <w:ind w:firstLine="720"/>
        <w:jc w:val="both"/>
        <w:rPr>
          <w:color w:val="000000"/>
          <w:sz w:val="28"/>
          <w:szCs w:val="28"/>
        </w:rPr>
      </w:pPr>
      <w:r w:rsidDel="00000000" w:rsidR="00000000" w:rsidRPr="00000000">
        <w:rPr>
          <w:rtl w:val="0"/>
        </w:rPr>
      </w:r>
    </w:p>
    <w:p w:rsidR="00000000" w:rsidDel="00000000" w:rsidP="00000000" w:rsidRDefault="00000000" w:rsidRPr="00000000" w14:paraId="0000017B">
      <w:pPr>
        <w:ind w:firstLine="720"/>
        <w:jc w:val="both"/>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C">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D">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E">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F">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0">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1">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2">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3">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4">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5">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6">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7">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8">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9">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A">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8B">
      <w:pPr>
        <w:ind w:firstLine="720"/>
        <w:jc w:val="both"/>
        <w:rPr>
          <w:color w:val="000000"/>
          <w:sz w:val="28"/>
          <w:szCs w:val="28"/>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8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55.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9F">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A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A2">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3">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A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A7">
      <w:pPr>
        <w:ind w:firstLine="720"/>
        <w:jc w:val="both"/>
        <w:rPr>
          <w:color w:val="000000"/>
          <w:sz w:val="28"/>
          <w:szCs w:val="28"/>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D1">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D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D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D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D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D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D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D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HR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D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D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D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HR Management”</w:t>
      </w:r>
      <w:r w:rsidDel="00000000" w:rsidR="00000000" w:rsidRPr="00000000">
        <w:rPr>
          <w:color w:val="000000"/>
          <w:sz w:val="28"/>
          <w:szCs w:val="28"/>
          <w:rtl w:val="0"/>
        </w:rPr>
        <w:t xml:space="preserve">.</w:t>
      </w:r>
    </w:p>
    <w:p w:rsidR="00000000" w:rsidDel="00000000" w:rsidP="00000000" w:rsidRDefault="00000000" w:rsidRPr="00000000" w14:paraId="000001E0">
      <w:pPr>
        <w:widowControl w:val="0"/>
        <w:shd w:fill="ffffff" w:val="clear"/>
        <w:jc w:val="both"/>
        <w:rPr>
          <w:sz w:val="28"/>
          <w:szCs w:val="28"/>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E2">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1E3">
      <w:pPr>
        <w:pStyle w:val="Heading1"/>
        <w:widowControl w:val="0"/>
        <w:tabs>
          <w:tab w:val="left" w:leader="none" w:pos="14"/>
          <w:tab w:val="left" w:leader="none" w:pos="567"/>
        </w:tabs>
        <w:spacing w:after="0" w:before="0" w:lineRule="auto"/>
        <w:ind w:right="140"/>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Normative and legal acts:</w:t>
      </w: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of Labor Laws of Ukraine: Law of Ukraine (as amended and supplemented. № 322-08 dated 01.01.2019). URL: https://zakon.rada.gov.ua/laws/show/322-08 (appeal date 08/30/24).</w:t>
      </w:r>
    </w:p>
    <w:p w:rsidR="00000000" w:rsidDel="00000000" w:rsidP="00000000" w:rsidRDefault="00000000" w:rsidRPr="00000000" w14:paraId="000001E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guarantees of labor rights of employees: Decision of the Constitutional Court of Ukraine dated 06/27/2023 № 5-р/2023. URL: https://zakon.rada.gov.ua/laws/show/n0005005-23 (appeal date 08/30/24).</w:t>
      </w:r>
    </w:p>
    <w:p w:rsidR="00000000" w:rsidDel="00000000" w:rsidP="00000000" w:rsidRDefault="00000000" w:rsidRPr="00000000" w14:paraId="000001E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civil service: Law of Ukraine (as amended and supplemented. № 889-VIII dated 01.01.2022). URL: https://zakon.rada.gov.ua/laws/show/889-19 (appeal date 08/30/24).</w:t>
      </w:r>
    </w:p>
    <w:p w:rsidR="00000000" w:rsidDel="00000000" w:rsidP="00000000" w:rsidRDefault="00000000" w:rsidRPr="00000000" w14:paraId="000001E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ensuring equal rights and opportunities for women and men: Law of Ukraine (as amended and supplemented. № 2866-IV from 07.11.2022). URL: https://zakon.rada.gov.ua/laws/show/2866-15 (appeal date 08/30/24).</w:t>
      </w:r>
    </w:p>
    <w:p w:rsidR="00000000" w:rsidDel="00000000" w:rsidP="00000000" w:rsidRDefault="00000000" w:rsidRPr="00000000" w14:paraId="000001E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employment of the population: Law of Ukraine dated 07/05/2012 № 5067-VI. URL https://kodeksy.com.ua/pro_zajnyatist_naselennya.htm (appeal date 08/30/24).</w:t>
      </w:r>
    </w:p>
    <w:p w:rsidR="00000000" w:rsidDel="00000000" w:rsidP="00000000" w:rsidRDefault="00000000" w:rsidRPr="00000000" w14:paraId="000001E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prevention and counteraction of discrimination in Ukraine: Law of Ukraine (as amended and supplemented. № 5207-VI from 16.01.2023). URL: https://zakon.rada.gov.ua/laws/show/5207-17 (appeal date 08/30/24).</w:t>
      </w:r>
    </w:p>
    <w:p w:rsidR="00000000" w:rsidDel="00000000" w:rsidP="00000000" w:rsidRDefault="00000000" w:rsidRPr="00000000" w14:paraId="000001E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the protection of personal data: Law of Ukraine dated 01.06.2010 № 2297-VI. URL: https://zakon.rada.gov.ua/laws/show/2297-17 (appeal date 08/30/24).</w:t>
      </w:r>
    </w:p>
    <w:p w:rsidR="00000000" w:rsidDel="00000000" w:rsidP="00000000" w:rsidRDefault="00000000" w:rsidRPr="00000000" w14:paraId="000001E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collective management of property rights: Law of Ukraine (as amended and supplemented. № 2415-VIII dated 07/22/2021). URL: https://zakon.rada.gov.ua/laws/show/2415-19 (appeal date 08/30/24).</w:t>
      </w:r>
    </w:p>
    <w:p w:rsidR="00000000" w:rsidDel="00000000" w:rsidP="00000000" w:rsidRDefault="00000000" w:rsidRPr="00000000" w14:paraId="000001E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collective agreements and agreements: Law of Ukraine (as amended and supplemented. № 3356-12 dated 12.27.2019). URL: https://zakon.rada.gov.ua/laws/show/3356-12 (appeal date 08/30/24).</w:t>
      </w:r>
    </w:p>
    <w:p w:rsidR="00000000" w:rsidDel="00000000" w:rsidP="00000000" w:rsidRDefault="00000000" w:rsidRPr="00000000" w14:paraId="000001E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training and internship of employees: Resolution of the CMU № 48 dated January 29, 2020. URL: https://zakon.rada.gov.ua/laws/show/48-2020-п (appeal date 08/30/24).</w:t>
      </w:r>
    </w:p>
    <w:p w:rsidR="00000000" w:rsidDel="00000000" w:rsidP="00000000" w:rsidRDefault="00000000" w:rsidRPr="00000000" w14:paraId="000001E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remuneration: Law of Ukraine (as amended and supplemented. № 108/95-ВР from 12/27/2023). URL: https://zakon.rada.gov.ua/laws/show/108/95-%D0%B2%D1%80 (appeal date 08/30/24).</w:t>
      </w:r>
    </w:p>
    <w:p w:rsidR="00000000" w:rsidDel="00000000" w:rsidP="00000000" w:rsidRDefault="00000000" w:rsidRPr="00000000" w14:paraId="000001E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the basics of social protection of persons with disabilities in Ukraine: Law of Ukraine. Entered into force by Resolution of the Verkhovna Rada dated March 21, 1991. №876-XII. Edition dated 08/21/2024, №3911-IX.URL: https://zakon.rada.gov.ua/laws/show/875- 12#Text (application date 08/30/24). </w:t>
      </w:r>
    </w:p>
    <w:p w:rsidR="00000000" w:rsidDel="00000000" w:rsidP="00000000" w:rsidRDefault="00000000" w:rsidRPr="00000000" w14:paraId="000001F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labor protection: Law of Ukraine (as amended and supplemented. № 2694-XII dated 12/27/2019). URL: https://zakon.rada.gov.ua/laws/show/2694-12 (appeal date 08/30/24). </w:t>
      </w:r>
    </w:p>
    <w:p w:rsidR="00000000" w:rsidDel="00000000" w:rsidP="00000000" w:rsidRDefault="00000000" w:rsidRPr="00000000" w14:paraId="000001F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the procedure for resolving collective labor disputes (conflicts): Law of Ukraine (as amended and supplemented. № 137/98-ВР from 07.11.2012). URL: https://zakon.rada.gov.ua/laws/show/137/98-%D0%B2%D1%80 (appeal date 08/30/24). </w:t>
      </w:r>
    </w:p>
    <w:p w:rsidR="00000000" w:rsidDel="00000000" w:rsidP="00000000" w:rsidRDefault="00000000" w:rsidRPr="00000000" w14:paraId="000001F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professional development of employees: Law of Ukraine dated January 12, 2012 № 4312-VI. URL: https://zakon.rada.gov.ua/laws/show/4312-17 (appeal date 08/30/24). </w:t>
      </w:r>
    </w:p>
    <w:p w:rsidR="00000000" w:rsidDel="00000000" w:rsidP="00000000" w:rsidRDefault="00000000" w:rsidRPr="00000000" w14:paraId="000001F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social dialogue in Ukraine: Law of Ukraine dated 12.23.2010 № 2862- VI. URL: https://zakon.rada.gov.ua/laws/show/2862-17 (appeal date 08/30/24).</w:t>
      </w:r>
    </w:p>
    <w:p w:rsidR="00000000" w:rsidDel="00000000" w:rsidP="00000000" w:rsidRDefault="00000000" w:rsidRPr="00000000" w14:paraId="000001F4">
      <w:pPr>
        <w:widowControl w:val="0"/>
        <w:tabs>
          <w:tab w:val="left" w:leader="none" w:pos="14"/>
        </w:tabs>
        <w:ind w:right="140"/>
        <w:jc w:val="both"/>
        <w:rPr>
          <w:sz w:val="28"/>
          <w:szCs w:val="28"/>
        </w:rPr>
      </w:pPr>
      <w:r w:rsidDel="00000000" w:rsidR="00000000" w:rsidRPr="00000000">
        <w:rPr>
          <w:rtl w:val="0"/>
        </w:rPr>
      </w:r>
    </w:p>
    <w:p w:rsidR="00000000" w:rsidDel="00000000" w:rsidP="00000000" w:rsidRDefault="00000000" w:rsidRPr="00000000" w14:paraId="000001F5">
      <w:pPr>
        <w:widowControl w:val="0"/>
        <w:tabs>
          <w:tab w:val="left" w:leader="none" w:pos="14"/>
        </w:tabs>
        <w:ind w:right="140"/>
        <w:jc w:val="both"/>
        <w:rPr>
          <w:b w:val="1"/>
          <w:bCs w:val="1"/>
          <w:sz w:val="28"/>
          <w:szCs w:val="28"/>
        </w:rPr>
      </w:pPr>
      <w:r w:rsidDel="00000000" w:rsidR="00000000" w:rsidRPr="00000000">
        <w:rPr>
          <w:b w:val="1"/>
          <w:bCs w:val="1"/>
          <w:sz w:val="28"/>
          <w:szCs w:val="28"/>
          <w:rtl w:val="0"/>
        </w:rPr>
        <w:t xml:space="preserve">Basic literature:</w:t>
      </w:r>
    </w:p>
    <w:p w:rsidR="00000000" w:rsidDel="00000000" w:rsidP="00000000" w:rsidRDefault="00000000" w:rsidRPr="00000000" w14:paraId="000001F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Vasilieva G. A. Recruitment technologies in the digital age. Lviv: Publishing House «Svit», 2024. 270 p. </w:t>
      </w:r>
    </w:p>
    <w:p w:rsidR="00000000" w:rsidDel="00000000" w:rsidP="00000000" w:rsidRDefault="00000000" w:rsidRPr="00000000" w14:paraId="000001F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Woolpen E. Implementation of innovations in HR management. Kharkiv: Publishing House «Ranok», 2023. 265 p. </w:t>
      </w:r>
    </w:p>
    <w:p w:rsidR="00000000" w:rsidDel="00000000" w:rsidP="00000000" w:rsidRDefault="00000000" w:rsidRPr="00000000" w14:paraId="000001F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Woolpen E. Seven digital HR trends of 2020. URL: http://www.management.com.ua/tend/tend1208.html (appeal date 08/30/24). </w:t>
      </w:r>
    </w:p>
    <w:p w:rsidR="00000000" w:rsidDel="00000000" w:rsidP="00000000" w:rsidRDefault="00000000" w:rsidRPr="00000000" w14:paraId="000001F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Goncharova I. IN. Modern HR management: trends and challenges. Lviv: LNU named after. AND. Franka, 2022. 275 p. </w:t>
      </w:r>
    </w:p>
    <w:p w:rsidR="00000000" w:rsidDel="00000000" w:rsidP="00000000" w:rsidRDefault="00000000" w:rsidRPr="00000000" w14:paraId="000001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Dragan O. AND. Economic and social and labor aspects of personnel management: theory and practice: monograph. Kyiv: Department, 2017. 271 p. </w:t>
      </w:r>
    </w:p>
    <w:p w:rsidR="00000000" w:rsidDel="00000000" w:rsidP="00000000" w:rsidRDefault="00000000" w:rsidRPr="00000000" w14:paraId="000001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Dyakov O. P., Ostroverkhov V. M. Personnel management [Electronic resource] : teaching-method. manual. /O. P. Dyakov, V. M. Ostroverkhov ; 2nd ed., revised and supplemented - Ternopil : TNEU, 2018. 288 p. </w:t>
      </w:r>
    </w:p>
    <w:p w:rsidR="00000000" w:rsidDel="00000000" w:rsidP="00000000" w:rsidRDefault="00000000" w:rsidRPr="00000000" w14:paraId="000001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Zalyubinska L. M., Skoryk M. L. HRM: A Textbook, Part Two. Odesa: Odesa National University named after I.I. Mechnikova, 2017. 410 p. </w:t>
      </w:r>
    </w:p>
    <w:p w:rsidR="00000000" w:rsidDel="00000000" w:rsidP="00000000" w:rsidRDefault="00000000" w:rsidRPr="00000000" w14:paraId="000001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Kovalchuk N. IN. HR analytics: data that changes approaches to personnel management. Kyiv: KNEU, 2021. 192 p. </w:t>
      </w:r>
    </w:p>
    <w:p w:rsidR="00000000" w:rsidDel="00000000" w:rsidP="00000000" w:rsidRDefault="00000000" w:rsidRPr="00000000" w14:paraId="000001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Kramarenko A. P. Flexibility and adaptability in HRM: new realities after the pandemic. Dnipro: University of Economics and Law, 2022. 230 p. </w:t>
      </w:r>
    </w:p>
    <w:p w:rsidR="00000000" w:rsidDel="00000000" w:rsidP="00000000" w:rsidRDefault="00000000" w:rsidRPr="00000000" w14:paraId="000001FF">
      <w:pPr>
        <w:pStyle w:val="Heading1"/>
        <w:widowControl w:val="0"/>
        <w:numPr>
          <w:ilvl w:val="0"/>
          <w:numId w:val="2"/>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Markovych O. L. HR as a strategic management function: a training manual. Kyiv: KNEU, 2024. 298 p. </w:t>
      </w:r>
    </w:p>
    <w:p w:rsidR="00000000" w:rsidDel="00000000" w:rsidP="00000000" w:rsidRDefault="00000000" w:rsidRPr="00000000" w14:paraId="00000200">
      <w:pPr>
        <w:pStyle w:val="Heading1"/>
        <w:widowControl w:val="0"/>
        <w:numPr>
          <w:ilvl w:val="0"/>
          <w:numId w:val="2"/>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Sydorenko V. O. HR management in the era of digital transformation. Odesa: ONU named after. II. Mechnikova, 2023. 310 p. </w:t>
      </w:r>
    </w:p>
    <w:p w:rsidR="00000000" w:rsidDel="00000000" w:rsidP="00000000" w:rsidRDefault="00000000" w:rsidRPr="00000000" w14:paraId="00000201">
      <w:pPr>
        <w:pStyle w:val="Heading1"/>
        <w:widowControl w:val="0"/>
        <w:numPr>
          <w:ilvl w:val="0"/>
          <w:numId w:val="2"/>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Shkrobot MV, Veduta LL. HR management: lecture notes: a study guide for students of higher education majoring in 073«Management». Kyiv: KPI named after. Igor Sikorskyi, 2020. 270p. </w:t>
      </w:r>
    </w:p>
    <w:p w:rsidR="00000000" w:rsidDel="00000000" w:rsidP="00000000" w:rsidRDefault="00000000" w:rsidRPr="00000000" w14:paraId="00000202">
      <w:pPr>
        <w:pStyle w:val="Heading1"/>
        <w:widowControl w:val="0"/>
        <w:numPr>
          <w:ilvl w:val="0"/>
          <w:numId w:val="2"/>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Shubaly O. M. Personnel management. Lutsk: Lutsk National Technical University, 2018. 403 p.</w:t>
      </w:r>
    </w:p>
    <w:p w:rsidR="00000000" w:rsidDel="00000000" w:rsidP="00000000" w:rsidRDefault="00000000" w:rsidRPr="00000000" w14:paraId="00000203">
      <w:pPr>
        <w:pStyle w:val="Heading1"/>
        <w:widowControl w:val="0"/>
        <w:tabs>
          <w:tab w:val="left" w:leader="none" w:pos="14"/>
        </w:tabs>
        <w:spacing w:after="0" w:before="0" w:lineRule="auto"/>
        <w:ind w:right="140"/>
        <w:jc w:val="both"/>
        <w:rPr>
          <w:rFonts w:ascii="Times New Roman" w:cs="Times New Roman" w:eastAsia="Times New Roman" w:hAnsi="Times New Roman"/>
          <w:b w:val="0"/>
          <w:bCs w:val="0"/>
          <w:sz w:val="28"/>
          <w:szCs w:val="28"/>
        </w:rPr>
      </w:pPr>
      <w:r w:rsidDel="00000000" w:rsidR="00000000" w:rsidRPr="00000000">
        <w:rPr>
          <w:rtl w:val="0"/>
        </w:rPr>
      </w:r>
    </w:p>
    <w:p w:rsidR="00000000" w:rsidDel="00000000" w:rsidP="00000000" w:rsidRDefault="00000000" w:rsidRPr="00000000" w14:paraId="00000204">
      <w:pPr>
        <w:pStyle w:val="Heading1"/>
        <w:widowControl w:val="0"/>
        <w:tabs>
          <w:tab w:val="left" w:leader="none" w:pos="14"/>
        </w:tabs>
        <w:spacing w:after="0" w:before="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 literature:</w:t>
      </w:r>
    </w:p>
    <w:p w:rsidR="00000000" w:rsidDel="00000000" w:rsidP="00000000" w:rsidRDefault="00000000" w:rsidRPr="00000000" w14:paraId="00000205">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Bezpalko O. V., Berger A. D., Berezyanko T. M., Hryniuk Yu. M., Hryshchenko D. G., Dragan O. I., Zenina-Bilichenko A. S., Maznyk L. M., Tertychna L. I., Solomka O. M., Chygrynets O. A. Personnel management: a training manual. Kyiv: MPP «LINO», 2022. 612 p. </w:t>
      </w:r>
    </w:p>
    <w:p w:rsidR="00000000" w:rsidDel="00000000" w:rsidP="00000000" w:rsidRDefault="00000000" w:rsidRPr="00000000" w14:paraId="00000206">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Head N. IN. To the analysis of the world experience of economic education of personnel management specialists. Scientific works of MAUP. Economic Sciences Series, 2018, vol. 56(2), P. 38-45. http://library.iapm.edu.ua/Naukovi_vydannya/Naukovi_praci_MAUP/Naukovi_praci_MAUP_56(2-2018)_Ekonom.pdf</w:t>
      </w:r>
    </w:p>
    <w:p w:rsidR="00000000" w:rsidDel="00000000" w:rsidP="00000000" w:rsidRDefault="00000000" w:rsidRPr="00000000" w14:paraId="00000207">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Head N. V., Dmytrenko G. A. Improving the quality of labor potential of organizations, taking into account the needs of the employer and the employee. Scientific notes of TNU named after V.I. Vernadskyi. Series: Economics and management. Volume 30 (69). № 6, 2019. S. 43 - 48. http://www.econ.vernadskyjournals.in.ua/journals/2019/30_69_6/30_69_6_2/10.pdf</w:t>
      </w:r>
    </w:p>
    <w:p w:rsidR="00000000" w:rsidDel="00000000" w:rsidP="00000000" w:rsidRDefault="00000000" w:rsidRPr="00000000" w14:paraId="00000208">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Head N. V., Zgalat-Lozynska L. O. Directions for increasing the validity of social and labor standards as a tool for implementing the concept of decent work. Black Sea Economic Studies: Economic Scientific and Practical Journal. Demography, labor economics, social economy and politics. Vol. 49/2020. S. 141-145.</w:t>
      </w:r>
    </w:p>
    <w:p w:rsidR="00000000" w:rsidDel="00000000" w:rsidP="00000000" w:rsidRDefault="00000000" w:rsidRPr="00000000" w14:paraId="000002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851"/>
          <w:tab w:val="left" w:leader="none" w:pos="993"/>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Goncharova I. IN. HR management: practical solutions for the modern labor market. Lviv: Publishing House «Svit», 2024. 312 p. </w:t>
      </w:r>
    </w:p>
    <w:p w:rsidR="00000000" w:rsidDel="00000000" w:rsidP="00000000" w:rsidRDefault="00000000" w:rsidRPr="00000000" w14:paraId="000002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851"/>
          <w:tab w:val="left" w:leader="none" w:pos="993"/>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Holovach N. V., Zgalat-Lozynska L. O. Human development strategy. New humanism in education: scientific and journalistic publication /General ed. Dmytrenko G. A. K.: DKS-center, 2021. 257 p. </w:t>
      </w:r>
    </w:p>
    <w:p w:rsidR="00000000" w:rsidDel="00000000" w:rsidP="00000000" w:rsidRDefault="00000000" w:rsidRPr="00000000" w14:paraId="000002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851"/>
          <w:tab w:val="left" w:leader="none" w:pos="993"/>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Holovach N. V., Zgalat-Lozynska L. O., Semenets-Orlova I. A. How to make education in Ukraine a world leader in the formation of the best human qualities: project-journalistic publication /Under general ed.. G. A. Dmytrenko. K.: DKS-Center, 2022. 84 p.</w:t>
      </w:r>
    </w:p>
    <w:p w:rsidR="00000000" w:rsidDel="00000000" w:rsidP="00000000" w:rsidRDefault="00000000" w:rsidRPr="00000000" w14:paraId="000002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851"/>
          <w:tab w:val="left" w:leader="none" w:pos="993"/>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 A., Zgalat-Lozynska L. O., Holovach N. V., Doroshenko L. S., Lapytska N. I., Danyliuk L. S., Riktor T. L. Scientific and technological foundations of the formation of competitive human capital in the education system in the direction of the new humanism: monograph /D. A. Dmytrenko, L. O. Zgalat-Lozynska, N. IN. Chairman and others; for general ed. G. A. Dmytrenko. Kyiv: Interregional Academy of Personnel Management. 2024. 300 p.</w:t>
      </w:r>
    </w:p>
    <w:p w:rsidR="00000000" w:rsidDel="00000000" w:rsidP="00000000" w:rsidRDefault="00000000" w:rsidRPr="00000000" w14:paraId="000002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851"/>
          <w:tab w:val="left" w:leader="none" w:pos="993"/>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Dmytrenko G.A., Golovach N.V., Golovach D.M., Zgalat-Lozynska L.O., Oliynyk V.V., Pomytkin E.O., Semenets-Orlova I.A. Innovative development of humanity at the turn of the hour: the Ukrainian systemic path: scientific and journalistic publication /General ed. G.A. Dmytrenko, V.V. Oilman. K.: DKS-Center, 2024. 242 p.</w:t>
      </w:r>
      <w:r w:rsidDel="00000000" w:rsidR="00000000" w:rsidRPr="00000000">
        <w:rPr>
          <w:rtl w:val="0"/>
        </w:rPr>
      </w:r>
    </w:p>
    <w:p w:rsidR="00000000" w:rsidDel="00000000" w:rsidP="00000000" w:rsidRDefault="00000000" w:rsidRPr="00000000" w14:paraId="0000020E">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Dmytrenko G. A., Holovach N. IN. Opportunities to increase the competitiveness of the economy based on human resources. Scientific works of MAUP. Economic Sciences Series, Issue 1 (59), 2020. P.24-31.</w:t>
      </w:r>
    </w:p>
    <w:p w:rsidR="00000000" w:rsidDel="00000000" w:rsidP="00000000" w:rsidRDefault="00000000" w:rsidRPr="00000000" w14:paraId="0000020F">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Dmytrenko G. A., Holovach N. IN. The human-centered essence of economic development. Economy and society. Issue № 29/2021. </w:t>
      </w:r>
      <w:hyperlink r:id="rId8">
        <w:r w:rsidDel="00000000" w:rsidR="00000000" w:rsidRPr="00000000">
          <w:rPr>
            <w:rFonts w:ascii="Times New Roman" w:cs="Times New Roman" w:eastAsia="Times New Roman" w:hAnsi="Times New Roman"/>
            <w:b w:val="0"/>
            <w:bCs w:val="0"/>
            <w:color w:val="000000"/>
            <w:sz w:val="28"/>
            <w:szCs w:val="28"/>
            <w:highlight w:val="white"/>
            <w:u w:val="single"/>
            <w:rtl w:val="0"/>
          </w:rPr>
          <w:t xml:space="preserve">https://doi.org/10.32782/2524-0072/2021-29-8</w:t>
        </w:r>
      </w:hyperlink>
      <w:r w:rsidDel="00000000" w:rsidR="00000000" w:rsidRPr="00000000">
        <w:rPr>
          <w:rtl w:val="0"/>
        </w:rPr>
      </w:r>
    </w:p>
    <w:p w:rsidR="00000000" w:rsidDel="00000000" w:rsidP="00000000" w:rsidRDefault="00000000" w:rsidRPr="00000000" w14:paraId="00000210">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Dmytrenko G. A., Holovach N. V., Zgalat-Lozynska L. O. Human-centered economy: the role of the quality of human potential in the economic growth and decline of Ukraine and the world /G. A. Dmytrenko, N. IN. Golovach, L. O. Zgalat-Lozynska //Scientific works of the Interregional Academy of Personnel Management. Economic Sciences. – 2025. – № 3(79). – P. 19-27. – DOI: </w:t>
      </w:r>
      <w:hyperlink r:id="rId9">
        <w:r w:rsidDel="00000000" w:rsidR="00000000" w:rsidRPr="00000000">
          <w:rPr>
            <w:rFonts w:ascii="Times New Roman" w:cs="Times New Roman" w:eastAsia="Times New Roman" w:hAnsi="Times New Roman"/>
            <w:b w:val="0"/>
            <w:bCs w:val="0"/>
            <w:color w:val="000000"/>
            <w:sz w:val="28"/>
            <w:szCs w:val="28"/>
            <w:highlight w:val="white"/>
            <w:u w:val="single"/>
            <w:rtl w:val="0"/>
          </w:rPr>
          <w:t xml:space="preserve">https://doi.org/10.32689/2523-4536/79-2</w:t>
        </w:r>
      </w:hyperlink>
      <w:r w:rsidDel="00000000" w:rsidR="00000000" w:rsidRPr="00000000">
        <w:rPr>
          <w:rtl w:val="0"/>
        </w:rPr>
      </w:r>
    </w:p>
    <w:p w:rsidR="00000000" w:rsidDel="00000000" w:rsidP="00000000" w:rsidRDefault="00000000" w:rsidRPr="00000000" w14:paraId="00000211">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Zgalat-Lozynska L. O., Holovach N. IN. The method of evaluating the development of management personnel at domestic enterprises. Innovative economy. 2018. №9-10 [77]. P.69-74. </w:t>
      </w:r>
      <w:hyperlink r:id="rId10">
        <w:r w:rsidDel="00000000" w:rsidR="00000000" w:rsidRPr="00000000">
          <w:rPr>
            <w:rFonts w:ascii="Times New Roman" w:cs="Times New Roman" w:eastAsia="Times New Roman" w:hAnsi="Times New Roman"/>
            <w:b w:val="0"/>
            <w:bCs w:val="0"/>
            <w:color w:val="000000"/>
            <w:sz w:val="28"/>
            <w:szCs w:val="28"/>
            <w:highlight w:val="white"/>
            <w:u w:val="single"/>
            <w:rtl w:val="0"/>
          </w:rPr>
          <w:t xml:space="preserve">http://inneco.org/index.php/innecoua/article/view/336</w:t>
        </w:r>
      </w:hyperlink>
      <w:r w:rsidDel="00000000" w:rsidR="00000000" w:rsidRPr="00000000">
        <w:rPr>
          <w:rtl w:val="0"/>
        </w:rPr>
      </w:r>
    </w:p>
    <w:p w:rsidR="00000000" w:rsidDel="00000000" w:rsidP="00000000" w:rsidRDefault="00000000" w:rsidRPr="00000000" w14:paraId="00000212">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Klymchuk A. O. Enterprise management in the system of evaluation, motivation and stimulation of personnel: monograph. Khmelnytskyi: KhNU, 2018. 283 p.</w:t>
      </w:r>
    </w:p>
    <w:p w:rsidR="00000000" w:rsidDel="00000000" w:rsidP="00000000" w:rsidRDefault="00000000" w:rsidRPr="00000000" w14:paraId="00000213">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Kovalchuk K. F., and others. Personnel management: a training manual. Dnipro: Accent PP, 2019. 302 p. </w:t>
      </w:r>
    </w:p>
    <w:p w:rsidR="00000000" w:rsidDel="00000000" w:rsidP="00000000" w:rsidRDefault="00000000" w:rsidRPr="00000000" w14:paraId="00000214">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Kovalchuk N. IN. HR analytics technologies: integration into management activities. Kyiv: KNEU, 2024. 298 p. </w:t>
      </w:r>
    </w:p>
    <w:p w:rsidR="00000000" w:rsidDel="00000000" w:rsidP="00000000" w:rsidRDefault="00000000" w:rsidRPr="00000000" w14:paraId="00000215">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Communicator and manager: modern functions of an HR manager. URL: https://ares.by/blog/kommunikator_i_upravlenets_sovremennye_funktsii_hrmenedjera (appeal date 08/30/24). </w:t>
      </w:r>
    </w:p>
    <w:p w:rsidR="00000000" w:rsidDel="00000000" w:rsidP="00000000" w:rsidRDefault="00000000" w:rsidRPr="00000000" w14:paraId="00000216">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Lazorenko L. Peculiarities of modern human resources management. URL: http://www.personal.in.ua/article.php?ida=635 (appeal date 08/30/24). </w:t>
      </w:r>
    </w:p>
    <w:p w:rsidR="00000000" w:rsidDel="00000000" w:rsidP="00000000" w:rsidRDefault="00000000" w:rsidRPr="00000000" w14:paraId="00000217">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Markovych O. L. Personnel management in new economic realities. Dnipro: University of Economics and Law, 2024. 260 p. 13 </w:t>
      </w:r>
    </w:p>
    <w:p w:rsidR="00000000" w:rsidDel="00000000" w:rsidP="00000000" w:rsidRDefault="00000000" w:rsidRPr="00000000" w14:paraId="00000218">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b w:val="0"/>
          <w:bCs w:val="0"/>
          <w:sz w:val="28"/>
          <w:szCs w:val="28"/>
          <w:highlight w:val="white"/>
          <w:rtl w:val="0"/>
        </w:rPr>
        <w:t xml:space="preserve">Palekha Yu. AND. Personnel management: a training manual. Kyiv: Lira-K, 2016. 336 p. </w:t>
      </w:r>
    </w:p>
    <w:p w:rsidR="00000000" w:rsidDel="00000000" w:rsidP="00000000" w:rsidRDefault="00000000" w:rsidRPr="00000000" w14:paraId="00000219">
      <w:pPr>
        <w:pStyle w:val="Heading1"/>
        <w:widowControl w:val="0"/>
        <w:numPr>
          <w:ilvl w:val="0"/>
          <w:numId w:val="3"/>
        </w:numPr>
        <w:tabs>
          <w:tab w:val="left" w:leader="none" w:pos="14"/>
        </w:tabs>
        <w:spacing w:after="0" w:before="0" w:lineRule="auto"/>
        <w:ind w:left="426" w:right="140" w:hanging="360"/>
        <w:jc w:val="both"/>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highlight w:val="white"/>
          <w:rtl w:val="0"/>
        </w:rPr>
        <w:t xml:space="preserve">Petrunya Yu. E., Kolyada S. P., Kovtun N. S. HRM. Workshop: study guide. Dnipropetrovsk: University of Customs and Finance, 2016. 211 p.</w:t>
      </w:r>
      <w:r w:rsidDel="00000000" w:rsidR="00000000" w:rsidRPr="00000000">
        <w:rPr>
          <w:rtl w:val="0"/>
        </w:rPr>
      </w:r>
    </w:p>
    <w:p w:rsidR="00000000" w:rsidDel="00000000" w:rsidP="00000000" w:rsidRDefault="00000000" w:rsidRPr="00000000" w14:paraId="000002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Polishchuk I. I., Shved V. IN. Personnel management: educational and methodological manual. Vinnytsia: Works, 2019. 283 p. </w:t>
      </w:r>
    </w:p>
    <w:p w:rsidR="00000000" w:rsidDel="00000000" w:rsidP="00000000" w:rsidRDefault="00000000" w:rsidRPr="00000000" w14:paraId="000002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Sydorenko V.O. Digital transformation in HR: innovative approaches. Kharkiv: KhNURE, 2024. 285p. </w:t>
      </w:r>
    </w:p>
    <w:p w:rsidR="00000000" w:rsidDel="00000000" w:rsidP="00000000" w:rsidRDefault="00000000" w:rsidRPr="00000000" w14:paraId="000002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HRM system of a developing organization. URL: http://library.if.ua/book/34/2302.html (appeal date 08/30/24). </w:t>
      </w:r>
    </w:p>
    <w:p w:rsidR="00000000" w:rsidDel="00000000" w:rsidP="00000000" w:rsidRDefault="00000000" w:rsidRPr="00000000" w14:paraId="000002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Modern HR skills. Talent Management. URL: https://www.talentmanagement.com.ua/4644-4644-hr-skills (appeal date 08/30/23). </w:t>
      </w:r>
    </w:p>
    <w:p w:rsidR="00000000" w:rsidDel="00000000" w:rsidP="00000000" w:rsidRDefault="00000000" w:rsidRPr="00000000" w14:paraId="000002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Tarasevich O. IN. Personnel management of industrial enterprises: system-oriented approach: monograph. Vinnytsia: Nilan, 2017. 397 p. </w:t>
      </w:r>
    </w:p>
    <w:p w:rsidR="00000000" w:rsidDel="00000000" w:rsidP="00000000" w:rsidRDefault="00000000" w:rsidRPr="00000000" w14:paraId="000002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Trends in HR: the new reality of 2021. URL http:/peopleforce.io/uk/blog/trendi-v-hr-nova-realnist-2021-roku-2/(date of application 08/30/24).</w:t>
      </w: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Nataliia Holovach,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Ivan Bakhov, Liubov</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Zgalat-Lоzynska. (2019)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innovation-driven model for management personnel development at enterprises.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Journal of Advanced Research in Dynamical and Control Systems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Vol. 11, 12-Special Issue: 1266 - 1277. DOI: 10.5373/JARDCS/V11SP12/20193335 </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https://www.jardcs.org/abstract.php?id=3453#</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tabs>
          <w:tab w:val="left" w:leader="none" w:pos="14"/>
          <w:tab w:val="left" w:leader="none" w:pos="142"/>
          <w:tab w:val="left" w:leader="none" w:pos="709"/>
          <w:tab w:val="left" w:leader="none" w:pos="851"/>
          <w:tab w:val="left" w:leader="none" w:pos="993"/>
          <w:tab w:val="left" w:leader="none" w:pos="1134"/>
          <w:tab w:val="left" w:leader="none" w:pos="1276"/>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Khang, A., Semenets-Orlova, I., Dmytrenko, H., Holovach, N., Zgalat-Lozynska, L., &amp; Shevchuk, R. (2024). Human-Centered Approach as a Methodological Tendency of Personnel Management in Workplace. In AI-Oriented Competency Framework for Talent Management in the Digital Economy (pp. 416-432). CRC Press,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https://doi.org/10.1201/9781003440901</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2">
      <w:pPr>
        <w:widowControl w:val="0"/>
        <w:tabs>
          <w:tab w:val="left" w:leader="none" w:pos="14"/>
        </w:tabs>
        <w:ind w:right="140"/>
        <w:jc w:val="both"/>
        <w:rPr>
          <w:sz w:val="28"/>
          <w:szCs w:val="28"/>
        </w:rPr>
      </w:pPr>
      <w:r w:rsidDel="00000000" w:rsidR="00000000" w:rsidRPr="00000000">
        <w:rPr>
          <w:rtl w:val="0"/>
        </w:rPr>
      </w:r>
    </w:p>
    <w:p w:rsidR="00000000" w:rsidDel="00000000" w:rsidP="00000000" w:rsidRDefault="00000000" w:rsidRPr="00000000" w14:paraId="00000223">
      <w:pPr>
        <w:widowControl w:val="0"/>
        <w:tabs>
          <w:tab w:val="left" w:leader="none" w:pos="14"/>
        </w:tabs>
        <w:ind w:right="140"/>
        <w:jc w:val="both"/>
        <w:rPr>
          <w:b w:val="1"/>
          <w:bCs w:val="1"/>
          <w:sz w:val="28"/>
          <w:szCs w:val="28"/>
        </w:rPr>
      </w:pPr>
      <w:r w:rsidDel="00000000" w:rsidR="00000000" w:rsidRPr="00000000">
        <w:rPr>
          <w:b w:val="1"/>
          <w:bCs w:val="1"/>
          <w:sz w:val="28"/>
          <w:szCs w:val="28"/>
          <w:rtl w:val="0"/>
        </w:rPr>
        <w:t xml:space="preserve">Information resources:</w:t>
      </w:r>
    </w:p>
    <w:p w:rsidR="00000000" w:rsidDel="00000000" w:rsidP="00000000" w:rsidRDefault="00000000" w:rsidRPr="00000000" w14:paraId="000002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Library of the project «Reform of personnel management in the civil service in Ukraine». URL : http://www.ucs-hrm.org.ua/elektronna-biblioteka/ (address date 08/30/24). </w:t>
      </w:r>
    </w:p>
    <w:p w:rsidR="00000000" w:rsidDel="00000000" w:rsidP="00000000" w:rsidRDefault="00000000" w:rsidRPr="00000000" w14:paraId="000002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Domestic Internet portal for managers, section «Personnel» is filled with articles and materials for practical application in HR management. URL : http://www.management.com.ua/hrm/ (address date 08/30/24). </w:t>
      </w:r>
    </w:p>
    <w:p w:rsidR="00000000" w:rsidDel="00000000" w:rsidP="00000000" w:rsidRDefault="00000000" w:rsidRPr="00000000" w14:paraId="000002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Project «HR in UA» – author's site of Ukrainian HR manager Inna Zhigadlo. URL : http://zhinna.wordpress.com/ (address date 08/30/24). </w:t>
      </w:r>
    </w:p>
    <w:p w:rsidR="00000000" w:rsidDel="00000000" w:rsidP="00000000" w:rsidRDefault="00000000" w:rsidRPr="00000000" w14:paraId="000002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
        </w:tabs>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Project «HR-coffee shop» of the Lviv Club of Personnel Managers. URL : http://hr-kavjarnia.com.ua/ (address date 08/30/24).</w:t>
      </w:r>
    </w:p>
    <w:sectPr>
      <w:headerReference r:id="rId13" w:type="default"/>
      <w:headerReference r:id="rId14"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80" w:before="280" w:lineRule="auto"/>
      <w:ind w:left="0" w:firstLine="0"/>
    </w:pPr>
    <w:rPr>
      <w:rFonts w:ascii="SimSun" w:cs="SimSun" w:eastAsia="SimSun" w:hAnsi="SimSun"/>
      <w:b w:val="1"/>
      <w:bCs w:val="1"/>
      <w:sz w:val="48"/>
      <w:szCs w:val="48"/>
    </w:rPr>
  </w:style>
  <w:style w:type="paragraph" w:styleId="Heading2">
    <w:name w:val="heading 2"/>
    <w:basedOn w:val="Normal"/>
    <w:next w:val="Normal"/>
    <w:pPr>
      <w:keepNext w:val="1"/>
      <w:spacing w:after="60" w:before="240" w:lineRule="auto"/>
      <w:ind w:left="0" w:firstLine="0"/>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ind w:left="0" w:firstLine="0"/>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basedOn w:val="10"/>
    <w:uiPriority w:val="20"/>
    <w:qFormat w:val="1"/>
    <w:rPr>
      <w:rFonts w:cs="Times New Roman"/>
      <w:i w:val="1"/>
      <w:iCs w:val="1"/>
    </w:rPr>
  </w:style>
  <w:style w:type="character" w:styleId="10" w:customStyle="1">
    <w:name w:val="Основной шрифт абзаца1"/>
    <w:qFormat w:val="1"/>
  </w:style>
  <w:style w:type="character" w:styleId="a4">
    <w:name w:val="Hyperlink"/>
    <w:basedOn w:val="10"/>
    <w:qFormat w:val="1"/>
    <w:rPr>
      <w:rFonts w:cs="Times New Roman"/>
      <w:color w:val="0000ff"/>
      <w:u w:val="single"/>
    </w:rPr>
  </w:style>
  <w:style w:type="character" w:styleId="a5">
    <w:name w:val="page number"/>
    <w:basedOn w:val="10"/>
    <w:qFormat w:val="1"/>
    <w:rPr>
      <w:rFonts w:cs="Times New Roman"/>
    </w:rPr>
  </w:style>
  <w:style w:type="character" w:styleId="a6">
    <w:name w:val="Strong"/>
    <w:basedOn w:val="a0"/>
    <w:uiPriority w:val="22"/>
    <w:qFormat w:val="1"/>
    <w:rPr>
      <w:b w:val="1"/>
      <w:bCs w:val="1"/>
    </w:rPr>
  </w:style>
  <w:style w:type="paragraph" w:styleId="a7">
    <w:name w:val="Balloon Text"/>
    <w:basedOn w:val="a"/>
    <w:link w:val="a8"/>
    <w:uiPriority w:val="99"/>
    <w:semiHidden w:val="1"/>
    <w:unhideWhenUsed w:val="1"/>
    <w:qFormat w:val="1"/>
    <w:rPr>
      <w:rFonts w:ascii="Tahoma" w:cs="Tahoma" w:hAnsi="Tahoma"/>
      <w:sz w:val="16"/>
      <w:szCs w:val="16"/>
    </w:rPr>
  </w:style>
  <w:style w:type="paragraph" w:styleId="a9">
    <w:name w:val="caption"/>
    <w:basedOn w:val="a"/>
    <w:qFormat w:val="1"/>
    <w:pPr>
      <w:suppressLineNumbers w:val="1"/>
      <w:spacing w:after="120" w:before="120"/>
    </w:pPr>
    <w:rPr>
      <w:rFonts w:cs="Arial"/>
      <w:i w:val="1"/>
      <w:iCs w:val="1"/>
      <w:sz w:val="24"/>
      <w:szCs w:val="24"/>
    </w:rPr>
  </w:style>
  <w:style w:type="paragraph" w:styleId="aa">
    <w:name w:val="header"/>
    <w:basedOn w:val="a"/>
    <w:link w:val="ab"/>
    <w:qFormat w:val="1"/>
    <w:pPr>
      <w:tabs>
        <w:tab w:val="center" w:pos="4677"/>
        <w:tab w:val="right" w:pos="9355"/>
      </w:tabs>
    </w:pPr>
  </w:style>
  <w:style w:type="paragraph" w:styleId="ac">
    <w:name w:val="Body Text"/>
    <w:basedOn w:val="a"/>
    <w:link w:val="ad"/>
    <w:qFormat w:val="1"/>
    <w:pPr>
      <w:spacing w:after="120"/>
    </w:pPr>
  </w:style>
  <w:style w:type="paragraph" w:styleId="ae">
    <w:name w:val="Body Text Indent"/>
    <w:basedOn w:val="a"/>
    <w:qFormat w:val="1"/>
    <w:pPr>
      <w:spacing w:after="120"/>
      <w:ind w:left="283"/>
    </w:pPr>
  </w:style>
  <w:style w:type="paragraph" w:styleId="af1">
    <w:name w:val="List"/>
    <w:basedOn w:val="ac"/>
    <w:qFormat w:val="1"/>
    <w:rPr>
      <w:rFonts w:cs="Arial"/>
    </w:rPr>
  </w:style>
  <w:style w:type="paragraph" w:styleId="af2">
    <w:name w:val="Normal (Web)"/>
    <w:basedOn w:val="a"/>
    <w:uiPriority w:val="99"/>
    <w:unhideWhenUsed w:val="1"/>
    <w:qFormat w:val="1"/>
    <w:pPr>
      <w:suppressAutoHyphens w:val="0"/>
      <w:spacing w:after="100" w:afterAutospacing="1" w:before="100" w:beforeAutospacing="1"/>
    </w:pPr>
    <w:rPr>
      <w:sz w:val="24"/>
      <w:szCs w:val="24"/>
    </w:rPr>
  </w:style>
  <w:style w:type="paragraph" w:styleId="HTML">
    <w:name w:val="HTML Preformatted"/>
    <w:basedOn w:val="a"/>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eastAsia="SimSun" w:hAnsi="SimSun"/>
      <w:sz w:val="24"/>
      <w:szCs w:val="24"/>
      <w:lang w:eastAsia="zh-CN" w:val="en-US"/>
    </w:rPr>
  </w:style>
  <w:style w:type="table" w:styleId="af5">
    <w:name w:val="Table Grid"/>
    <w:basedOn w:val="a1"/>
    <w:uiPriority w:val="39"/>
    <w:qFormat w:val="1"/>
    <w:rPr>
      <w:rFonts w:asciiTheme="minorHAnsi" w:cstheme="minorBidi" w:eastAsiaTheme="minorHAnsi" w:hAnsiTheme="minorHAnsi"/>
      <w:kern w:val="2"/>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customStyle="1">
    <w:name w:val="WW8Num2z0"/>
    <w:qFormat w:val="1"/>
    <w:rPr>
      <w:rFonts w:ascii="Times New Roman" w:cs="Times New Roman" w:hAnsi="Times New Roman" w:hint="default"/>
      <w:sz w:val="24"/>
      <w:szCs w:val="24"/>
    </w:rPr>
  </w:style>
  <w:style w:type="character" w:styleId="WW8Num2z1" w:customStyle="1">
    <w:name w:val="WW8Num2z1"/>
    <w:qFormat w:val="1"/>
    <w:rPr>
      <w:rFonts w:cs="Times New Roman"/>
    </w:rPr>
  </w:style>
  <w:style w:type="character" w:styleId="WW8Num3z0" w:customStyle="1">
    <w:name w:val="WW8Num3z0"/>
    <w:qFormat w:val="1"/>
    <w:rPr>
      <w:rFonts w:cs="Times New Roman"/>
    </w:rPr>
  </w:style>
  <w:style w:type="character" w:styleId="WW8Num1z0" w:customStyle="1">
    <w:name w:val="WW8Num1z0"/>
    <w:qFormat w:val="1"/>
    <w:rPr>
      <w:rFonts w:ascii="Times New Roman" w:cs="Times New Roman" w:hAnsi="Times New Roman" w:hint="default"/>
      <w:sz w:val="24"/>
      <w:szCs w:val="24"/>
    </w:rPr>
  </w:style>
  <w:style w:type="character" w:styleId="WW8Num1z1" w:customStyle="1">
    <w:name w:val="WW8Num1z1"/>
    <w:qFormat w:val="1"/>
    <w:rPr>
      <w:rFonts w:cs="Times New Roman"/>
    </w:rPr>
  </w:style>
  <w:style w:type="character" w:styleId="WW8Num3z1" w:customStyle="1">
    <w:name w:val="WW8Num3z1"/>
    <w:qFormat w:val="1"/>
    <w:rPr>
      <w:rFonts w:ascii="Courier New" w:cs="Courier New" w:hAnsi="Courier New" w:hint="default"/>
    </w:rPr>
  </w:style>
  <w:style w:type="character" w:styleId="WW8Num3z2" w:customStyle="1">
    <w:name w:val="WW8Num3z2"/>
    <w:qFormat w:val="1"/>
    <w:rPr>
      <w:rFonts w:ascii="Wingdings" w:cs="Wingdings" w:hAnsi="Wingdings" w:hint="default"/>
    </w:rPr>
  </w:style>
  <w:style w:type="character" w:styleId="20" w:customStyle="1">
    <w:name w:val="Основной текст (2)_"/>
    <w:qFormat w:val="1"/>
    <w:rPr>
      <w:rFonts w:ascii="Arial Narrow" w:cs="Arial Narrow" w:hAnsi="Arial Narrow"/>
      <w:b w:val="1"/>
      <w:sz w:val="15"/>
      <w:shd w:color="auto" w:fill="ffffff" w:val="clear"/>
    </w:rPr>
  </w:style>
  <w:style w:type="character" w:styleId="apple-converted-space" w:customStyle="1">
    <w:name w:val="apple-converted-space"/>
    <w:basedOn w:val="10"/>
    <w:qFormat w:val="1"/>
    <w:rPr>
      <w:rFonts w:cs="Times New Roman"/>
    </w:rPr>
  </w:style>
  <w:style w:type="character" w:styleId="3" w:customStyle="1">
    <w:name w:val="Основной текст (3) + Не полужирный"/>
    <w:qFormat w:val="1"/>
    <w:rPr>
      <w:rFonts w:ascii="Times New Roman" w:cs="Times New Roman" w:hAnsi="Times New Roman"/>
      <w:b w:val="1"/>
      <w:color w:val="000000"/>
      <w:spacing w:val="0"/>
      <w:w w:val="100"/>
      <w:position w:val="0"/>
      <w:sz w:val="24"/>
      <w:u w:val="none"/>
      <w:vertAlign w:val="baseline"/>
      <w:lang w:eastAsia="uk-UA" w:val="uk-UA"/>
    </w:rPr>
  </w:style>
  <w:style w:type="character" w:styleId="docdata1" w:customStyle="1">
    <w:name w:val="docdata1"/>
    <w:basedOn w:val="10"/>
    <w:qFormat w:val="1"/>
    <w:rPr>
      <w:rFonts w:ascii="Times New Roman" w:cs="Times New Roman" w:hAnsi="Times New Roman"/>
    </w:rPr>
  </w:style>
  <w:style w:type="character" w:styleId="xfmc2" w:customStyle="1">
    <w:name w:val="xfmc2"/>
    <w:basedOn w:val="10"/>
    <w:qFormat w:val="1"/>
    <w:rPr>
      <w:rFonts w:cs="Times New Roman"/>
    </w:rPr>
  </w:style>
  <w:style w:type="character" w:styleId="21" w:customStyle="1">
    <w:name w:val="Основной текст (2) + Полужирный1"/>
    <w:qFormat w:val="1"/>
    <w:rPr>
      <w:rFonts w:ascii="Times New Roman" w:cs="Times New Roman" w:hAnsi="Times New Roman"/>
      <w:b w:val="1"/>
      <w:sz w:val="28"/>
      <w:u w:val="none"/>
    </w:rPr>
  </w:style>
  <w:style w:type="character" w:styleId="af6" w:customStyle="1">
    <w:name w:val="Символ нумерації"/>
    <w:qFormat w:val="1"/>
  </w:style>
  <w:style w:type="paragraph" w:styleId="11" w:customStyle="1">
    <w:name w:val="Заголовок1"/>
    <w:basedOn w:val="a"/>
    <w:next w:val="ac"/>
    <w:qFormat w:val="1"/>
    <w:pPr>
      <w:keepNext w:val="1"/>
      <w:spacing w:after="120" w:before="240"/>
    </w:pPr>
    <w:rPr>
      <w:rFonts w:ascii="Liberation Sans" w:cs="Arial" w:eastAsia="Microsoft YaHei" w:hAnsi="Liberation Sans"/>
      <w:sz w:val="28"/>
      <w:szCs w:val="28"/>
    </w:rPr>
  </w:style>
  <w:style w:type="paragraph" w:styleId="af7" w:customStyle="1">
    <w:name w:val="Покажчик"/>
    <w:basedOn w:val="a"/>
    <w:qFormat w:val="1"/>
    <w:pPr>
      <w:suppressLineNumbers w:val="1"/>
    </w:pPr>
    <w:rPr>
      <w:rFonts w:cs="Arial"/>
    </w:rPr>
  </w:style>
  <w:style w:type="paragraph" w:styleId="Caption1" w:customStyle="1">
    <w:name w:val="Caption1"/>
    <w:basedOn w:val="a"/>
    <w:qFormat w:val="1"/>
    <w:pPr>
      <w:suppressLineNumbers w:val="1"/>
      <w:spacing w:after="120" w:before="120"/>
    </w:pPr>
    <w:rPr>
      <w:rFonts w:cs="Arial"/>
      <w:i w:val="1"/>
      <w:iCs w:val="1"/>
      <w:sz w:val="24"/>
      <w:szCs w:val="24"/>
    </w:rPr>
  </w:style>
  <w:style w:type="paragraph" w:styleId="Caption11" w:customStyle="1">
    <w:name w:val="Caption11"/>
    <w:basedOn w:val="a"/>
    <w:qFormat w:val="1"/>
    <w:pPr>
      <w:suppressLineNumbers w:val="1"/>
      <w:spacing w:after="120" w:before="120"/>
    </w:pPr>
    <w:rPr>
      <w:rFonts w:cs="Arial"/>
      <w:i w:val="1"/>
      <w:iCs w:val="1"/>
      <w:sz w:val="24"/>
      <w:szCs w:val="24"/>
    </w:rPr>
  </w:style>
  <w:style w:type="paragraph" w:styleId="Caption111" w:customStyle="1">
    <w:name w:val="Caption111"/>
    <w:basedOn w:val="a"/>
    <w:qFormat w:val="1"/>
    <w:pPr>
      <w:suppressLineNumbers w:val="1"/>
      <w:spacing w:after="120" w:before="120"/>
    </w:pPr>
    <w:rPr>
      <w:rFonts w:cs="Arial"/>
      <w:i w:val="1"/>
      <w:iCs w:val="1"/>
      <w:sz w:val="24"/>
      <w:szCs w:val="24"/>
    </w:rPr>
  </w:style>
  <w:style w:type="paragraph" w:styleId="12" w:customStyle="1">
    <w:name w:val="Текст1"/>
    <w:basedOn w:val="a"/>
    <w:qFormat w:val="1"/>
    <w:rPr>
      <w:rFonts w:ascii="Courier New" w:cs="Courier New" w:hAnsi="Courier New"/>
    </w:rPr>
  </w:style>
  <w:style w:type="paragraph" w:styleId="af8" w:customStyle="1">
    <w:name w:val="Верхній і нижній колонтитули"/>
    <w:basedOn w:val="a"/>
    <w:qFormat w:val="1"/>
    <w:pPr>
      <w:suppressLineNumbers w:val="1"/>
      <w:tabs>
        <w:tab w:val="center" w:pos="4819"/>
        <w:tab w:val="right" w:pos="9638"/>
      </w:tabs>
    </w:pPr>
  </w:style>
  <w:style w:type="paragraph" w:styleId="Style5" w:customStyle="1">
    <w:name w:val="Style5"/>
    <w:basedOn w:val="a"/>
    <w:qFormat w:val="1"/>
    <w:pPr>
      <w:widowControl w:val="0"/>
      <w:autoSpaceDE w:val="0"/>
    </w:pPr>
    <w:rPr>
      <w:rFonts w:eastAsia="SimSun"/>
      <w:sz w:val="24"/>
      <w:szCs w:val="24"/>
    </w:rPr>
  </w:style>
  <w:style w:type="paragraph" w:styleId="22" w:customStyle="1">
    <w:name w:val="Основной текст (2)"/>
    <w:basedOn w:val="a"/>
    <w:qFormat w:val="1"/>
    <w:pPr>
      <w:shd w:color="auto" w:fill="ffffff" w:val="clear"/>
      <w:spacing w:line="240" w:lineRule="atLeast"/>
    </w:pPr>
    <w:rPr>
      <w:rFonts w:ascii="Arial Narrow" w:cs="Arial Narrow" w:eastAsia="SimSun" w:hAnsi="Arial Narrow"/>
      <w:b w:val="1"/>
      <w:sz w:val="15"/>
      <w:shd w:color="auto" w:fill="ffffff" w:val="clear"/>
      <w:lang w:eastAsia="uk-UA" w:val="uk-UA"/>
    </w:rPr>
  </w:style>
  <w:style w:type="paragraph" w:styleId="ListParagraph1" w:customStyle="1">
    <w:name w:val="List Paragraph1"/>
    <w:basedOn w:val="a"/>
    <w:qFormat w:val="1"/>
    <w:pPr>
      <w:spacing w:after="200" w:line="276" w:lineRule="auto"/>
      <w:ind w:left="720"/>
      <w:contextualSpacing w:val="1"/>
    </w:pPr>
    <w:rPr>
      <w:rFonts w:ascii="Calibri" w:cs="Calibri" w:eastAsia="SimSun" w:hAnsi="Calibri"/>
      <w:sz w:val="22"/>
      <w:szCs w:val="22"/>
      <w:lang w:eastAsia="en-US"/>
    </w:rPr>
  </w:style>
  <w:style w:type="paragraph" w:styleId="2034" w:customStyle="1">
    <w:name w:val="2034"/>
    <w:basedOn w:val="a"/>
    <w:qFormat w:val="1"/>
    <w:pPr>
      <w:spacing w:after="100" w:before="100"/>
    </w:pPr>
    <w:rPr>
      <w:rFonts w:eastAsia="SimSun"/>
      <w:sz w:val="24"/>
      <w:szCs w:val="24"/>
    </w:rPr>
  </w:style>
  <w:style w:type="paragraph" w:styleId="2057" w:customStyle="1">
    <w:name w:val="2057"/>
    <w:basedOn w:val="a"/>
    <w:qFormat w:val="1"/>
    <w:pPr>
      <w:spacing w:after="100" w:before="100"/>
    </w:pPr>
    <w:rPr>
      <w:rFonts w:eastAsia="SimSun"/>
      <w:sz w:val="24"/>
      <w:szCs w:val="24"/>
    </w:rPr>
  </w:style>
  <w:style w:type="paragraph" w:styleId="TableParagraph" w:customStyle="1">
    <w:name w:val="Table Paragraph"/>
    <w:basedOn w:val="a"/>
    <w:qFormat w:val="1"/>
    <w:pPr>
      <w:widowControl w:val="0"/>
      <w:autoSpaceDE w:val="0"/>
    </w:pPr>
    <w:rPr>
      <w:sz w:val="22"/>
      <w:szCs w:val="22"/>
      <w:lang w:eastAsia="en-US" w:val="en-US"/>
    </w:rPr>
  </w:style>
  <w:style w:type="paragraph" w:styleId="af9" w:customStyle="1">
    <w:name w:val="Вміст таблиці"/>
    <w:basedOn w:val="a"/>
    <w:qFormat w:val="1"/>
    <w:pPr>
      <w:widowControl w:val="0"/>
      <w:suppressLineNumbers w:val="1"/>
    </w:pPr>
  </w:style>
  <w:style w:type="paragraph" w:styleId="afa" w:customStyle="1">
    <w:name w:val="Заголовок таблиці"/>
    <w:basedOn w:val="af9"/>
    <w:qFormat w:val="1"/>
    <w:pPr>
      <w:jc w:val="center"/>
    </w:pPr>
    <w:rPr>
      <w:b w:val="1"/>
      <w:bCs w:val="1"/>
    </w:rPr>
  </w:style>
  <w:style w:type="paragraph" w:styleId="afb" w:customStyle="1">
    <w:name w:val="Вміст рамки"/>
    <w:basedOn w:val="a"/>
    <w:qFormat w:val="1"/>
  </w:style>
  <w:style w:type="character" w:styleId="a8" w:customStyle="1">
    <w:name w:val="Текст выноски Знак"/>
    <w:basedOn w:val="a0"/>
    <w:link w:val="a7"/>
    <w:uiPriority w:val="99"/>
    <w:semiHidden w:val="1"/>
    <w:qFormat w:val="1"/>
    <w:rPr>
      <w:rFonts w:ascii="Tahoma" w:cs="Tahoma" w:hAnsi="Tahoma"/>
      <w:sz w:val="16"/>
      <w:szCs w:val="16"/>
      <w:lang w:eastAsia="ru-RU" w:val="ru-RU"/>
    </w:rPr>
  </w:style>
  <w:style w:type="character" w:styleId="citation-43" w:customStyle="1">
    <w:name w:val="citation-43"/>
    <w:basedOn w:val="a0"/>
    <w:qFormat w:val="1"/>
  </w:style>
  <w:style w:type="character" w:styleId="citation-42" w:customStyle="1">
    <w:name w:val="citation-42"/>
    <w:basedOn w:val="a0"/>
    <w:qFormat w:val="1"/>
  </w:style>
  <w:style w:type="character" w:styleId="citation-41" w:customStyle="1">
    <w:name w:val="citation-41"/>
    <w:basedOn w:val="a0"/>
    <w:qFormat w:val="1"/>
  </w:style>
  <w:style w:type="character" w:styleId="citation-40" w:customStyle="1">
    <w:name w:val="citation-40"/>
    <w:basedOn w:val="a0"/>
    <w:qFormat w:val="1"/>
  </w:style>
  <w:style w:type="character" w:styleId="citation-39" w:customStyle="1">
    <w:name w:val="citation-39"/>
    <w:basedOn w:val="a0"/>
    <w:qFormat w:val="1"/>
  </w:style>
  <w:style w:type="character" w:styleId="citation-38" w:customStyle="1">
    <w:name w:val="citation-38"/>
    <w:basedOn w:val="a0"/>
    <w:qFormat w:val="1"/>
  </w:style>
  <w:style w:type="character" w:styleId="citation-37" w:customStyle="1">
    <w:name w:val="citation-37"/>
    <w:basedOn w:val="a0"/>
    <w:qFormat w:val="1"/>
  </w:style>
  <w:style w:type="character" w:styleId="citation-36" w:customStyle="1">
    <w:name w:val="citation-36"/>
    <w:basedOn w:val="a0"/>
    <w:qFormat w:val="1"/>
  </w:style>
  <w:style w:type="character" w:styleId="citation-35" w:customStyle="1">
    <w:name w:val="citation-35"/>
    <w:basedOn w:val="a0"/>
    <w:qFormat w:val="1"/>
  </w:style>
  <w:style w:type="character" w:styleId="citation-34" w:customStyle="1">
    <w:name w:val="citation-34"/>
    <w:basedOn w:val="a0"/>
    <w:qFormat w:val="1"/>
  </w:style>
  <w:style w:type="character" w:styleId="citation-33" w:customStyle="1">
    <w:name w:val="citation-33"/>
    <w:basedOn w:val="a0"/>
    <w:qFormat w:val="1"/>
  </w:style>
  <w:style w:type="character" w:styleId="citation-32" w:customStyle="1">
    <w:name w:val="citation-32"/>
    <w:basedOn w:val="a0"/>
    <w:qFormat w:val="1"/>
  </w:style>
  <w:style w:type="character" w:styleId="citation-31" w:customStyle="1">
    <w:name w:val="citation-31"/>
    <w:basedOn w:val="a0"/>
    <w:qFormat w:val="1"/>
  </w:style>
  <w:style w:type="character" w:styleId="citation-30" w:customStyle="1">
    <w:name w:val="citation-30"/>
    <w:basedOn w:val="a0"/>
    <w:qFormat w:val="1"/>
  </w:style>
  <w:style w:type="character" w:styleId="citation-29" w:customStyle="1">
    <w:name w:val="citation-29"/>
    <w:basedOn w:val="a0"/>
    <w:qFormat w:val="1"/>
  </w:style>
  <w:style w:type="character" w:styleId="citation-28" w:customStyle="1">
    <w:name w:val="citation-28"/>
    <w:basedOn w:val="a0"/>
    <w:qFormat w:val="1"/>
  </w:style>
  <w:style w:type="character" w:styleId="citation-27" w:customStyle="1">
    <w:name w:val="citation-27"/>
    <w:basedOn w:val="a0"/>
    <w:qFormat w:val="1"/>
  </w:style>
  <w:style w:type="character" w:styleId="mdc-buttonlabel" w:customStyle="1">
    <w:name w:val="mdc-button__label"/>
    <w:basedOn w:val="a0"/>
    <w:qFormat w:val="1"/>
  </w:style>
  <w:style w:type="paragraph" w:styleId="afc">
    <w:name w:val="List Paragraph"/>
    <w:basedOn w:val="a"/>
    <w:link w:val="afd"/>
    <w:uiPriority w:val="34"/>
    <w:qFormat w:val="1"/>
    <w:pPr>
      <w:ind w:left="720"/>
      <w:contextualSpacing w:val="1"/>
    </w:pPr>
  </w:style>
  <w:style w:type="character" w:styleId="13" w:customStyle="1">
    <w:name w:val="Основной текст1"/>
    <w:qFormat w:val="1"/>
    <w:rPr>
      <w:rFonts w:ascii="Times New Roman" w:cs="Times New Roman" w:eastAsia="Times New Roman" w:hAnsi="Times New Roman"/>
      <w:color w:val="000000"/>
      <w:spacing w:val="0"/>
      <w:w w:val="100"/>
      <w:position w:val="0"/>
      <w:sz w:val="19"/>
      <w:szCs w:val="19"/>
      <w:shd w:color="auto" w:fill="ffffff" w:val="clear"/>
      <w:vertAlign w:val="baseline"/>
      <w:lang w:val="uk-UA"/>
    </w:rPr>
  </w:style>
  <w:style w:type="character" w:styleId="af0" w:customStyle="1">
    <w:name w:val="Название Знак"/>
    <w:basedOn w:val="a0"/>
    <w:link w:val="af"/>
    <w:qFormat w:val="1"/>
    <w:rPr>
      <w:b w:val="1"/>
      <w:sz w:val="28"/>
      <w:lang w:eastAsia="ar-SA" w:val="uk-UA"/>
    </w:rPr>
  </w:style>
  <w:style w:type="character" w:styleId="af4" w:customStyle="1">
    <w:name w:val="Подзаголовок Знак"/>
    <w:basedOn w:val="a0"/>
    <w:link w:val="af3"/>
    <w:uiPriority w:val="11"/>
    <w:qFormat w:val="1"/>
    <w:rPr>
      <w:rFonts w:asciiTheme="majorHAnsi" w:cstheme="majorBidi" w:eastAsiaTheme="majorEastAsia" w:hAnsiTheme="majorHAnsi"/>
      <w:i w:val="1"/>
      <w:iCs w:val="1"/>
      <w:color w:val="5b9bd5" w:themeColor="accent1"/>
      <w:spacing w:val="15"/>
      <w:sz w:val="24"/>
      <w:szCs w:val="24"/>
      <w:lang w:eastAsia="ru-RU" w:val="ru-RU"/>
    </w:rPr>
  </w:style>
  <w:style w:type="character" w:styleId="FontStyle17" w:customStyle="1">
    <w:name w:val="Font Style17"/>
    <w:qFormat w:val="1"/>
    <w:rPr>
      <w:rFonts w:ascii="Times New Roman" w:cs="Times New Roman" w:hAnsi="Times New Roman"/>
      <w:color w:val="000000"/>
      <w:sz w:val="26"/>
      <w:szCs w:val="26"/>
    </w:rPr>
  </w:style>
  <w:style w:type="paragraph" w:styleId="Standard" w:customStyle="1">
    <w:name w:val="Standard"/>
    <w:qFormat w:val="1"/>
    <w:pPr>
      <w:suppressAutoHyphens w:val="1"/>
      <w:autoSpaceDN w:val="0"/>
      <w:spacing w:after="160" w:line="254" w:lineRule="auto"/>
      <w:jc w:val="center"/>
      <w:textAlignment w:val="baseline"/>
    </w:pPr>
    <w:rPr>
      <w:rFonts w:eastAsia="SimSun"/>
      <w:bCs w:val="1"/>
      <w:kern w:val="3"/>
      <w:sz w:val="22"/>
      <w:szCs w:val="22"/>
      <w:lang w:eastAsia="en-US" w:val="uk-UA"/>
    </w:rPr>
  </w:style>
  <w:style w:type="character" w:styleId="afd" w:customStyle="1">
    <w:name w:val="Абзац списка Знак"/>
    <w:link w:val="afc"/>
    <w:uiPriority w:val="34"/>
    <w:qFormat w:val="1"/>
    <w:locked w:val="1"/>
    <w:rPr>
      <w:lang w:eastAsia="ru-RU" w:val="ru-RU"/>
    </w:rPr>
  </w:style>
  <w:style w:type="character" w:styleId="ab" w:customStyle="1">
    <w:name w:val="Верхний колонтитул Знак"/>
    <w:basedOn w:val="a0"/>
    <w:link w:val="aa"/>
    <w:qFormat w:val="1"/>
    <w:rsid w:val="00E270B3"/>
  </w:style>
  <w:style w:type="character" w:styleId="ad" w:customStyle="1">
    <w:name w:val="Основной текст Знак"/>
    <w:basedOn w:val="a0"/>
    <w:link w:val="ac"/>
    <w:qFormat w:val="1"/>
    <w:rsid w:val="00AD22DB"/>
  </w:style>
  <w:style w:type="character" w:styleId="ng-star-inserted" w:customStyle="1">
    <w:name w:val="ng-star-inserted"/>
    <w:basedOn w:val="a0"/>
    <w:rsid w:val="00AD22DB"/>
  </w:style>
  <w:style w:type="character" w:styleId="UnresolvedMention" w:customStyle="1">
    <w:name w:val="Unresolved Mention"/>
    <w:basedOn w:val="a0"/>
    <w:uiPriority w:val="99"/>
    <w:semiHidden w:val="1"/>
    <w:unhideWhenUsed w:val="1"/>
    <w:rsid w:val="00005F13"/>
    <w:rPr>
      <w:color w:val="605e5c"/>
      <w:shd w:color="auto" w:fill="e1dfdd" w:val="clear"/>
    </w:rPr>
  </w:style>
  <w:style w:type="paragraph" w:styleId="afe">
    <w:name w:val="No Spacing"/>
    <w:uiPriority w:val="1"/>
    <w:qFormat w:val="1"/>
    <w:rsid w:val="00F93FBB"/>
    <w:rPr>
      <w:rFonts w:asciiTheme="minorHAnsi" w:cstheme="minorBidi" w:eastAsiaTheme="minorHAnsi" w:hAnsiTheme="minorHAnsi"/>
      <w:kern w:val="2"/>
      <w:sz w:val="24"/>
      <w:szCs w:val="24"/>
      <w:lang w:eastAsia="en-US" w:val="en-US"/>
    </w:rPr>
  </w:style>
  <w:style w:type="paragraph" w:styleId="Subtitle">
    <w:name w:val="Subtitle"/>
    <w:basedOn w:val="Normal"/>
    <w:next w:val="Normal"/>
    <w:pPr/>
    <w:rPr>
      <w:rFonts w:ascii="Calibri" w:cs="Calibri" w:eastAsia="Calibri" w:hAnsi="Calibri"/>
      <w:i w:val="1"/>
      <w:iCs w:val="1"/>
      <w:color w:val="5b9bd5"/>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ardcs.org/abstract.php?id=3453" TargetMode="External"/><Relationship Id="rId10" Type="http://schemas.openxmlformats.org/officeDocument/2006/relationships/hyperlink" Target="http://inneco.org/index.php/innecoua/article/view/336" TargetMode="External"/><Relationship Id="rId13" Type="http://schemas.openxmlformats.org/officeDocument/2006/relationships/header" Target="header1.xml"/><Relationship Id="rId12" Type="http://schemas.openxmlformats.org/officeDocument/2006/relationships/hyperlink" Target="https://doi.org/10.1201/97810034409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2689/2523-4536/79-2" TargetMode="Externa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32782/2524-0072/2021-29-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MEcuJPAG0SDjmclsXW3QjaY/A==">CgMxLjAyDmguemk2OTJ2NWMza3F6OAByITFFMGxVVjlsR05hNE1SeFFsVDVDY0FsdmZKRFZMRDgwWQ==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