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34C982" w14:textId="19D948A3" w:rsidR="00B5377F" w:rsidRPr="00B5377F" w:rsidRDefault="003A7CE9" w:rsidP="00B5377F">
      <w:pPr>
        <w:widowControl w:val="0"/>
        <w:numPr>
          <w:ilvl w:val="0"/>
          <w:numId w:val="13"/>
        </w:numPr>
        <w:tabs>
          <w:tab w:val="clear" w:pos="0"/>
        </w:tabs>
        <w:suppressAutoHyphens w:val="0"/>
        <w:ind w:right="-1"/>
        <w:jc w:val="center"/>
        <w:rPr>
          <w:sz w:val="28"/>
          <w:szCs w:val="28"/>
          <w:lang w:val="en-GB"/>
        </w:rPr>
      </w:pPr>
      <w:bookmarkStart w:id="0" w:name="_Hlk215438448"/>
      <w:r>
        <w:rPr>
          <w:b/>
          <w:bCs/>
          <w:sz w:val="28"/>
          <w:szCs w:val="28"/>
          <w:lang w:val="en-GB"/>
        </w:rPr>
        <w:t>PJSC “</w:t>
      </w:r>
      <w:r w:rsidR="00B5377F" w:rsidRPr="00B5377F">
        <w:rPr>
          <w:b/>
          <w:bCs/>
          <w:sz w:val="28"/>
          <w:szCs w:val="28"/>
          <w:lang w:val="en-GB"/>
        </w:rPr>
        <w:t xml:space="preserve">Higher Educational Institution </w:t>
      </w:r>
    </w:p>
    <w:p w14:paraId="55232E28" w14:textId="1BF72245" w:rsidR="00B5377F" w:rsidRPr="00B5377F" w:rsidRDefault="003A7CE9" w:rsidP="00B5377F">
      <w:pPr>
        <w:widowControl w:val="0"/>
        <w:numPr>
          <w:ilvl w:val="0"/>
          <w:numId w:val="13"/>
        </w:numPr>
        <w:tabs>
          <w:tab w:val="clear" w:pos="0"/>
        </w:tabs>
        <w:suppressAutoHyphens w:val="0"/>
        <w:ind w:right="-1"/>
        <w:jc w:val="center"/>
        <w:rPr>
          <w:sz w:val="28"/>
          <w:szCs w:val="28"/>
          <w:lang w:val="en-GB"/>
        </w:rPr>
      </w:pPr>
      <w:r>
        <w:rPr>
          <w:b/>
          <w:bCs/>
          <w:sz w:val="28"/>
          <w:szCs w:val="28"/>
          <w:lang w:val="en-GB"/>
        </w:rPr>
        <w:t>“</w:t>
      </w:r>
      <w:r w:rsidR="00B85FA0" w:rsidRPr="00B5377F">
        <w:rPr>
          <w:b/>
          <w:bCs/>
          <w:sz w:val="28"/>
          <w:szCs w:val="28"/>
          <w:lang w:val="en-GB"/>
        </w:rPr>
        <w:t>INTERREGIONAL ACADEMY OF PERSONNEL MANAGEMENT</w:t>
      </w:r>
      <w:r>
        <w:rPr>
          <w:b/>
          <w:bCs/>
          <w:sz w:val="28"/>
          <w:szCs w:val="28"/>
          <w:lang w:val="en-GB"/>
        </w:rPr>
        <w:t>”</w:t>
      </w:r>
    </w:p>
    <w:p w14:paraId="553CC14C" w14:textId="77777777" w:rsidR="00DA5D63" w:rsidRPr="00B5377F" w:rsidRDefault="00DA5D63" w:rsidP="00B5377F">
      <w:pPr>
        <w:widowControl w:val="0"/>
        <w:suppressAutoHyphens w:val="0"/>
        <w:ind w:right="-1"/>
        <w:rPr>
          <w:sz w:val="28"/>
          <w:szCs w:val="28"/>
          <w:lang w:val="en-GB"/>
        </w:rPr>
      </w:pPr>
    </w:p>
    <w:p w14:paraId="16D062FE" w14:textId="7CEBEF7C" w:rsidR="00DA5D63" w:rsidRPr="00B5377F" w:rsidRDefault="00DA5D63" w:rsidP="00B5377F">
      <w:pPr>
        <w:widowControl w:val="0"/>
        <w:suppressAutoHyphens w:val="0"/>
        <w:ind w:right="-1"/>
        <w:jc w:val="center"/>
        <w:rPr>
          <w:sz w:val="28"/>
          <w:szCs w:val="28"/>
          <w:lang w:val="en-GB"/>
        </w:rPr>
      </w:pPr>
      <w:r w:rsidRPr="00B5377F">
        <w:rPr>
          <w:noProof/>
          <w:sz w:val="28"/>
          <w:szCs w:val="28"/>
          <w:lang w:val="ru-RU"/>
        </w:rPr>
        <w:drawing>
          <wp:inline distT="0" distB="0" distL="0" distR="0" wp14:anchorId="77BD31AF" wp14:editId="59A07D18">
            <wp:extent cx="690880" cy="819150"/>
            <wp:effectExtent l="0" t="0" r="0" b="0"/>
            <wp:docPr id="1" name="Рисунок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and white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0880" cy="819150"/>
                    </a:xfrm>
                    <a:prstGeom prst="rect">
                      <a:avLst/>
                    </a:prstGeom>
                    <a:noFill/>
                    <a:ln>
                      <a:noFill/>
                    </a:ln>
                  </pic:spPr>
                </pic:pic>
              </a:graphicData>
            </a:graphic>
          </wp:inline>
        </w:drawing>
      </w:r>
    </w:p>
    <w:p w14:paraId="537270B5" w14:textId="77777777" w:rsidR="00DA5D63" w:rsidRPr="00B5377F" w:rsidRDefault="00DA5D63" w:rsidP="00B5377F">
      <w:pPr>
        <w:widowControl w:val="0"/>
        <w:suppressAutoHyphens w:val="0"/>
        <w:ind w:right="-1"/>
        <w:rPr>
          <w:sz w:val="28"/>
          <w:szCs w:val="28"/>
          <w:lang w:val="en-GB"/>
        </w:rPr>
      </w:pPr>
    </w:p>
    <w:p w14:paraId="685A9FB3" w14:textId="77777777" w:rsidR="00DA5D63" w:rsidRPr="00B5377F" w:rsidRDefault="00DA5D63" w:rsidP="00B5377F">
      <w:pPr>
        <w:widowControl w:val="0"/>
        <w:suppressAutoHyphens w:val="0"/>
        <w:ind w:right="-1"/>
        <w:rPr>
          <w:sz w:val="28"/>
          <w:szCs w:val="28"/>
          <w:lang w:val="en-GB"/>
        </w:rPr>
      </w:pPr>
    </w:p>
    <w:p w14:paraId="77AD8EF5" w14:textId="77777777" w:rsidR="00DA5D63" w:rsidRPr="00B5377F" w:rsidRDefault="00DA5D63" w:rsidP="00B5377F">
      <w:pPr>
        <w:widowControl w:val="0"/>
        <w:suppressAutoHyphens w:val="0"/>
        <w:ind w:right="-1"/>
        <w:rPr>
          <w:sz w:val="28"/>
          <w:szCs w:val="28"/>
          <w:lang w:val="en-GB"/>
        </w:rPr>
      </w:pPr>
    </w:p>
    <w:p w14:paraId="585253A6" w14:textId="77777777" w:rsidR="00DA5D63" w:rsidRPr="00B5377F" w:rsidRDefault="00DA5D63" w:rsidP="00B5377F">
      <w:pPr>
        <w:widowControl w:val="0"/>
        <w:suppressAutoHyphens w:val="0"/>
        <w:ind w:right="-1"/>
        <w:rPr>
          <w:sz w:val="28"/>
          <w:szCs w:val="28"/>
          <w:lang w:val="en-GB"/>
        </w:rPr>
      </w:pPr>
    </w:p>
    <w:p w14:paraId="695FF0E0" w14:textId="77777777" w:rsidR="00DA5D63" w:rsidRPr="00B5377F" w:rsidRDefault="00DA5D63" w:rsidP="00B5377F">
      <w:pPr>
        <w:pStyle w:val="2"/>
        <w:keepNext w:val="0"/>
        <w:widowControl w:val="0"/>
        <w:numPr>
          <w:ilvl w:val="1"/>
          <w:numId w:val="13"/>
        </w:numPr>
        <w:suppressAutoHyphens w:val="0"/>
        <w:spacing w:before="0" w:after="0"/>
        <w:ind w:right="-1"/>
        <w:jc w:val="center"/>
        <w:rPr>
          <w:rFonts w:ascii="Times New Roman" w:hAnsi="Times New Roman" w:cs="Times New Roman"/>
          <w:i w:val="0"/>
          <w:lang w:val="en-GB"/>
        </w:rPr>
      </w:pPr>
      <w:r w:rsidRPr="00B5377F">
        <w:rPr>
          <w:rFonts w:ascii="Times New Roman" w:hAnsi="Times New Roman" w:cs="Times New Roman"/>
          <w:lang w:val="en-GB"/>
        </w:rPr>
        <w:br/>
      </w:r>
      <w:r w:rsidRPr="00B5377F">
        <w:rPr>
          <w:rFonts w:ascii="Times New Roman" w:hAnsi="Times New Roman" w:cs="Times New Roman"/>
          <w:lang w:val="en-GB"/>
        </w:rPr>
        <w:br/>
      </w:r>
      <w:r w:rsidRPr="00B5377F">
        <w:rPr>
          <w:rFonts w:ascii="Times New Roman" w:hAnsi="Times New Roman" w:cs="Times New Roman"/>
          <w:i w:val="0"/>
          <w:lang w:val="en-GB"/>
        </w:rPr>
        <w:t>SYLLABUS</w:t>
      </w:r>
    </w:p>
    <w:p w14:paraId="20A8BEF5" w14:textId="77777777" w:rsidR="00DA5D63" w:rsidRPr="00B5377F" w:rsidRDefault="00DA5D63" w:rsidP="00B5377F">
      <w:pPr>
        <w:widowControl w:val="0"/>
        <w:suppressAutoHyphens w:val="0"/>
        <w:ind w:right="-1"/>
        <w:jc w:val="center"/>
        <w:rPr>
          <w:b/>
          <w:bCs/>
          <w:sz w:val="28"/>
          <w:szCs w:val="28"/>
          <w:lang w:val="en-GB"/>
        </w:rPr>
      </w:pPr>
      <w:r w:rsidRPr="00B5377F">
        <w:rPr>
          <w:i/>
          <w:sz w:val="28"/>
          <w:szCs w:val="28"/>
          <w:lang w:val="en-GB"/>
        </w:rPr>
        <w:t>of the academic discipline</w:t>
      </w:r>
    </w:p>
    <w:p w14:paraId="16A29443" w14:textId="77777777" w:rsidR="00B5377F" w:rsidRDefault="00B5377F" w:rsidP="00B5377F">
      <w:pPr>
        <w:widowControl w:val="0"/>
        <w:suppressAutoHyphens w:val="0"/>
        <w:ind w:right="-1"/>
        <w:jc w:val="center"/>
        <w:rPr>
          <w:b/>
          <w:bCs/>
          <w:sz w:val="28"/>
          <w:szCs w:val="28"/>
          <w:lang w:val="en-GB"/>
        </w:rPr>
      </w:pPr>
    </w:p>
    <w:p w14:paraId="4F0A53E7" w14:textId="01498F74" w:rsidR="00DA5D63" w:rsidRDefault="00B5377F" w:rsidP="00B5377F">
      <w:pPr>
        <w:widowControl w:val="0"/>
        <w:suppressAutoHyphens w:val="0"/>
        <w:ind w:right="-1"/>
        <w:jc w:val="center"/>
        <w:rPr>
          <w:b/>
          <w:bCs/>
          <w:sz w:val="28"/>
          <w:szCs w:val="28"/>
          <w:lang w:val="en-GB"/>
        </w:rPr>
      </w:pPr>
      <w:r>
        <w:rPr>
          <w:b/>
          <w:bCs/>
          <w:sz w:val="28"/>
          <w:szCs w:val="28"/>
          <w:lang w:val="en-GB"/>
        </w:rPr>
        <w:t>MOTIVATIONAL MANAGEMENT</w:t>
      </w:r>
    </w:p>
    <w:p w14:paraId="2898999B" w14:textId="77777777" w:rsidR="00B5377F" w:rsidRPr="00B5377F" w:rsidRDefault="00B5377F" w:rsidP="00B5377F">
      <w:pPr>
        <w:widowControl w:val="0"/>
        <w:suppressAutoHyphens w:val="0"/>
        <w:ind w:right="-1"/>
        <w:jc w:val="center"/>
        <w:rPr>
          <w:b/>
          <w:bCs/>
          <w:iCs/>
          <w:sz w:val="28"/>
          <w:szCs w:val="28"/>
          <w:lang w:val="en-GB"/>
        </w:rPr>
      </w:pPr>
    </w:p>
    <w:p w14:paraId="5A41AC65" w14:textId="77777777" w:rsidR="00DA5D63" w:rsidRDefault="00DA5D63" w:rsidP="00B5377F">
      <w:pPr>
        <w:widowControl w:val="0"/>
        <w:suppressAutoHyphens w:val="0"/>
        <w:ind w:right="-1"/>
        <w:jc w:val="center"/>
        <w:rPr>
          <w:sz w:val="28"/>
          <w:szCs w:val="28"/>
          <w:lang w:val="en-GB"/>
        </w:rPr>
      </w:pPr>
    </w:p>
    <w:p w14:paraId="7AC77992" w14:textId="77777777" w:rsidR="00B5377F" w:rsidRPr="00B5377F" w:rsidRDefault="00B5377F" w:rsidP="00B5377F">
      <w:pPr>
        <w:widowControl w:val="0"/>
        <w:suppressAutoHyphens w:val="0"/>
        <w:ind w:right="-1"/>
        <w:jc w:val="center"/>
        <w:rPr>
          <w:sz w:val="28"/>
          <w:szCs w:val="28"/>
          <w:lang w:val="en-GB"/>
        </w:rPr>
      </w:pPr>
    </w:p>
    <w:tbl>
      <w:tblPr>
        <w:tblW w:w="9628" w:type="dxa"/>
        <w:tblInd w:w="-108" w:type="dxa"/>
        <w:tblLayout w:type="fixed"/>
        <w:tblLook w:val="0000" w:firstRow="0" w:lastRow="0" w:firstColumn="0" w:lastColumn="0" w:noHBand="0" w:noVBand="0"/>
      </w:tblPr>
      <w:tblGrid>
        <w:gridCol w:w="3936"/>
        <w:gridCol w:w="5692"/>
      </w:tblGrid>
      <w:tr w:rsidR="00B5377F" w:rsidRPr="00973EF4" w14:paraId="7F2249D8" w14:textId="77777777" w:rsidTr="00126AD1">
        <w:tc>
          <w:tcPr>
            <w:tcW w:w="3936" w:type="dxa"/>
          </w:tcPr>
          <w:p w14:paraId="1E528179" w14:textId="77777777" w:rsidR="00B5377F" w:rsidRPr="00973EF4" w:rsidRDefault="00B5377F" w:rsidP="00126AD1">
            <w:pPr>
              <w:pBdr>
                <w:top w:val="nil"/>
                <w:left w:val="nil"/>
                <w:bottom w:val="nil"/>
                <w:right w:val="nil"/>
                <w:between w:val="nil"/>
              </w:pBdr>
              <w:rPr>
                <w:b/>
                <w:color w:val="000000"/>
                <w:sz w:val="28"/>
                <w:szCs w:val="28"/>
              </w:rPr>
            </w:pPr>
            <w:proofErr w:type="spellStart"/>
            <w:r w:rsidRPr="00973EF4">
              <w:rPr>
                <w:b/>
                <w:color w:val="000000"/>
                <w:sz w:val="28"/>
                <w:szCs w:val="28"/>
              </w:rPr>
              <w:t>Level</w:t>
            </w:r>
            <w:proofErr w:type="spellEnd"/>
            <w:r w:rsidRPr="00973EF4">
              <w:rPr>
                <w:b/>
                <w:color w:val="000000"/>
                <w:sz w:val="28"/>
                <w:szCs w:val="28"/>
              </w:rPr>
              <w:t xml:space="preserve"> of </w:t>
            </w:r>
            <w:proofErr w:type="spellStart"/>
            <w:r w:rsidRPr="00973EF4">
              <w:rPr>
                <w:b/>
                <w:color w:val="000000"/>
                <w:sz w:val="28"/>
                <w:szCs w:val="28"/>
              </w:rPr>
              <w:t>higher</w:t>
            </w:r>
            <w:proofErr w:type="spellEnd"/>
            <w:r w:rsidRPr="00973EF4">
              <w:rPr>
                <w:b/>
                <w:color w:val="000000"/>
                <w:sz w:val="28"/>
                <w:szCs w:val="28"/>
              </w:rPr>
              <w:t xml:space="preserve"> </w:t>
            </w:r>
            <w:proofErr w:type="spellStart"/>
            <w:r w:rsidRPr="00973EF4">
              <w:rPr>
                <w:b/>
                <w:color w:val="000000"/>
                <w:sz w:val="28"/>
                <w:szCs w:val="28"/>
              </w:rPr>
              <w:t>education</w:t>
            </w:r>
            <w:proofErr w:type="spellEnd"/>
            <w:r w:rsidRPr="00973EF4">
              <w:rPr>
                <w:b/>
                <w:color w:val="000000"/>
                <w:sz w:val="28"/>
                <w:szCs w:val="28"/>
              </w:rPr>
              <w:t>:</w:t>
            </w:r>
          </w:p>
          <w:p w14:paraId="5E3DC251" w14:textId="77777777" w:rsidR="00B5377F" w:rsidRPr="00973EF4" w:rsidRDefault="00B5377F" w:rsidP="00126AD1">
            <w:pPr>
              <w:pBdr>
                <w:top w:val="nil"/>
                <w:left w:val="nil"/>
                <w:bottom w:val="nil"/>
                <w:right w:val="nil"/>
                <w:between w:val="nil"/>
              </w:pBdr>
              <w:rPr>
                <w:b/>
                <w:color w:val="000000"/>
                <w:sz w:val="28"/>
                <w:szCs w:val="28"/>
              </w:rPr>
            </w:pPr>
          </w:p>
        </w:tc>
        <w:tc>
          <w:tcPr>
            <w:tcW w:w="5692" w:type="dxa"/>
          </w:tcPr>
          <w:p w14:paraId="02548295" w14:textId="77777777" w:rsidR="00B5377F" w:rsidRPr="00973EF4" w:rsidRDefault="00B5377F" w:rsidP="00126AD1">
            <w:pPr>
              <w:pBdr>
                <w:top w:val="nil"/>
                <w:left w:val="nil"/>
                <w:bottom w:val="nil"/>
                <w:right w:val="nil"/>
                <w:between w:val="nil"/>
              </w:pBdr>
              <w:rPr>
                <w:color w:val="000000"/>
                <w:sz w:val="28"/>
                <w:szCs w:val="28"/>
              </w:rPr>
            </w:pPr>
            <w:proofErr w:type="spellStart"/>
            <w:r w:rsidRPr="00973EF4">
              <w:rPr>
                <w:color w:val="000000"/>
                <w:sz w:val="28"/>
                <w:szCs w:val="28"/>
              </w:rPr>
              <w:t>first</w:t>
            </w:r>
            <w:proofErr w:type="spellEnd"/>
            <w:r w:rsidRPr="00973EF4">
              <w:rPr>
                <w:color w:val="000000"/>
                <w:sz w:val="28"/>
                <w:szCs w:val="28"/>
              </w:rPr>
              <w:t xml:space="preserve"> (</w:t>
            </w:r>
            <w:proofErr w:type="spellStart"/>
            <w:r w:rsidRPr="00973EF4">
              <w:rPr>
                <w:color w:val="000000"/>
                <w:sz w:val="28"/>
                <w:szCs w:val="28"/>
              </w:rPr>
              <w:t>bachelor's</w:t>
            </w:r>
            <w:proofErr w:type="spellEnd"/>
            <w:r w:rsidRPr="00973EF4">
              <w:rPr>
                <w:color w:val="000000"/>
                <w:sz w:val="28"/>
                <w:szCs w:val="28"/>
              </w:rPr>
              <w:t xml:space="preserve">) </w:t>
            </w:r>
            <w:proofErr w:type="spellStart"/>
            <w:r w:rsidRPr="00973EF4">
              <w:rPr>
                <w:color w:val="000000"/>
                <w:sz w:val="28"/>
                <w:szCs w:val="28"/>
              </w:rPr>
              <w:t>level</w:t>
            </w:r>
            <w:proofErr w:type="spellEnd"/>
          </w:p>
        </w:tc>
      </w:tr>
      <w:tr w:rsidR="00B5377F" w:rsidRPr="00973EF4" w14:paraId="42652C28" w14:textId="77777777" w:rsidTr="00126AD1">
        <w:tc>
          <w:tcPr>
            <w:tcW w:w="3936" w:type="dxa"/>
          </w:tcPr>
          <w:p w14:paraId="6177DAC1" w14:textId="77777777" w:rsidR="00B5377F" w:rsidRPr="00973EF4" w:rsidRDefault="00B5377F" w:rsidP="00126AD1">
            <w:pPr>
              <w:pBdr>
                <w:top w:val="nil"/>
                <w:left w:val="nil"/>
                <w:bottom w:val="nil"/>
                <w:right w:val="nil"/>
                <w:between w:val="nil"/>
              </w:pBdr>
              <w:rPr>
                <w:b/>
                <w:color w:val="000000"/>
                <w:sz w:val="28"/>
                <w:szCs w:val="28"/>
              </w:rPr>
            </w:pPr>
            <w:proofErr w:type="spellStart"/>
            <w:r w:rsidRPr="00973EF4">
              <w:rPr>
                <w:b/>
                <w:color w:val="000000"/>
                <w:sz w:val="28"/>
                <w:szCs w:val="28"/>
              </w:rPr>
              <w:t>Field</w:t>
            </w:r>
            <w:proofErr w:type="spellEnd"/>
            <w:r w:rsidRPr="00973EF4">
              <w:rPr>
                <w:b/>
                <w:color w:val="000000"/>
                <w:sz w:val="28"/>
                <w:szCs w:val="28"/>
              </w:rPr>
              <w:t xml:space="preserve"> of </w:t>
            </w:r>
            <w:proofErr w:type="spellStart"/>
            <w:r w:rsidRPr="00973EF4">
              <w:rPr>
                <w:b/>
                <w:color w:val="000000"/>
                <w:sz w:val="28"/>
                <w:szCs w:val="28"/>
              </w:rPr>
              <w:t>knowledge</w:t>
            </w:r>
            <w:proofErr w:type="spellEnd"/>
            <w:r w:rsidRPr="00973EF4">
              <w:rPr>
                <w:b/>
                <w:color w:val="000000"/>
                <w:sz w:val="28"/>
                <w:szCs w:val="28"/>
              </w:rPr>
              <w:t xml:space="preserve">: </w:t>
            </w:r>
          </w:p>
        </w:tc>
        <w:tc>
          <w:tcPr>
            <w:tcW w:w="5692" w:type="dxa"/>
          </w:tcPr>
          <w:p w14:paraId="4E1015A0" w14:textId="77777777" w:rsidR="00B5377F" w:rsidRPr="00973EF4" w:rsidRDefault="00B5377F" w:rsidP="00126AD1">
            <w:pPr>
              <w:pBdr>
                <w:top w:val="nil"/>
                <w:left w:val="nil"/>
                <w:bottom w:val="nil"/>
                <w:right w:val="nil"/>
                <w:between w:val="nil"/>
              </w:pBdr>
              <w:rPr>
                <w:color w:val="000000"/>
                <w:sz w:val="28"/>
                <w:szCs w:val="28"/>
              </w:rPr>
            </w:pPr>
            <w:r w:rsidRPr="00973EF4">
              <w:rPr>
                <w:color w:val="000000"/>
                <w:sz w:val="28"/>
                <w:szCs w:val="28"/>
              </w:rPr>
              <w:t xml:space="preserve">D </w:t>
            </w:r>
            <w:proofErr w:type="spellStart"/>
            <w:r w:rsidRPr="00973EF4">
              <w:rPr>
                <w:color w:val="000000"/>
                <w:sz w:val="28"/>
                <w:szCs w:val="28"/>
              </w:rPr>
              <w:t>Business</w:t>
            </w:r>
            <w:proofErr w:type="spellEnd"/>
            <w:r w:rsidRPr="00973EF4">
              <w:rPr>
                <w:color w:val="000000"/>
                <w:sz w:val="28"/>
                <w:szCs w:val="28"/>
              </w:rPr>
              <w:t xml:space="preserve">, </w:t>
            </w:r>
            <w:proofErr w:type="spellStart"/>
            <w:r w:rsidRPr="00973EF4">
              <w:rPr>
                <w:color w:val="000000"/>
                <w:sz w:val="28"/>
                <w:szCs w:val="28"/>
              </w:rPr>
              <w:t>Administration</w:t>
            </w:r>
            <w:proofErr w:type="spellEnd"/>
            <w:r w:rsidRPr="00973EF4">
              <w:rPr>
                <w:color w:val="000000"/>
                <w:sz w:val="28"/>
                <w:szCs w:val="28"/>
              </w:rPr>
              <w:t xml:space="preserve"> and </w:t>
            </w:r>
            <w:proofErr w:type="spellStart"/>
            <w:r w:rsidRPr="00973EF4">
              <w:rPr>
                <w:color w:val="000000"/>
                <w:sz w:val="28"/>
                <w:szCs w:val="28"/>
              </w:rPr>
              <w:t>Law</w:t>
            </w:r>
            <w:proofErr w:type="spellEnd"/>
          </w:p>
          <w:p w14:paraId="5A1A6A19" w14:textId="77777777" w:rsidR="00B5377F" w:rsidRPr="00973EF4" w:rsidRDefault="00B5377F" w:rsidP="00126AD1">
            <w:pPr>
              <w:pBdr>
                <w:top w:val="nil"/>
                <w:left w:val="nil"/>
                <w:bottom w:val="nil"/>
                <w:right w:val="nil"/>
                <w:between w:val="nil"/>
              </w:pBdr>
              <w:rPr>
                <w:color w:val="000000"/>
                <w:sz w:val="28"/>
                <w:szCs w:val="28"/>
              </w:rPr>
            </w:pPr>
          </w:p>
        </w:tc>
      </w:tr>
      <w:tr w:rsidR="00B5377F" w:rsidRPr="00973EF4" w14:paraId="6AB5BC3D" w14:textId="77777777" w:rsidTr="00126AD1">
        <w:tc>
          <w:tcPr>
            <w:tcW w:w="3936" w:type="dxa"/>
          </w:tcPr>
          <w:p w14:paraId="3E5BC3A9" w14:textId="77777777" w:rsidR="00B5377F" w:rsidRPr="00973EF4" w:rsidRDefault="00B5377F" w:rsidP="00126AD1">
            <w:pPr>
              <w:pBdr>
                <w:top w:val="nil"/>
                <w:left w:val="nil"/>
                <w:bottom w:val="nil"/>
                <w:right w:val="nil"/>
                <w:between w:val="nil"/>
              </w:pBdr>
              <w:rPr>
                <w:b/>
                <w:color w:val="000000"/>
                <w:sz w:val="28"/>
                <w:szCs w:val="28"/>
              </w:rPr>
            </w:pPr>
            <w:proofErr w:type="spellStart"/>
            <w:r w:rsidRPr="00973EF4">
              <w:rPr>
                <w:b/>
                <w:color w:val="000000"/>
                <w:sz w:val="28"/>
                <w:szCs w:val="28"/>
              </w:rPr>
              <w:t>Sp</w:t>
            </w:r>
            <w:r w:rsidRPr="00973EF4">
              <w:rPr>
                <w:b/>
                <w:sz w:val="28"/>
                <w:szCs w:val="28"/>
              </w:rPr>
              <w:t>ec</w:t>
            </w:r>
            <w:r w:rsidRPr="00973EF4">
              <w:rPr>
                <w:b/>
                <w:color w:val="000000"/>
                <w:sz w:val="28"/>
                <w:szCs w:val="28"/>
              </w:rPr>
              <w:t>ialty</w:t>
            </w:r>
            <w:proofErr w:type="spellEnd"/>
            <w:r w:rsidRPr="00973EF4">
              <w:rPr>
                <w:b/>
                <w:color w:val="000000"/>
                <w:sz w:val="28"/>
                <w:szCs w:val="28"/>
              </w:rPr>
              <w:t>:</w:t>
            </w:r>
          </w:p>
          <w:p w14:paraId="616E0F06" w14:textId="77777777" w:rsidR="00B5377F" w:rsidRPr="00973EF4" w:rsidRDefault="00B5377F" w:rsidP="00126AD1">
            <w:pPr>
              <w:pBdr>
                <w:top w:val="nil"/>
                <w:left w:val="nil"/>
                <w:bottom w:val="nil"/>
                <w:right w:val="nil"/>
                <w:between w:val="nil"/>
              </w:pBdr>
              <w:rPr>
                <w:b/>
                <w:color w:val="000000"/>
                <w:sz w:val="28"/>
                <w:szCs w:val="28"/>
              </w:rPr>
            </w:pPr>
          </w:p>
        </w:tc>
        <w:tc>
          <w:tcPr>
            <w:tcW w:w="5692" w:type="dxa"/>
          </w:tcPr>
          <w:p w14:paraId="564330D8" w14:textId="77777777" w:rsidR="00B5377F" w:rsidRPr="00973EF4" w:rsidRDefault="00B5377F" w:rsidP="00126AD1">
            <w:pPr>
              <w:pBdr>
                <w:top w:val="nil"/>
                <w:left w:val="nil"/>
                <w:bottom w:val="nil"/>
                <w:right w:val="nil"/>
                <w:between w:val="nil"/>
              </w:pBdr>
              <w:rPr>
                <w:color w:val="000000"/>
                <w:sz w:val="28"/>
                <w:szCs w:val="28"/>
              </w:rPr>
            </w:pPr>
            <w:r w:rsidRPr="00973EF4">
              <w:rPr>
                <w:color w:val="000000"/>
                <w:sz w:val="28"/>
                <w:szCs w:val="28"/>
              </w:rPr>
              <w:t xml:space="preserve">D3 </w:t>
            </w:r>
            <w:proofErr w:type="spellStart"/>
            <w:r w:rsidRPr="00973EF4">
              <w:rPr>
                <w:color w:val="000000"/>
                <w:sz w:val="28"/>
                <w:szCs w:val="28"/>
              </w:rPr>
              <w:t>Management</w:t>
            </w:r>
            <w:proofErr w:type="spellEnd"/>
          </w:p>
        </w:tc>
      </w:tr>
      <w:tr w:rsidR="00B5377F" w:rsidRPr="00973EF4" w14:paraId="51DA487F" w14:textId="77777777" w:rsidTr="00126AD1">
        <w:tc>
          <w:tcPr>
            <w:tcW w:w="3936" w:type="dxa"/>
          </w:tcPr>
          <w:p w14:paraId="59034DF8" w14:textId="77777777" w:rsidR="00B5377F" w:rsidRPr="00973EF4" w:rsidRDefault="00B5377F" w:rsidP="00126AD1">
            <w:pPr>
              <w:pBdr>
                <w:top w:val="nil"/>
                <w:left w:val="nil"/>
                <w:bottom w:val="nil"/>
                <w:right w:val="nil"/>
                <w:between w:val="nil"/>
              </w:pBdr>
              <w:rPr>
                <w:b/>
                <w:color w:val="000000"/>
                <w:sz w:val="28"/>
                <w:szCs w:val="28"/>
              </w:rPr>
            </w:pPr>
            <w:r w:rsidRPr="00973EF4">
              <w:rPr>
                <w:b/>
                <w:sz w:val="28"/>
                <w:szCs w:val="28"/>
                <w:lang w:val="en-GB"/>
              </w:rPr>
              <w:t>Study program:</w:t>
            </w:r>
          </w:p>
        </w:tc>
        <w:tc>
          <w:tcPr>
            <w:tcW w:w="5692" w:type="dxa"/>
          </w:tcPr>
          <w:p w14:paraId="6ED30CD1" w14:textId="77777777" w:rsidR="00B5377F" w:rsidRPr="00973EF4" w:rsidRDefault="00B5377F" w:rsidP="00126AD1">
            <w:pPr>
              <w:pStyle w:val="2"/>
              <w:keepNext w:val="0"/>
              <w:widowControl w:val="0"/>
              <w:spacing w:before="0" w:after="0"/>
              <w:rPr>
                <w:rFonts w:ascii="Times New Roman" w:hAnsi="Times New Roman"/>
                <w:b w:val="0"/>
                <w:bCs w:val="0"/>
                <w:i w:val="0"/>
                <w:lang w:val="en-GB"/>
              </w:rPr>
            </w:pPr>
            <w:r w:rsidRPr="00973EF4">
              <w:rPr>
                <w:rFonts w:ascii="Times New Roman" w:hAnsi="Times New Roman"/>
                <w:b w:val="0"/>
                <w:bCs w:val="0"/>
                <w:i w:val="0"/>
                <w:iCs w:val="0"/>
                <w:lang w:val="en-GB"/>
              </w:rPr>
              <w:t>Management</w:t>
            </w:r>
          </w:p>
          <w:p w14:paraId="319F9315" w14:textId="77777777" w:rsidR="00B5377F" w:rsidRPr="00973EF4" w:rsidRDefault="00B5377F" w:rsidP="00126AD1">
            <w:pPr>
              <w:pBdr>
                <w:top w:val="nil"/>
                <w:left w:val="nil"/>
                <w:bottom w:val="nil"/>
                <w:right w:val="nil"/>
                <w:between w:val="nil"/>
              </w:pBdr>
              <w:rPr>
                <w:color w:val="000000"/>
                <w:sz w:val="28"/>
                <w:szCs w:val="28"/>
              </w:rPr>
            </w:pPr>
          </w:p>
        </w:tc>
      </w:tr>
    </w:tbl>
    <w:p w14:paraId="3E1C0EFF" w14:textId="77777777" w:rsidR="00B5377F" w:rsidRPr="00D10452" w:rsidRDefault="00B5377F" w:rsidP="00B5377F">
      <w:pPr>
        <w:widowControl w:val="0"/>
        <w:ind w:right="-1"/>
        <w:rPr>
          <w:sz w:val="28"/>
          <w:szCs w:val="28"/>
          <w:lang w:val="en-GB"/>
        </w:rPr>
      </w:pPr>
      <w:r w:rsidRPr="00D10452">
        <w:rPr>
          <w:sz w:val="28"/>
          <w:szCs w:val="28"/>
          <w:lang w:val="en-GB"/>
        </w:rPr>
        <w:br/>
      </w:r>
    </w:p>
    <w:p w14:paraId="557824D4" w14:textId="77777777" w:rsidR="00B5377F" w:rsidRPr="00D10452" w:rsidRDefault="00B5377F" w:rsidP="00B5377F">
      <w:pPr>
        <w:widowControl w:val="0"/>
        <w:ind w:right="-1"/>
        <w:rPr>
          <w:sz w:val="28"/>
          <w:szCs w:val="28"/>
          <w:lang w:val="en-GB"/>
        </w:rPr>
      </w:pPr>
    </w:p>
    <w:p w14:paraId="7D29AAD5" w14:textId="77777777" w:rsidR="00B5377F" w:rsidRPr="00D10452" w:rsidRDefault="00B5377F" w:rsidP="00B5377F">
      <w:pPr>
        <w:widowControl w:val="0"/>
        <w:ind w:right="-1"/>
        <w:rPr>
          <w:sz w:val="28"/>
          <w:szCs w:val="28"/>
          <w:lang w:val="en-GB"/>
        </w:rPr>
      </w:pPr>
    </w:p>
    <w:p w14:paraId="428BBB12" w14:textId="77777777" w:rsidR="00B5377F" w:rsidRPr="00D10452" w:rsidRDefault="00B5377F" w:rsidP="00B5377F">
      <w:pPr>
        <w:widowControl w:val="0"/>
        <w:ind w:right="-1"/>
        <w:rPr>
          <w:sz w:val="28"/>
          <w:szCs w:val="28"/>
          <w:lang w:val="en-GB"/>
        </w:rPr>
      </w:pPr>
    </w:p>
    <w:p w14:paraId="0594679A" w14:textId="77777777" w:rsidR="00B5377F" w:rsidRPr="00D10452" w:rsidRDefault="00B5377F" w:rsidP="00B5377F">
      <w:pPr>
        <w:widowControl w:val="0"/>
        <w:ind w:right="-1"/>
        <w:rPr>
          <w:sz w:val="28"/>
          <w:szCs w:val="28"/>
          <w:lang w:val="en-GB"/>
        </w:rPr>
      </w:pPr>
      <w:r w:rsidRPr="00D10452">
        <w:rPr>
          <w:sz w:val="28"/>
          <w:szCs w:val="28"/>
          <w:lang w:val="en-GB"/>
        </w:rPr>
        <w:br/>
      </w:r>
      <w:r w:rsidRPr="00D10452">
        <w:rPr>
          <w:sz w:val="28"/>
          <w:szCs w:val="28"/>
          <w:lang w:val="en-GB"/>
        </w:rPr>
        <w:br/>
      </w:r>
    </w:p>
    <w:p w14:paraId="29572C0E" w14:textId="77777777" w:rsidR="00B5377F" w:rsidRPr="00D10452" w:rsidRDefault="00B5377F" w:rsidP="00B5377F">
      <w:pPr>
        <w:widowControl w:val="0"/>
        <w:ind w:right="-1"/>
        <w:rPr>
          <w:sz w:val="28"/>
          <w:szCs w:val="28"/>
          <w:lang w:val="en-GB"/>
        </w:rPr>
      </w:pPr>
    </w:p>
    <w:p w14:paraId="1041D5E7" w14:textId="77777777" w:rsidR="00B5377F" w:rsidRPr="00D10452" w:rsidRDefault="00B5377F" w:rsidP="00B5377F">
      <w:pPr>
        <w:widowControl w:val="0"/>
        <w:ind w:right="-1"/>
        <w:rPr>
          <w:sz w:val="28"/>
          <w:szCs w:val="28"/>
          <w:lang w:val="en-GB"/>
        </w:rPr>
      </w:pPr>
    </w:p>
    <w:p w14:paraId="48B7B6F7" w14:textId="77777777" w:rsidR="00B5377F" w:rsidRPr="00D10452" w:rsidRDefault="00B5377F" w:rsidP="00B5377F">
      <w:pPr>
        <w:widowControl w:val="0"/>
        <w:ind w:right="-1"/>
        <w:rPr>
          <w:sz w:val="28"/>
          <w:szCs w:val="28"/>
          <w:lang w:val="en-GB"/>
        </w:rPr>
      </w:pPr>
    </w:p>
    <w:p w14:paraId="4AF2F679" w14:textId="3C7239CD" w:rsidR="00B5377F" w:rsidRPr="00D10452" w:rsidRDefault="00B5377F" w:rsidP="00B5377F">
      <w:pPr>
        <w:widowControl w:val="0"/>
        <w:ind w:right="-1"/>
        <w:jc w:val="center"/>
        <w:rPr>
          <w:sz w:val="28"/>
          <w:szCs w:val="28"/>
          <w:lang w:val="en-GB"/>
        </w:rPr>
      </w:pPr>
      <w:r>
        <w:rPr>
          <w:sz w:val="28"/>
          <w:szCs w:val="28"/>
          <w:lang w:val="en-GB"/>
        </w:rPr>
        <w:t>IA</w:t>
      </w:r>
      <w:r w:rsidRPr="00D10452">
        <w:rPr>
          <w:sz w:val="28"/>
          <w:szCs w:val="28"/>
          <w:lang w:val="en-GB"/>
        </w:rPr>
        <w:t>P</w:t>
      </w:r>
      <w:r>
        <w:rPr>
          <w:sz w:val="28"/>
          <w:szCs w:val="28"/>
          <w:lang w:val="en-GB"/>
        </w:rPr>
        <w:t>M</w:t>
      </w:r>
      <w:r w:rsidRPr="00D10452">
        <w:rPr>
          <w:sz w:val="28"/>
          <w:szCs w:val="28"/>
          <w:lang w:val="en-GB"/>
        </w:rPr>
        <w:t xml:space="preserve">  2025</w:t>
      </w:r>
    </w:p>
    <w:p w14:paraId="65E66A81" w14:textId="77777777" w:rsidR="00B5377F" w:rsidRPr="00D10452" w:rsidRDefault="00B5377F" w:rsidP="00B5377F">
      <w:pPr>
        <w:widowControl w:val="0"/>
        <w:ind w:right="-1"/>
        <w:rPr>
          <w:sz w:val="28"/>
          <w:szCs w:val="28"/>
          <w:lang w:val="en-GB"/>
        </w:rPr>
      </w:pPr>
    </w:p>
    <w:p w14:paraId="4829705F" w14:textId="77777777" w:rsidR="00DA5D63" w:rsidRPr="00B5377F" w:rsidRDefault="00DA5D63" w:rsidP="00B5377F">
      <w:pPr>
        <w:widowControl w:val="0"/>
        <w:suppressAutoHyphens w:val="0"/>
        <w:ind w:right="-1"/>
        <w:rPr>
          <w:sz w:val="28"/>
          <w:szCs w:val="28"/>
          <w:lang w:val="en-GB"/>
        </w:rPr>
      </w:pPr>
    </w:p>
    <w:p w14:paraId="78C8B9FC" w14:textId="77777777" w:rsidR="00DA5D63" w:rsidRPr="00B5377F" w:rsidRDefault="00DA5D63" w:rsidP="00B5377F">
      <w:pPr>
        <w:widowControl w:val="0"/>
        <w:ind w:right="-1"/>
        <w:rPr>
          <w:b/>
          <w:bCs/>
          <w:sz w:val="28"/>
          <w:szCs w:val="28"/>
          <w:lang w:val="en-GB"/>
        </w:rPr>
      </w:pPr>
    </w:p>
    <w:p w14:paraId="4793F1B5" w14:textId="77777777" w:rsidR="00DA5D63" w:rsidRPr="00B5377F" w:rsidRDefault="00DA5D63" w:rsidP="00B5377F">
      <w:pPr>
        <w:widowControl w:val="0"/>
        <w:ind w:right="-1"/>
        <w:jc w:val="both"/>
        <w:rPr>
          <w:b/>
          <w:bCs/>
          <w:sz w:val="28"/>
          <w:szCs w:val="28"/>
          <w:lang w:val="en-GB"/>
        </w:rPr>
      </w:pPr>
    </w:p>
    <w:p w14:paraId="11AC7BA8" w14:textId="77777777" w:rsidR="00DA5D63" w:rsidRPr="00B5377F" w:rsidRDefault="00DA5D63" w:rsidP="00B5377F">
      <w:pPr>
        <w:widowControl w:val="0"/>
        <w:ind w:right="-1"/>
        <w:jc w:val="both"/>
        <w:rPr>
          <w:sz w:val="28"/>
          <w:szCs w:val="28"/>
          <w:lang w:val="en-GB"/>
        </w:rPr>
      </w:pPr>
    </w:p>
    <w:p w14:paraId="2574DEF8" w14:textId="77777777" w:rsidR="00DA5D63" w:rsidRPr="00B5377F" w:rsidRDefault="00DA5D63" w:rsidP="00B5377F">
      <w:pPr>
        <w:widowControl w:val="0"/>
        <w:suppressAutoHyphens w:val="0"/>
        <w:ind w:right="-1"/>
        <w:jc w:val="center"/>
        <w:rPr>
          <w:b/>
          <w:sz w:val="28"/>
          <w:szCs w:val="28"/>
          <w:lang w:val="en-GB"/>
        </w:rPr>
      </w:pPr>
      <w:r w:rsidRPr="00B5377F">
        <w:rPr>
          <w:b/>
          <w:sz w:val="28"/>
          <w:szCs w:val="28"/>
          <w:lang w:val="en-GB"/>
        </w:rPr>
        <w:lastRenderedPageBreak/>
        <w:t>General information about the academic discipline</w:t>
      </w:r>
    </w:p>
    <w:tbl>
      <w:tblPr>
        <w:tblpPr w:leftFromText="180" w:rightFromText="180" w:vertAnchor="text" w:tblpX="-56" w:tblpY="293"/>
        <w:tblOverlap w:val="never"/>
        <w:tblW w:w="4824" w:type="pct"/>
        <w:tblLayout w:type="fixed"/>
        <w:tblLook w:val="0000" w:firstRow="0" w:lastRow="0" w:firstColumn="0" w:lastColumn="0" w:noHBand="0" w:noVBand="0"/>
      </w:tblPr>
      <w:tblGrid>
        <w:gridCol w:w="4531"/>
        <w:gridCol w:w="4758"/>
      </w:tblGrid>
      <w:tr w:rsidR="00B5377F" w:rsidRPr="00B5377F" w14:paraId="6E2A1689" w14:textId="77777777" w:rsidTr="00B5377F">
        <w:trPr>
          <w:trHeight w:val="290"/>
        </w:trPr>
        <w:tc>
          <w:tcPr>
            <w:tcW w:w="4531" w:type="dxa"/>
            <w:tcBorders>
              <w:top w:val="single" w:sz="4" w:space="0" w:color="000000"/>
              <w:left w:val="single" w:sz="4" w:space="0" w:color="000000"/>
              <w:bottom w:val="single" w:sz="4" w:space="0" w:color="000000"/>
              <w:right w:val="single" w:sz="4" w:space="0" w:color="000000"/>
            </w:tcBorders>
          </w:tcPr>
          <w:p w14:paraId="49177CBC" w14:textId="38512450" w:rsidR="00B5377F" w:rsidRPr="00B5377F" w:rsidRDefault="00B5377F" w:rsidP="00B5377F">
            <w:pPr>
              <w:widowControl w:val="0"/>
              <w:suppressAutoHyphens w:val="0"/>
              <w:ind w:right="-1"/>
              <w:rPr>
                <w:sz w:val="28"/>
                <w:szCs w:val="28"/>
                <w:lang w:val="en-GB"/>
              </w:rPr>
            </w:pPr>
            <w:r w:rsidRPr="00973EF4">
              <w:rPr>
                <w:sz w:val="28"/>
                <w:szCs w:val="28"/>
                <w:lang w:val="en-GB"/>
              </w:rPr>
              <w:t>Name of the academic discipline</w:t>
            </w:r>
          </w:p>
        </w:tc>
        <w:tc>
          <w:tcPr>
            <w:tcW w:w="4758" w:type="dxa"/>
            <w:tcBorders>
              <w:top w:val="single" w:sz="4" w:space="0" w:color="000000"/>
              <w:left w:val="single" w:sz="4" w:space="0" w:color="000000"/>
              <w:bottom w:val="single" w:sz="4" w:space="0" w:color="000000"/>
              <w:right w:val="single" w:sz="4" w:space="0" w:color="000000"/>
            </w:tcBorders>
          </w:tcPr>
          <w:p w14:paraId="35EA0762" w14:textId="3FC86063" w:rsidR="00B5377F" w:rsidRPr="00B5377F" w:rsidRDefault="00B5377F" w:rsidP="00B5377F">
            <w:pPr>
              <w:widowControl w:val="0"/>
              <w:suppressAutoHyphens w:val="0"/>
              <w:ind w:right="-1"/>
              <w:rPr>
                <w:sz w:val="28"/>
                <w:szCs w:val="28"/>
                <w:lang w:val="en-GB"/>
              </w:rPr>
            </w:pPr>
            <w:r w:rsidRPr="00B5377F">
              <w:rPr>
                <w:sz w:val="28"/>
                <w:szCs w:val="28"/>
                <w:lang w:val="en-GB"/>
              </w:rPr>
              <w:t>Motivational management</w:t>
            </w:r>
          </w:p>
        </w:tc>
      </w:tr>
      <w:tr w:rsidR="00B5377F" w:rsidRPr="00B5377F" w14:paraId="5E796F39" w14:textId="77777777" w:rsidTr="00B5377F">
        <w:trPr>
          <w:trHeight w:val="289"/>
        </w:trPr>
        <w:tc>
          <w:tcPr>
            <w:tcW w:w="4531" w:type="dxa"/>
            <w:tcBorders>
              <w:top w:val="single" w:sz="4" w:space="0" w:color="000000"/>
              <w:left w:val="single" w:sz="4" w:space="0" w:color="000000"/>
              <w:bottom w:val="single" w:sz="4" w:space="0" w:color="000000"/>
              <w:right w:val="single" w:sz="4" w:space="0" w:color="000000"/>
            </w:tcBorders>
          </w:tcPr>
          <w:p w14:paraId="4C0DAF14" w14:textId="1BEAF0E6" w:rsidR="00B5377F" w:rsidRPr="00B5377F" w:rsidRDefault="00B5377F" w:rsidP="00B5377F">
            <w:pPr>
              <w:widowControl w:val="0"/>
              <w:suppressAutoHyphens w:val="0"/>
              <w:ind w:right="-1"/>
              <w:rPr>
                <w:sz w:val="28"/>
                <w:szCs w:val="28"/>
                <w:lang w:val="en-GB"/>
              </w:rPr>
            </w:pPr>
            <w:r w:rsidRPr="00973EF4">
              <w:rPr>
                <w:sz w:val="28"/>
                <w:szCs w:val="28"/>
                <w:lang w:val="en-GB"/>
              </w:rPr>
              <w:t xml:space="preserve">Code and name of the </w:t>
            </w:r>
            <w:r w:rsidRPr="00973EF4">
              <w:rPr>
                <w:b/>
                <w:bCs/>
                <w:i/>
                <w:sz w:val="28"/>
                <w:szCs w:val="28"/>
                <w:lang w:val="en-GB"/>
              </w:rPr>
              <w:t xml:space="preserve"> </w:t>
            </w:r>
            <w:r w:rsidRPr="00973EF4">
              <w:rPr>
                <w:iCs/>
                <w:sz w:val="28"/>
                <w:szCs w:val="28"/>
                <w:lang w:val="en-GB"/>
              </w:rPr>
              <w:t>s</w:t>
            </w:r>
            <w:r w:rsidRPr="00973EF4">
              <w:rPr>
                <w:sz w:val="28"/>
                <w:szCs w:val="28"/>
                <w:lang w:val="en-GB"/>
              </w:rPr>
              <w:t>pecialty</w:t>
            </w:r>
          </w:p>
        </w:tc>
        <w:tc>
          <w:tcPr>
            <w:tcW w:w="4758" w:type="dxa"/>
            <w:tcBorders>
              <w:top w:val="single" w:sz="4" w:space="0" w:color="000000"/>
              <w:left w:val="single" w:sz="4" w:space="0" w:color="000000"/>
              <w:bottom w:val="single" w:sz="4" w:space="0" w:color="000000"/>
              <w:right w:val="single" w:sz="4" w:space="0" w:color="000000"/>
            </w:tcBorders>
          </w:tcPr>
          <w:p w14:paraId="6AF89BAF" w14:textId="7343A84B" w:rsidR="00B5377F" w:rsidRPr="00B5377F" w:rsidRDefault="00B5377F" w:rsidP="00B5377F">
            <w:pPr>
              <w:pStyle w:val="2"/>
              <w:keepNext w:val="0"/>
              <w:widowControl w:val="0"/>
              <w:numPr>
                <w:ilvl w:val="0"/>
                <w:numId w:val="0"/>
              </w:numPr>
              <w:suppressAutoHyphens w:val="0"/>
              <w:spacing w:before="0" w:after="0"/>
              <w:ind w:right="-1"/>
              <w:jc w:val="both"/>
              <w:rPr>
                <w:rFonts w:ascii="Times New Roman" w:hAnsi="Times New Roman" w:cs="Times New Roman"/>
                <w:b w:val="0"/>
                <w:bCs w:val="0"/>
                <w:lang w:val="en-GB"/>
              </w:rPr>
            </w:pPr>
            <w:r w:rsidRPr="00B5377F">
              <w:rPr>
                <w:rFonts w:ascii="Times New Roman" w:hAnsi="Times New Roman" w:cs="Times New Roman"/>
                <w:b w:val="0"/>
                <w:bCs w:val="0"/>
                <w:i w:val="0"/>
                <w:iCs w:val="0"/>
                <w:lang w:val="en-GB"/>
              </w:rPr>
              <w:t>D3</w:t>
            </w:r>
            <w:r>
              <w:rPr>
                <w:rFonts w:ascii="Times New Roman" w:hAnsi="Times New Roman" w:cs="Times New Roman"/>
                <w:b w:val="0"/>
                <w:bCs w:val="0"/>
                <w:i w:val="0"/>
                <w:iCs w:val="0"/>
                <w:lang w:val="en-GB"/>
              </w:rPr>
              <w:t xml:space="preserve"> </w:t>
            </w:r>
            <w:r w:rsidRPr="00B5377F">
              <w:rPr>
                <w:rFonts w:ascii="Times New Roman" w:hAnsi="Times New Roman" w:cs="Times New Roman"/>
                <w:b w:val="0"/>
                <w:bCs w:val="0"/>
                <w:i w:val="0"/>
                <w:iCs w:val="0"/>
                <w:lang w:val="en-GB"/>
              </w:rPr>
              <w:t>Management</w:t>
            </w:r>
            <w:r w:rsidRPr="00B5377F">
              <w:rPr>
                <w:rFonts w:ascii="Times New Roman" w:hAnsi="Times New Roman" w:cs="Times New Roman"/>
                <w:b w:val="0"/>
                <w:bCs w:val="0"/>
                <w:lang w:val="en-GB"/>
              </w:rPr>
              <w:t xml:space="preserve">  </w:t>
            </w:r>
          </w:p>
        </w:tc>
      </w:tr>
      <w:tr w:rsidR="00B5377F" w:rsidRPr="00B5377F" w14:paraId="29535E47" w14:textId="77777777" w:rsidTr="00B5377F">
        <w:trPr>
          <w:trHeight w:val="372"/>
        </w:trPr>
        <w:tc>
          <w:tcPr>
            <w:tcW w:w="4531" w:type="dxa"/>
            <w:tcBorders>
              <w:top w:val="single" w:sz="4" w:space="0" w:color="000000"/>
              <w:left w:val="single" w:sz="4" w:space="0" w:color="000000"/>
              <w:bottom w:val="single" w:sz="4" w:space="0" w:color="000000"/>
              <w:right w:val="single" w:sz="4" w:space="0" w:color="000000"/>
            </w:tcBorders>
          </w:tcPr>
          <w:p w14:paraId="2CFCCDD8" w14:textId="1F28673F" w:rsidR="00B5377F" w:rsidRPr="00B5377F" w:rsidRDefault="00B5377F" w:rsidP="00B5377F">
            <w:pPr>
              <w:widowControl w:val="0"/>
              <w:suppressAutoHyphens w:val="0"/>
              <w:ind w:right="-1"/>
              <w:rPr>
                <w:sz w:val="28"/>
                <w:szCs w:val="28"/>
                <w:lang w:val="en-GB"/>
              </w:rPr>
            </w:pPr>
            <w:r w:rsidRPr="00973EF4">
              <w:rPr>
                <w:sz w:val="28"/>
                <w:szCs w:val="28"/>
                <w:lang w:val="en-GB"/>
              </w:rPr>
              <w:t>Level</w:t>
            </w:r>
            <w:r>
              <w:rPr>
                <w:sz w:val="28"/>
                <w:szCs w:val="28"/>
                <w:lang w:val="en-GB"/>
              </w:rPr>
              <w:t xml:space="preserve"> of</w:t>
            </w:r>
            <w:r w:rsidRPr="00973EF4">
              <w:rPr>
                <w:sz w:val="28"/>
                <w:szCs w:val="28"/>
                <w:lang w:val="en-GB"/>
              </w:rPr>
              <w:t xml:space="preserve"> higher education </w:t>
            </w:r>
          </w:p>
        </w:tc>
        <w:tc>
          <w:tcPr>
            <w:tcW w:w="4758" w:type="dxa"/>
            <w:tcBorders>
              <w:top w:val="single" w:sz="4" w:space="0" w:color="000000"/>
              <w:left w:val="single" w:sz="4" w:space="0" w:color="000000"/>
              <w:bottom w:val="single" w:sz="4" w:space="0" w:color="000000"/>
              <w:right w:val="single" w:sz="4" w:space="0" w:color="000000"/>
            </w:tcBorders>
          </w:tcPr>
          <w:p w14:paraId="48EF8F25" w14:textId="059C386A" w:rsidR="00B5377F" w:rsidRPr="00B5377F" w:rsidRDefault="00B5377F" w:rsidP="00B5377F">
            <w:pPr>
              <w:widowControl w:val="0"/>
              <w:suppressAutoHyphens w:val="0"/>
              <w:ind w:right="-1"/>
              <w:jc w:val="both"/>
              <w:rPr>
                <w:iCs/>
                <w:sz w:val="28"/>
                <w:szCs w:val="28"/>
                <w:lang w:val="en-GB"/>
              </w:rPr>
            </w:pPr>
            <w:r w:rsidRPr="00B5377F">
              <w:rPr>
                <w:iCs/>
                <w:sz w:val="28"/>
                <w:szCs w:val="28"/>
                <w:lang w:val="en-GB"/>
              </w:rPr>
              <w:t>First (bachelor's)</w:t>
            </w:r>
            <w:r w:rsidRPr="00B5377F">
              <w:rPr>
                <w:b/>
                <w:bCs/>
                <w:iCs/>
                <w:sz w:val="28"/>
                <w:szCs w:val="28"/>
                <w:lang w:val="en-GB"/>
              </w:rPr>
              <w:t xml:space="preserve"> </w:t>
            </w:r>
            <w:r w:rsidRPr="00B5377F">
              <w:rPr>
                <w:bCs/>
                <w:iCs/>
                <w:sz w:val="28"/>
                <w:szCs w:val="28"/>
                <w:lang w:val="en-GB"/>
              </w:rPr>
              <w:t xml:space="preserve"> level </w:t>
            </w:r>
          </w:p>
        </w:tc>
      </w:tr>
      <w:tr w:rsidR="00B5377F" w:rsidRPr="00B5377F" w14:paraId="6CF7454D" w14:textId="77777777" w:rsidTr="00B5377F">
        <w:trPr>
          <w:trHeight w:val="386"/>
        </w:trPr>
        <w:tc>
          <w:tcPr>
            <w:tcW w:w="4531" w:type="dxa"/>
            <w:tcBorders>
              <w:top w:val="single" w:sz="4" w:space="0" w:color="000000"/>
              <w:left w:val="single" w:sz="4" w:space="0" w:color="000000"/>
              <w:bottom w:val="single" w:sz="4" w:space="0" w:color="000000"/>
              <w:right w:val="single" w:sz="4" w:space="0" w:color="000000"/>
            </w:tcBorders>
          </w:tcPr>
          <w:p w14:paraId="15C3A261" w14:textId="6C0D9E7F" w:rsidR="00B5377F" w:rsidRPr="00B5377F" w:rsidRDefault="00B5377F" w:rsidP="00B5377F">
            <w:pPr>
              <w:widowControl w:val="0"/>
              <w:suppressAutoHyphens w:val="0"/>
              <w:ind w:right="-1"/>
              <w:rPr>
                <w:sz w:val="28"/>
                <w:szCs w:val="28"/>
                <w:lang w:val="en-GB"/>
              </w:rPr>
            </w:pPr>
            <w:r w:rsidRPr="00973EF4">
              <w:rPr>
                <w:sz w:val="28"/>
                <w:szCs w:val="28"/>
                <w:lang w:val="en-GB"/>
              </w:rPr>
              <w:t xml:space="preserve">Discipline  status </w:t>
            </w:r>
          </w:p>
        </w:tc>
        <w:tc>
          <w:tcPr>
            <w:tcW w:w="4758" w:type="dxa"/>
            <w:tcBorders>
              <w:top w:val="single" w:sz="4" w:space="0" w:color="000000"/>
              <w:left w:val="single" w:sz="4" w:space="0" w:color="000000"/>
              <w:bottom w:val="single" w:sz="4" w:space="0" w:color="000000"/>
              <w:right w:val="single" w:sz="4" w:space="0" w:color="000000"/>
            </w:tcBorders>
          </w:tcPr>
          <w:p w14:paraId="0C2B1CA9" w14:textId="244863DF" w:rsidR="00B5377F" w:rsidRPr="00B5377F" w:rsidRDefault="003A7CE9" w:rsidP="00B5377F">
            <w:pPr>
              <w:widowControl w:val="0"/>
              <w:suppressAutoHyphens w:val="0"/>
              <w:ind w:right="-1"/>
              <w:jc w:val="both"/>
              <w:rPr>
                <w:iCs/>
                <w:sz w:val="28"/>
                <w:szCs w:val="28"/>
                <w:lang w:val="en-GB"/>
              </w:rPr>
            </w:pPr>
            <w:bookmarkStart w:id="1" w:name="_GoBack"/>
            <w:r w:rsidRPr="002E4ADC">
              <w:rPr>
                <w:bCs/>
                <w:iCs/>
                <w:sz w:val="28"/>
                <w:szCs w:val="28"/>
                <w:lang w:val="en-GB"/>
              </w:rPr>
              <w:t>Compulsory</w:t>
            </w:r>
            <w:bookmarkEnd w:id="1"/>
          </w:p>
        </w:tc>
      </w:tr>
      <w:tr w:rsidR="00B5377F" w:rsidRPr="00B5377F" w14:paraId="1117D606" w14:textId="77777777" w:rsidTr="00B5377F">
        <w:trPr>
          <w:trHeight w:val="1189"/>
        </w:trPr>
        <w:tc>
          <w:tcPr>
            <w:tcW w:w="4531" w:type="dxa"/>
            <w:tcBorders>
              <w:top w:val="single" w:sz="4" w:space="0" w:color="000000"/>
              <w:left w:val="single" w:sz="4" w:space="0" w:color="000000"/>
              <w:bottom w:val="single" w:sz="4" w:space="0" w:color="000000"/>
              <w:right w:val="single" w:sz="4" w:space="0" w:color="000000"/>
            </w:tcBorders>
          </w:tcPr>
          <w:p w14:paraId="64512352" w14:textId="61865A55" w:rsidR="00B5377F" w:rsidRPr="00B5377F" w:rsidRDefault="00B5377F" w:rsidP="00B5377F">
            <w:pPr>
              <w:widowControl w:val="0"/>
              <w:suppressAutoHyphens w:val="0"/>
              <w:ind w:right="-1"/>
              <w:rPr>
                <w:sz w:val="28"/>
                <w:szCs w:val="28"/>
                <w:lang w:val="en-GB"/>
              </w:rPr>
            </w:pPr>
            <w:r w:rsidRPr="00973EF4">
              <w:rPr>
                <w:sz w:val="28"/>
                <w:szCs w:val="28"/>
                <w:lang w:val="en-GB"/>
              </w:rPr>
              <w:t>Number of credits and hours</w:t>
            </w:r>
          </w:p>
        </w:tc>
        <w:tc>
          <w:tcPr>
            <w:tcW w:w="4758" w:type="dxa"/>
            <w:tcBorders>
              <w:top w:val="single" w:sz="4" w:space="0" w:color="000000"/>
              <w:left w:val="single" w:sz="4" w:space="0" w:color="000000"/>
              <w:bottom w:val="single" w:sz="4" w:space="0" w:color="000000"/>
              <w:right w:val="single" w:sz="4" w:space="0" w:color="000000"/>
            </w:tcBorders>
          </w:tcPr>
          <w:p w14:paraId="2B84E212" w14:textId="47A79719" w:rsidR="00B5377F" w:rsidRPr="00B5377F" w:rsidRDefault="00B5377F" w:rsidP="00B5377F">
            <w:pPr>
              <w:widowControl w:val="0"/>
              <w:suppressAutoHyphens w:val="0"/>
              <w:ind w:right="-1"/>
              <w:rPr>
                <w:iCs/>
                <w:sz w:val="28"/>
                <w:szCs w:val="28"/>
                <w:lang w:val="en-GB"/>
              </w:rPr>
            </w:pPr>
            <w:r w:rsidRPr="00B5377F">
              <w:rPr>
                <w:iCs/>
                <w:sz w:val="28"/>
                <w:szCs w:val="28"/>
                <w:lang w:val="en-GB"/>
              </w:rPr>
              <w:t>3 credits/90 hours</w:t>
            </w:r>
          </w:p>
          <w:p w14:paraId="23E183D7" w14:textId="0D3F71C1" w:rsidR="00B5377F" w:rsidRPr="00B5377F" w:rsidRDefault="00B5377F" w:rsidP="00B5377F">
            <w:pPr>
              <w:widowControl w:val="0"/>
              <w:tabs>
                <w:tab w:val="left" w:pos="8931"/>
                <w:tab w:val="left" w:pos="9356"/>
              </w:tabs>
              <w:suppressAutoHyphens w:val="0"/>
              <w:ind w:right="-1"/>
              <w:jc w:val="both"/>
              <w:rPr>
                <w:iCs/>
                <w:sz w:val="28"/>
                <w:szCs w:val="28"/>
                <w:lang w:val="en-GB"/>
              </w:rPr>
            </w:pPr>
            <w:r w:rsidRPr="00B5377F">
              <w:rPr>
                <w:iCs/>
                <w:sz w:val="28"/>
                <w:szCs w:val="28"/>
                <w:lang w:val="en-GB"/>
              </w:rPr>
              <w:t>Lectures : 24</w:t>
            </w:r>
          </w:p>
          <w:p w14:paraId="1D8B8488" w14:textId="13912FA8" w:rsidR="00B5377F" w:rsidRPr="00B5377F" w:rsidRDefault="00B5377F" w:rsidP="00B5377F">
            <w:pPr>
              <w:widowControl w:val="0"/>
              <w:tabs>
                <w:tab w:val="left" w:pos="8931"/>
                <w:tab w:val="left" w:pos="9356"/>
              </w:tabs>
              <w:suppressAutoHyphens w:val="0"/>
              <w:ind w:right="-1"/>
              <w:jc w:val="both"/>
              <w:rPr>
                <w:iCs/>
                <w:sz w:val="28"/>
                <w:szCs w:val="28"/>
                <w:lang w:val="en-GB"/>
              </w:rPr>
            </w:pPr>
            <w:r w:rsidRPr="00B5377F">
              <w:rPr>
                <w:iCs/>
                <w:sz w:val="28"/>
                <w:szCs w:val="28"/>
                <w:lang w:val="en-GB"/>
              </w:rPr>
              <w:t>Seminars/practical classes : 20</w:t>
            </w:r>
          </w:p>
          <w:p w14:paraId="0C681C71" w14:textId="787FD4FE" w:rsidR="00B5377F" w:rsidRPr="00B5377F" w:rsidRDefault="00B5377F" w:rsidP="00B5377F">
            <w:pPr>
              <w:widowControl w:val="0"/>
              <w:tabs>
                <w:tab w:val="left" w:pos="8931"/>
                <w:tab w:val="left" w:pos="9356"/>
              </w:tabs>
              <w:suppressAutoHyphens w:val="0"/>
              <w:ind w:right="-1"/>
              <w:jc w:val="both"/>
              <w:rPr>
                <w:iCs/>
                <w:sz w:val="28"/>
                <w:szCs w:val="28"/>
                <w:lang w:val="en-GB"/>
              </w:rPr>
            </w:pPr>
            <w:r w:rsidRPr="00B5377F">
              <w:rPr>
                <w:iCs/>
                <w:sz w:val="28"/>
                <w:szCs w:val="28"/>
                <w:lang w:val="en-GB"/>
              </w:rPr>
              <w:t>Students’ independent work : 46</w:t>
            </w:r>
          </w:p>
        </w:tc>
      </w:tr>
      <w:tr w:rsidR="00B5377F" w:rsidRPr="00B5377F" w14:paraId="1C121084" w14:textId="77777777" w:rsidTr="00B5377F">
        <w:trPr>
          <w:trHeight w:val="393"/>
        </w:trPr>
        <w:tc>
          <w:tcPr>
            <w:tcW w:w="4531" w:type="dxa"/>
            <w:tcBorders>
              <w:top w:val="single" w:sz="4" w:space="0" w:color="000000"/>
              <w:left w:val="single" w:sz="4" w:space="0" w:color="000000"/>
              <w:bottom w:val="single" w:sz="4" w:space="0" w:color="000000"/>
              <w:right w:val="single" w:sz="4" w:space="0" w:color="000000"/>
            </w:tcBorders>
          </w:tcPr>
          <w:p w14:paraId="781ACC1A" w14:textId="7A4453CE" w:rsidR="00B5377F" w:rsidRPr="00B5377F" w:rsidRDefault="00B5377F" w:rsidP="00B5377F">
            <w:pPr>
              <w:widowControl w:val="0"/>
              <w:suppressAutoHyphens w:val="0"/>
              <w:ind w:right="-1"/>
              <w:rPr>
                <w:sz w:val="28"/>
                <w:szCs w:val="28"/>
                <w:lang w:val="en-GB"/>
              </w:rPr>
            </w:pPr>
            <w:r w:rsidRPr="00973EF4">
              <w:rPr>
                <w:sz w:val="28"/>
                <w:szCs w:val="28"/>
                <w:lang w:val="en-GB"/>
              </w:rPr>
              <w:t>Terms of study of the discipline</w:t>
            </w:r>
          </w:p>
        </w:tc>
        <w:tc>
          <w:tcPr>
            <w:tcW w:w="4758" w:type="dxa"/>
            <w:tcBorders>
              <w:top w:val="single" w:sz="4" w:space="0" w:color="000000"/>
              <w:left w:val="single" w:sz="4" w:space="0" w:color="000000"/>
              <w:bottom w:val="single" w:sz="4" w:space="0" w:color="000000"/>
              <w:right w:val="single" w:sz="4" w:space="0" w:color="000000"/>
            </w:tcBorders>
          </w:tcPr>
          <w:p w14:paraId="2239BCF0" w14:textId="098DE883" w:rsidR="00B5377F" w:rsidRPr="00B5377F" w:rsidRDefault="00B5377F" w:rsidP="00B5377F">
            <w:pPr>
              <w:widowControl w:val="0"/>
              <w:suppressAutoHyphens w:val="0"/>
              <w:ind w:right="-1"/>
              <w:rPr>
                <w:iCs/>
                <w:sz w:val="28"/>
                <w:szCs w:val="28"/>
                <w:lang w:val="en-GB"/>
              </w:rPr>
            </w:pPr>
            <w:r>
              <w:rPr>
                <w:bCs/>
                <w:iCs/>
                <w:sz w:val="28"/>
                <w:szCs w:val="28"/>
                <w:lang w:val="en-GB"/>
              </w:rPr>
              <w:t xml:space="preserve">7 </w:t>
            </w:r>
            <w:r w:rsidRPr="00B5377F">
              <w:rPr>
                <w:iCs/>
                <w:sz w:val="28"/>
                <w:szCs w:val="28"/>
                <w:lang w:val="en-GB"/>
              </w:rPr>
              <w:t>semester</w:t>
            </w:r>
          </w:p>
        </w:tc>
      </w:tr>
      <w:tr w:rsidR="00B5377F" w:rsidRPr="00B5377F" w14:paraId="2331F307" w14:textId="77777777" w:rsidTr="00B5377F">
        <w:trPr>
          <w:trHeight w:val="376"/>
        </w:trPr>
        <w:tc>
          <w:tcPr>
            <w:tcW w:w="4531" w:type="dxa"/>
            <w:tcBorders>
              <w:top w:val="single" w:sz="4" w:space="0" w:color="000000"/>
              <w:left w:val="single" w:sz="4" w:space="0" w:color="000000"/>
              <w:bottom w:val="single" w:sz="4" w:space="0" w:color="000000"/>
              <w:right w:val="single" w:sz="4" w:space="0" w:color="000000"/>
            </w:tcBorders>
          </w:tcPr>
          <w:p w14:paraId="3BF88E89" w14:textId="2A4FF961" w:rsidR="00B5377F" w:rsidRPr="00B5377F" w:rsidRDefault="00B5377F" w:rsidP="00B5377F">
            <w:pPr>
              <w:widowControl w:val="0"/>
              <w:suppressAutoHyphens w:val="0"/>
              <w:ind w:right="-1"/>
              <w:rPr>
                <w:sz w:val="28"/>
                <w:szCs w:val="28"/>
                <w:lang w:val="en-GB"/>
              </w:rPr>
            </w:pPr>
            <w:r w:rsidRPr="00973EF4">
              <w:rPr>
                <w:sz w:val="28"/>
                <w:szCs w:val="28"/>
                <w:lang w:val="en-GB"/>
              </w:rPr>
              <w:t>Language of instruction</w:t>
            </w:r>
          </w:p>
        </w:tc>
        <w:tc>
          <w:tcPr>
            <w:tcW w:w="4758" w:type="dxa"/>
            <w:tcBorders>
              <w:top w:val="single" w:sz="4" w:space="0" w:color="000000"/>
              <w:left w:val="single" w:sz="4" w:space="0" w:color="000000"/>
              <w:bottom w:val="single" w:sz="4" w:space="0" w:color="000000"/>
              <w:right w:val="single" w:sz="4" w:space="0" w:color="000000"/>
            </w:tcBorders>
          </w:tcPr>
          <w:p w14:paraId="1AC56EA2" w14:textId="77777777" w:rsidR="00B5377F" w:rsidRPr="00B5377F" w:rsidRDefault="00B5377F" w:rsidP="00B5377F">
            <w:pPr>
              <w:widowControl w:val="0"/>
              <w:suppressAutoHyphens w:val="0"/>
              <w:ind w:right="-1"/>
              <w:rPr>
                <w:iCs/>
                <w:sz w:val="28"/>
                <w:szCs w:val="28"/>
                <w:lang w:val="en-GB"/>
              </w:rPr>
            </w:pPr>
            <w:r w:rsidRPr="00B5377F">
              <w:rPr>
                <w:iCs/>
                <w:sz w:val="28"/>
                <w:szCs w:val="28"/>
                <w:lang w:val="en-GB"/>
              </w:rPr>
              <w:t>Ukrainian</w:t>
            </w:r>
          </w:p>
        </w:tc>
      </w:tr>
      <w:tr w:rsidR="00B5377F" w:rsidRPr="00B5377F" w14:paraId="05DFD48B" w14:textId="77777777" w:rsidTr="00B5377F">
        <w:trPr>
          <w:trHeight w:val="456"/>
        </w:trPr>
        <w:tc>
          <w:tcPr>
            <w:tcW w:w="4531" w:type="dxa"/>
            <w:tcBorders>
              <w:top w:val="single" w:sz="4" w:space="0" w:color="000000"/>
              <w:left w:val="single" w:sz="4" w:space="0" w:color="000000"/>
              <w:bottom w:val="single" w:sz="4" w:space="0" w:color="000000"/>
              <w:right w:val="single" w:sz="4" w:space="0" w:color="000000"/>
            </w:tcBorders>
          </w:tcPr>
          <w:p w14:paraId="72299E8B" w14:textId="591EB54F" w:rsidR="00B5377F" w:rsidRPr="00B5377F" w:rsidRDefault="00B5377F" w:rsidP="00B5377F">
            <w:pPr>
              <w:widowControl w:val="0"/>
              <w:suppressAutoHyphens w:val="0"/>
              <w:ind w:right="-1"/>
              <w:rPr>
                <w:sz w:val="28"/>
                <w:szCs w:val="28"/>
                <w:lang w:val="en-GB"/>
              </w:rPr>
            </w:pPr>
            <w:r w:rsidRPr="00973EF4">
              <w:rPr>
                <w:sz w:val="28"/>
                <w:szCs w:val="28"/>
                <w:lang w:val="en-GB"/>
              </w:rPr>
              <w:t xml:space="preserve">Final control type </w:t>
            </w:r>
          </w:p>
        </w:tc>
        <w:tc>
          <w:tcPr>
            <w:tcW w:w="4758" w:type="dxa"/>
            <w:tcBorders>
              <w:top w:val="single" w:sz="4" w:space="0" w:color="000000"/>
              <w:left w:val="single" w:sz="4" w:space="0" w:color="000000"/>
              <w:bottom w:val="single" w:sz="4" w:space="0" w:color="000000"/>
              <w:right w:val="single" w:sz="4" w:space="0" w:color="000000"/>
            </w:tcBorders>
          </w:tcPr>
          <w:p w14:paraId="4B0B26E4" w14:textId="39052F4B" w:rsidR="00B5377F" w:rsidRPr="00B5377F" w:rsidRDefault="00B5377F" w:rsidP="00B5377F">
            <w:pPr>
              <w:widowControl w:val="0"/>
              <w:suppressAutoHyphens w:val="0"/>
              <w:ind w:right="-1"/>
              <w:rPr>
                <w:iCs/>
                <w:sz w:val="28"/>
                <w:szCs w:val="28"/>
                <w:lang w:val="en-GB"/>
              </w:rPr>
            </w:pPr>
            <w:r w:rsidRPr="00B5377F">
              <w:rPr>
                <w:iCs/>
                <w:sz w:val="28"/>
                <w:szCs w:val="28"/>
                <w:lang w:val="en-GB"/>
              </w:rPr>
              <w:t xml:space="preserve">Exam </w:t>
            </w:r>
          </w:p>
        </w:tc>
      </w:tr>
    </w:tbl>
    <w:p w14:paraId="360DCDA1" w14:textId="77777777" w:rsidR="00DA5D63" w:rsidRPr="00B5377F" w:rsidRDefault="00DA5D63" w:rsidP="00B5377F">
      <w:pPr>
        <w:widowControl w:val="0"/>
        <w:suppressAutoHyphens w:val="0"/>
        <w:ind w:right="-1"/>
        <w:jc w:val="center"/>
        <w:rPr>
          <w:b/>
          <w:sz w:val="28"/>
          <w:szCs w:val="28"/>
          <w:lang w:val="en-GB"/>
        </w:rPr>
      </w:pPr>
    </w:p>
    <w:bookmarkEnd w:id="0"/>
    <w:p w14:paraId="0EE8B672" w14:textId="77777777" w:rsidR="00B5377F" w:rsidRPr="00FB1B36" w:rsidRDefault="00B5377F" w:rsidP="00B5377F">
      <w:pPr>
        <w:pStyle w:val="af8"/>
        <w:jc w:val="center"/>
        <w:rPr>
          <w:rFonts w:ascii="Times New Roman" w:hAnsi="Times New Roman"/>
          <w:b/>
          <w:bCs/>
          <w:sz w:val="28"/>
          <w:szCs w:val="28"/>
        </w:rPr>
      </w:pPr>
      <w:r w:rsidRPr="00FB1B36">
        <w:rPr>
          <w:rFonts w:ascii="Times New Roman" w:hAnsi="Times New Roman"/>
          <w:b/>
          <w:bCs/>
          <w:sz w:val="28"/>
          <w:szCs w:val="28"/>
        </w:rPr>
        <w:t>General information about the instructor. Contact information.</w:t>
      </w:r>
    </w:p>
    <w:p w14:paraId="10ABFE6C" w14:textId="77777777" w:rsidR="00B5377F" w:rsidRPr="00FB1B36" w:rsidRDefault="00B5377F" w:rsidP="00B5377F">
      <w:pPr>
        <w:pStyle w:val="af8"/>
        <w:rPr>
          <w:rFonts w:ascii="Times New Roman" w:hAnsi="Times New Roman"/>
          <w:sz w:val="28"/>
          <w:szCs w:val="28"/>
        </w:rPr>
      </w:pPr>
    </w:p>
    <w:tbl>
      <w:tblPr>
        <w:tblW w:w="9350" w:type="dxa"/>
        <w:tblCellMar>
          <w:top w:w="15" w:type="dxa"/>
          <w:left w:w="15" w:type="dxa"/>
          <w:bottom w:w="15" w:type="dxa"/>
          <w:right w:w="15" w:type="dxa"/>
        </w:tblCellMar>
        <w:tblLook w:val="04A0" w:firstRow="1" w:lastRow="0" w:firstColumn="1" w:lastColumn="0" w:noHBand="0" w:noVBand="1"/>
      </w:tblPr>
      <w:tblGrid>
        <w:gridCol w:w="4310"/>
        <w:gridCol w:w="5040"/>
      </w:tblGrid>
      <w:tr w:rsidR="00B5377F" w:rsidRPr="004C3A22" w14:paraId="7F713DB8" w14:textId="77777777" w:rsidTr="00126AD1">
        <w:trPr>
          <w:trHeight w:val="222"/>
        </w:trPr>
        <w:tc>
          <w:tcPr>
            <w:tcW w:w="431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314C21E5" w14:textId="77777777" w:rsidR="00B5377F" w:rsidRPr="00FB1B36" w:rsidRDefault="00B5377F" w:rsidP="00126AD1">
            <w:pPr>
              <w:pStyle w:val="af8"/>
              <w:rPr>
                <w:rFonts w:ascii="Times New Roman" w:hAnsi="Times New Roman"/>
                <w:sz w:val="28"/>
                <w:szCs w:val="28"/>
              </w:rPr>
            </w:pPr>
            <w:r w:rsidRPr="00FB1B36">
              <w:rPr>
                <w:rFonts w:ascii="Times New Roman" w:hAnsi="Times New Roman"/>
                <w:sz w:val="28"/>
                <w:szCs w:val="28"/>
              </w:rPr>
              <w:t>Full name of the instructor</w:t>
            </w:r>
          </w:p>
        </w:tc>
        <w:tc>
          <w:tcPr>
            <w:tcW w:w="504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50BD0B8F" w14:textId="77777777" w:rsidR="00B5377F" w:rsidRPr="00FB1B36" w:rsidRDefault="00B5377F" w:rsidP="00126AD1">
            <w:pPr>
              <w:pStyle w:val="af8"/>
              <w:rPr>
                <w:rFonts w:ascii="Times New Roman" w:hAnsi="Times New Roman"/>
                <w:sz w:val="28"/>
                <w:szCs w:val="28"/>
              </w:rPr>
            </w:pPr>
          </w:p>
        </w:tc>
      </w:tr>
      <w:tr w:rsidR="00B5377F" w:rsidRPr="00FB1B36" w14:paraId="142064E2" w14:textId="77777777" w:rsidTr="00126AD1">
        <w:trPr>
          <w:trHeight w:val="80"/>
        </w:trPr>
        <w:tc>
          <w:tcPr>
            <w:tcW w:w="431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3659B4B4" w14:textId="77777777" w:rsidR="00B5377F" w:rsidRPr="00FB1B36" w:rsidRDefault="00B5377F" w:rsidP="00126AD1">
            <w:pPr>
              <w:pStyle w:val="af8"/>
              <w:rPr>
                <w:rFonts w:ascii="Times New Roman" w:hAnsi="Times New Roman"/>
                <w:sz w:val="28"/>
                <w:szCs w:val="28"/>
              </w:rPr>
            </w:pPr>
            <w:r w:rsidRPr="00FB1B36">
              <w:rPr>
                <w:rFonts w:ascii="Times New Roman" w:hAnsi="Times New Roman"/>
                <w:sz w:val="28"/>
                <w:szCs w:val="28"/>
              </w:rPr>
              <w:t>Academic degree</w:t>
            </w:r>
          </w:p>
        </w:tc>
        <w:tc>
          <w:tcPr>
            <w:tcW w:w="504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2A7636C8" w14:textId="77777777" w:rsidR="00B5377F" w:rsidRPr="00FB1B36" w:rsidRDefault="00B5377F" w:rsidP="00126AD1">
            <w:pPr>
              <w:pStyle w:val="af8"/>
              <w:rPr>
                <w:rFonts w:ascii="Times New Roman" w:hAnsi="Times New Roman"/>
                <w:sz w:val="28"/>
                <w:szCs w:val="28"/>
              </w:rPr>
            </w:pPr>
          </w:p>
        </w:tc>
      </w:tr>
      <w:tr w:rsidR="00B5377F" w:rsidRPr="00FB1B36" w14:paraId="402B16A7" w14:textId="77777777" w:rsidTr="00126AD1">
        <w:trPr>
          <w:trHeight w:val="199"/>
        </w:trPr>
        <w:tc>
          <w:tcPr>
            <w:tcW w:w="431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39CAFDDB" w14:textId="77777777" w:rsidR="00B5377F" w:rsidRPr="00FB1B36" w:rsidRDefault="00B5377F" w:rsidP="00126AD1">
            <w:pPr>
              <w:pStyle w:val="af8"/>
              <w:rPr>
                <w:rFonts w:ascii="Times New Roman" w:hAnsi="Times New Roman"/>
                <w:sz w:val="28"/>
                <w:szCs w:val="28"/>
              </w:rPr>
            </w:pPr>
            <w:r w:rsidRPr="00FB1B36">
              <w:rPr>
                <w:rFonts w:ascii="Times New Roman" w:hAnsi="Times New Roman"/>
                <w:sz w:val="28"/>
                <w:szCs w:val="28"/>
              </w:rPr>
              <w:t>Position</w:t>
            </w:r>
          </w:p>
        </w:tc>
        <w:tc>
          <w:tcPr>
            <w:tcW w:w="504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3B798689" w14:textId="77777777" w:rsidR="00B5377F" w:rsidRPr="00FB1B36" w:rsidRDefault="00B5377F" w:rsidP="00126AD1">
            <w:pPr>
              <w:pStyle w:val="af8"/>
              <w:rPr>
                <w:rFonts w:ascii="Times New Roman" w:hAnsi="Times New Roman"/>
                <w:sz w:val="28"/>
                <w:szCs w:val="28"/>
              </w:rPr>
            </w:pPr>
          </w:p>
        </w:tc>
      </w:tr>
      <w:tr w:rsidR="00B5377F" w:rsidRPr="00FB1B36" w14:paraId="1ECFDCB6" w14:textId="77777777" w:rsidTr="00126AD1">
        <w:trPr>
          <w:trHeight w:val="369"/>
        </w:trPr>
        <w:tc>
          <w:tcPr>
            <w:tcW w:w="431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5010D930" w14:textId="77777777" w:rsidR="00B5377F" w:rsidRPr="00FB1B36" w:rsidRDefault="00B5377F" w:rsidP="00126AD1">
            <w:pPr>
              <w:pStyle w:val="af8"/>
              <w:rPr>
                <w:rFonts w:ascii="Times New Roman" w:hAnsi="Times New Roman"/>
                <w:sz w:val="28"/>
                <w:szCs w:val="28"/>
              </w:rPr>
            </w:pPr>
            <w:r w:rsidRPr="00FB1B36">
              <w:rPr>
                <w:rFonts w:ascii="Times New Roman" w:hAnsi="Times New Roman"/>
                <w:sz w:val="28"/>
                <w:szCs w:val="28"/>
              </w:rPr>
              <w:t>Areas of scientific research</w:t>
            </w:r>
          </w:p>
        </w:tc>
        <w:tc>
          <w:tcPr>
            <w:tcW w:w="504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3168DC15" w14:textId="77777777" w:rsidR="00B5377F" w:rsidRPr="00FB1B36" w:rsidRDefault="00B5377F" w:rsidP="00126AD1">
            <w:pPr>
              <w:pStyle w:val="af8"/>
              <w:rPr>
                <w:rFonts w:ascii="Times New Roman" w:hAnsi="Times New Roman"/>
                <w:sz w:val="28"/>
                <w:szCs w:val="28"/>
              </w:rPr>
            </w:pPr>
          </w:p>
        </w:tc>
      </w:tr>
      <w:tr w:rsidR="00B5377F" w:rsidRPr="004C3A22" w14:paraId="0A60DD01" w14:textId="77777777" w:rsidTr="00126AD1">
        <w:trPr>
          <w:trHeight w:val="231"/>
        </w:trPr>
        <w:tc>
          <w:tcPr>
            <w:tcW w:w="431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2752E5BF" w14:textId="77777777" w:rsidR="00B5377F" w:rsidRPr="00FB1B36" w:rsidRDefault="00B5377F" w:rsidP="00126AD1">
            <w:pPr>
              <w:pStyle w:val="af8"/>
              <w:rPr>
                <w:rFonts w:ascii="Times New Roman" w:hAnsi="Times New Roman"/>
                <w:sz w:val="28"/>
                <w:szCs w:val="28"/>
              </w:rPr>
            </w:pPr>
            <w:r w:rsidRPr="00FB1B36">
              <w:rPr>
                <w:rFonts w:ascii="Times New Roman" w:hAnsi="Times New Roman"/>
                <w:sz w:val="28"/>
                <w:szCs w:val="28"/>
              </w:rPr>
              <w:t>Links to the registers of identifiers for scientists</w:t>
            </w:r>
          </w:p>
        </w:tc>
        <w:tc>
          <w:tcPr>
            <w:tcW w:w="504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324489A2" w14:textId="77777777" w:rsidR="00B5377F" w:rsidRPr="00FB1B36" w:rsidRDefault="00B5377F" w:rsidP="00126AD1">
            <w:pPr>
              <w:pStyle w:val="af8"/>
              <w:rPr>
                <w:rFonts w:ascii="Times New Roman" w:hAnsi="Times New Roman"/>
                <w:sz w:val="28"/>
                <w:szCs w:val="28"/>
              </w:rPr>
            </w:pPr>
          </w:p>
        </w:tc>
      </w:tr>
      <w:tr w:rsidR="00B5377F" w:rsidRPr="00FB1B36" w14:paraId="61A39687" w14:textId="77777777" w:rsidTr="00126AD1">
        <w:trPr>
          <w:trHeight w:val="231"/>
        </w:trPr>
        <w:tc>
          <w:tcPr>
            <w:tcW w:w="9350" w:type="dxa"/>
            <w:gridSpan w:val="2"/>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410B17FA" w14:textId="77777777" w:rsidR="00B5377F" w:rsidRPr="00FB1B36" w:rsidRDefault="00B5377F" w:rsidP="00126AD1">
            <w:pPr>
              <w:pStyle w:val="af8"/>
              <w:rPr>
                <w:rFonts w:ascii="Times New Roman" w:hAnsi="Times New Roman"/>
                <w:sz w:val="28"/>
                <w:szCs w:val="28"/>
              </w:rPr>
            </w:pPr>
            <w:r w:rsidRPr="00FB1B36">
              <w:rPr>
                <w:rFonts w:ascii="Times New Roman" w:hAnsi="Times New Roman"/>
                <w:sz w:val="28"/>
                <w:szCs w:val="28"/>
              </w:rPr>
              <w:t>Contact information</w:t>
            </w:r>
          </w:p>
        </w:tc>
      </w:tr>
      <w:tr w:rsidR="00B5377F" w:rsidRPr="00FB1B36" w14:paraId="62B644B8" w14:textId="77777777" w:rsidTr="00126AD1">
        <w:trPr>
          <w:trHeight w:val="231"/>
        </w:trPr>
        <w:tc>
          <w:tcPr>
            <w:tcW w:w="431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5BD2A889" w14:textId="77777777" w:rsidR="00B5377F" w:rsidRPr="00FB1B36" w:rsidRDefault="00B5377F" w:rsidP="00126AD1">
            <w:pPr>
              <w:pStyle w:val="af8"/>
              <w:rPr>
                <w:rFonts w:ascii="Times New Roman" w:hAnsi="Times New Roman"/>
                <w:sz w:val="28"/>
                <w:szCs w:val="28"/>
              </w:rPr>
            </w:pPr>
            <w:r w:rsidRPr="00FB1B36">
              <w:rPr>
                <w:rFonts w:ascii="Times New Roman" w:hAnsi="Times New Roman"/>
                <w:sz w:val="28"/>
                <w:szCs w:val="28"/>
              </w:rPr>
              <w:t>E-mail:</w:t>
            </w:r>
          </w:p>
        </w:tc>
        <w:tc>
          <w:tcPr>
            <w:tcW w:w="504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3B987466" w14:textId="77777777" w:rsidR="00B5377F" w:rsidRPr="00FB1B36" w:rsidRDefault="00B5377F" w:rsidP="00126AD1">
            <w:pPr>
              <w:pStyle w:val="af8"/>
              <w:rPr>
                <w:rFonts w:ascii="Times New Roman" w:hAnsi="Times New Roman"/>
                <w:sz w:val="28"/>
                <w:szCs w:val="28"/>
              </w:rPr>
            </w:pPr>
          </w:p>
        </w:tc>
      </w:tr>
      <w:tr w:rsidR="00B5377F" w:rsidRPr="00FB1B36" w14:paraId="76397031" w14:textId="77777777" w:rsidTr="00126AD1">
        <w:trPr>
          <w:trHeight w:val="231"/>
        </w:trPr>
        <w:tc>
          <w:tcPr>
            <w:tcW w:w="431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0577349E" w14:textId="77777777" w:rsidR="00B5377F" w:rsidRPr="00FB1B36" w:rsidRDefault="00B5377F" w:rsidP="00126AD1">
            <w:pPr>
              <w:pStyle w:val="af8"/>
              <w:rPr>
                <w:rFonts w:ascii="Times New Roman" w:hAnsi="Times New Roman"/>
                <w:sz w:val="28"/>
                <w:szCs w:val="28"/>
              </w:rPr>
            </w:pPr>
            <w:r w:rsidRPr="00FB1B36">
              <w:rPr>
                <w:rFonts w:ascii="Times New Roman" w:hAnsi="Times New Roman"/>
                <w:sz w:val="28"/>
                <w:szCs w:val="28"/>
              </w:rPr>
              <w:t>Department phone</w:t>
            </w:r>
          </w:p>
        </w:tc>
        <w:tc>
          <w:tcPr>
            <w:tcW w:w="504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492A48D8" w14:textId="77777777" w:rsidR="00B5377F" w:rsidRPr="00FB1B36" w:rsidRDefault="00B5377F" w:rsidP="00126AD1">
            <w:pPr>
              <w:pStyle w:val="af8"/>
              <w:rPr>
                <w:rFonts w:ascii="Times New Roman" w:hAnsi="Times New Roman"/>
                <w:sz w:val="28"/>
                <w:szCs w:val="28"/>
              </w:rPr>
            </w:pPr>
          </w:p>
        </w:tc>
      </w:tr>
      <w:tr w:rsidR="00B5377F" w:rsidRPr="004C3A22" w14:paraId="48DEFFDF" w14:textId="77777777" w:rsidTr="00126AD1">
        <w:trPr>
          <w:trHeight w:val="231"/>
        </w:trPr>
        <w:tc>
          <w:tcPr>
            <w:tcW w:w="431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1491ECF5" w14:textId="77777777" w:rsidR="00B5377F" w:rsidRPr="00FB1B36" w:rsidRDefault="00B5377F" w:rsidP="00126AD1">
            <w:pPr>
              <w:pStyle w:val="af8"/>
              <w:rPr>
                <w:rFonts w:ascii="Times New Roman" w:hAnsi="Times New Roman"/>
                <w:sz w:val="28"/>
                <w:szCs w:val="28"/>
              </w:rPr>
            </w:pPr>
            <w:r w:rsidRPr="00FB1B36">
              <w:rPr>
                <w:rFonts w:ascii="Times New Roman" w:hAnsi="Times New Roman"/>
                <w:sz w:val="28"/>
                <w:szCs w:val="28"/>
              </w:rPr>
              <w:t>Instructor’s portfolio on the website</w:t>
            </w:r>
          </w:p>
        </w:tc>
        <w:tc>
          <w:tcPr>
            <w:tcW w:w="504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3D3C2EDF" w14:textId="77777777" w:rsidR="00B5377F" w:rsidRPr="00FB1B36" w:rsidRDefault="00B5377F" w:rsidP="00126AD1">
            <w:pPr>
              <w:pStyle w:val="af8"/>
              <w:rPr>
                <w:rFonts w:ascii="Times New Roman" w:hAnsi="Times New Roman"/>
                <w:sz w:val="28"/>
                <w:szCs w:val="28"/>
              </w:rPr>
            </w:pPr>
          </w:p>
        </w:tc>
      </w:tr>
    </w:tbl>
    <w:p w14:paraId="2E0AE634" w14:textId="77777777" w:rsidR="00B5377F" w:rsidRPr="00D10452" w:rsidRDefault="00B5377F" w:rsidP="00B5377F">
      <w:pPr>
        <w:widowControl w:val="0"/>
        <w:ind w:right="-1"/>
        <w:jc w:val="both"/>
        <w:rPr>
          <w:b/>
          <w:sz w:val="28"/>
          <w:szCs w:val="28"/>
          <w:lang w:val="en-GB"/>
        </w:rPr>
      </w:pPr>
    </w:p>
    <w:p w14:paraId="4D296F71" w14:textId="77777777" w:rsidR="00B5377F" w:rsidRDefault="00B5377F" w:rsidP="00B5377F">
      <w:pPr>
        <w:widowControl w:val="0"/>
        <w:ind w:right="-1"/>
        <w:jc w:val="both"/>
        <w:rPr>
          <w:rFonts w:eastAsiaTheme="minorHAnsi"/>
          <w:b/>
          <w:sz w:val="28"/>
          <w:szCs w:val="28"/>
          <w:lang w:val="en-GB" w:eastAsia="uk-UA"/>
        </w:rPr>
      </w:pPr>
      <w:r>
        <w:rPr>
          <w:b/>
          <w:bCs/>
          <w:sz w:val="28"/>
          <w:szCs w:val="28"/>
          <w:lang w:val="en-GB" w:eastAsia="en-US"/>
        </w:rPr>
        <w:t>Discipline’s</w:t>
      </w:r>
      <w:r w:rsidRPr="00973EF4">
        <w:rPr>
          <w:b/>
          <w:bCs/>
          <w:sz w:val="28"/>
          <w:szCs w:val="28"/>
          <w:lang w:val="en-GB" w:eastAsia="en-US"/>
        </w:rPr>
        <w:t xml:space="preserve"> </w:t>
      </w:r>
      <w:r w:rsidRPr="00BC211C">
        <w:rPr>
          <w:b/>
          <w:bCs/>
          <w:sz w:val="28"/>
          <w:szCs w:val="28"/>
          <w:lang w:val="en-GB" w:eastAsia="en-US"/>
        </w:rPr>
        <w:t>description</w:t>
      </w:r>
      <w:r w:rsidR="00DA5D63" w:rsidRPr="00B5377F">
        <w:rPr>
          <w:rFonts w:eastAsiaTheme="minorHAnsi"/>
          <w:b/>
          <w:sz w:val="28"/>
          <w:szCs w:val="28"/>
          <w:lang w:val="en-GB" w:eastAsia="uk-UA"/>
        </w:rPr>
        <w:t xml:space="preserve">. </w:t>
      </w:r>
    </w:p>
    <w:p w14:paraId="5901063D" w14:textId="46DE0DBA" w:rsidR="00DA5D63" w:rsidRPr="00B5377F" w:rsidRDefault="00B5377F" w:rsidP="00B5377F">
      <w:pPr>
        <w:widowControl w:val="0"/>
        <w:ind w:right="-1"/>
        <w:jc w:val="both"/>
        <w:rPr>
          <w:rFonts w:eastAsiaTheme="minorHAnsi"/>
          <w:bCs/>
          <w:sz w:val="28"/>
          <w:szCs w:val="28"/>
          <w:lang w:val="en-GB" w:eastAsia="uk-UA"/>
        </w:rPr>
      </w:pPr>
      <w:r>
        <w:rPr>
          <w:rFonts w:eastAsiaTheme="minorHAnsi"/>
          <w:bCs/>
          <w:sz w:val="28"/>
          <w:szCs w:val="28"/>
          <w:lang w:val="en-GB" w:eastAsia="uk-UA"/>
        </w:rPr>
        <w:t>The discipline “</w:t>
      </w:r>
      <w:r w:rsidR="00DA5D63" w:rsidRPr="00B5377F">
        <w:rPr>
          <w:rFonts w:eastAsiaTheme="minorHAnsi"/>
          <w:bCs/>
          <w:sz w:val="28"/>
          <w:szCs w:val="28"/>
          <w:lang w:val="en-GB" w:eastAsia="uk-UA"/>
        </w:rPr>
        <w:t>Motivational management</w:t>
      </w:r>
      <w:r>
        <w:rPr>
          <w:rFonts w:eastAsiaTheme="minorHAnsi"/>
          <w:bCs/>
          <w:sz w:val="28"/>
          <w:szCs w:val="28"/>
          <w:lang w:val="en-GB" w:eastAsia="uk-UA"/>
        </w:rPr>
        <w:t>”</w:t>
      </w:r>
      <w:r w:rsidR="00DA5D63" w:rsidRPr="00B5377F">
        <w:rPr>
          <w:rFonts w:eastAsiaTheme="minorHAnsi"/>
          <w:bCs/>
          <w:sz w:val="28"/>
          <w:szCs w:val="28"/>
          <w:lang w:val="en-GB" w:eastAsia="uk-UA"/>
        </w:rPr>
        <w:t xml:space="preserve"> is aimed at studying theories, methods and practices of effective management of personnel motivation in organizations. Students of higher education will gain knowledge about key motivational concepts, learn to </w:t>
      </w:r>
      <w:proofErr w:type="spellStart"/>
      <w:r w:rsidR="00DA5D63" w:rsidRPr="00B5377F">
        <w:rPr>
          <w:rFonts w:eastAsiaTheme="minorHAnsi"/>
          <w:bCs/>
          <w:sz w:val="28"/>
          <w:szCs w:val="28"/>
          <w:lang w:val="en-GB" w:eastAsia="uk-UA"/>
        </w:rPr>
        <w:t>analyze</w:t>
      </w:r>
      <w:proofErr w:type="spellEnd"/>
      <w:r w:rsidR="00DA5D63" w:rsidRPr="00B5377F">
        <w:rPr>
          <w:rFonts w:eastAsiaTheme="minorHAnsi"/>
          <w:bCs/>
          <w:sz w:val="28"/>
          <w:szCs w:val="28"/>
          <w:lang w:val="en-GB" w:eastAsia="uk-UA"/>
        </w:rPr>
        <w:t xml:space="preserve"> the needs of employees and develop incentive systems that contribute to sub-increase productivity and involvement.  </w:t>
      </w:r>
    </w:p>
    <w:p w14:paraId="4FC17DA6" w14:textId="77777777" w:rsidR="00B5377F" w:rsidRDefault="00B5377F" w:rsidP="00B5377F">
      <w:pPr>
        <w:widowControl w:val="0"/>
        <w:ind w:right="-1"/>
        <w:jc w:val="both"/>
        <w:rPr>
          <w:rFonts w:eastAsiaTheme="minorHAnsi"/>
          <w:b/>
          <w:sz w:val="28"/>
          <w:szCs w:val="28"/>
          <w:lang w:val="en-GB" w:eastAsia="uk-UA"/>
        </w:rPr>
      </w:pPr>
    </w:p>
    <w:p w14:paraId="175941E2" w14:textId="1BC1302E" w:rsidR="00DA5D63" w:rsidRPr="00B5377F" w:rsidRDefault="00B5377F" w:rsidP="00B5377F">
      <w:pPr>
        <w:widowControl w:val="0"/>
        <w:ind w:right="-1"/>
        <w:jc w:val="both"/>
        <w:rPr>
          <w:rFonts w:eastAsiaTheme="minorHAnsi"/>
          <w:bCs/>
          <w:sz w:val="28"/>
          <w:szCs w:val="28"/>
          <w:lang w:val="en-GB" w:eastAsia="uk-UA"/>
        </w:rPr>
      </w:pPr>
      <w:r w:rsidRPr="00D10452">
        <w:rPr>
          <w:b/>
          <w:bCs/>
          <w:sz w:val="28"/>
          <w:szCs w:val="28"/>
          <w:lang w:val="en-GB" w:eastAsia="en-US"/>
        </w:rPr>
        <w:t>The subject of the discipline</w:t>
      </w:r>
      <w:r w:rsidRPr="00D10452">
        <w:rPr>
          <w:sz w:val="28"/>
          <w:szCs w:val="28"/>
          <w:lang w:val="en-GB" w:eastAsia="en-US"/>
        </w:rPr>
        <w:t xml:space="preserve"> </w:t>
      </w:r>
      <w:r w:rsidR="00DA5D63" w:rsidRPr="00B5377F">
        <w:rPr>
          <w:rFonts w:eastAsiaTheme="minorHAnsi"/>
          <w:bCs/>
          <w:sz w:val="28"/>
          <w:szCs w:val="28"/>
          <w:lang w:val="en-GB" w:eastAsia="uk-UA"/>
        </w:rPr>
        <w:t xml:space="preserve">is methods, principles and tools of managing employee motivation in order to achieve the strategic goals of the organization. </w:t>
      </w:r>
    </w:p>
    <w:p w14:paraId="5D621BAB" w14:textId="77777777" w:rsidR="00B5377F" w:rsidRDefault="00B5377F" w:rsidP="00B5377F">
      <w:pPr>
        <w:widowControl w:val="0"/>
        <w:ind w:right="-1"/>
        <w:jc w:val="both"/>
        <w:rPr>
          <w:rFonts w:eastAsiaTheme="minorHAnsi"/>
          <w:b/>
          <w:sz w:val="28"/>
          <w:szCs w:val="28"/>
          <w:lang w:val="en-GB" w:eastAsia="uk-UA"/>
        </w:rPr>
      </w:pPr>
    </w:p>
    <w:p w14:paraId="564127E8" w14:textId="1C2BA266" w:rsidR="00DA5D63" w:rsidRPr="00B5377F" w:rsidRDefault="00B5377F" w:rsidP="00B5377F">
      <w:pPr>
        <w:widowControl w:val="0"/>
        <w:ind w:right="-1"/>
        <w:jc w:val="both"/>
        <w:rPr>
          <w:rFonts w:eastAsiaTheme="minorHAnsi"/>
          <w:bCs/>
          <w:sz w:val="28"/>
          <w:szCs w:val="28"/>
          <w:lang w:val="en-GB" w:eastAsia="uk-UA"/>
        </w:rPr>
      </w:pPr>
      <w:r w:rsidRPr="00D10452">
        <w:rPr>
          <w:b/>
          <w:bCs/>
          <w:sz w:val="28"/>
          <w:szCs w:val="28"/>
          <w:lang w:val="en-GB" w:eastAsia="en-US"/>
        </w:rPr>
        <w:lastRenderedPageBreak/>
        <w:t xml:space="preserve">The </w:t>
      </w:r>
      <w:r w:rsidR="003A7CE9">
        <w:rPr>
          <w:b/>
          <w:bCs/>
          <w:sz w:val="28"/>
          <w:szCs w:val="28"/>
          <w:lang w:val="en-GB" w:eastAsia="en-US"/>
        </w:rPr>
        <w:t>aim</w:t>
      </w:r>
      <w:r w:rsidRPr="00973EF4">
        <w:rPr>
          <w:b/>
          <w:bCs/>
          <w:sz w:val="28"/>
          <w:szCs w:val="28"/>
          <w:lang w:val="en-GB" w:eastAsia="en-US"/>
        </w:rPr>
        <w:t xml:space="preserve"> of the </w:t>
      </w:r>
      <w:r w:rsidRPr="00BC211C">
        <w:rPr>
          <w:b/>
          <w:sz w:val="28"/>
          <w:szCs w:val="28"/>
          <w:lang w:val="en-GB" w:eastAsia="en-US"/>
        </w:rPr>
        <w:t>discipline</w:t>
      </w:r>
      <w:r w:rsidR="00DA5D63" w:rsidRPr="00B5377F">
        <w:rPr>
          <w:rFonts w:eastAsiaTheme="minorHAnsi"/>
          <w:bCs/>
          <w:sz w:val="28"/>
          <w:szCs w:val="28"/>
          <w:lang w:val="en-GB" w:eastAsia="uk-UA"/>
        </w:rPr>
        <w:t xml:space="preserve"> is the formation of students' knowledge, abilities and skills in the field of motivational management, the development of the ability </w:t>
      </w:r>
      <w:proofErr w:type="gramStart"/>
      <w:r w:rsidR="00DA5D63" w:rsidRPr="00B5377F">
        <w:rPr>
          <w:rFonts w:eastAsiaTheme="minorHAnsi"/>
          <w:bCs/>
          <w:sz w:val="28"/>
          <w:szCs w:val="28"/>
          <w:lang w:val="en-GB" w:eastAsia="uk-UA"/>
        </w:rPr>
        <w:t>to effectively manage</w:t>
      </w:r>
      <w:proofErr w:type="gramEnd"/>
      <w:r w:rsidR="00DA5D63" w:rsidRPr="00B5377F">
        <w:rPr>
          <w:rFonts w:eastAsiaTheme="minorHAnsi"/>
          <w:bCs/>
          <w:sz w:val="28"/>
          <w:szCs w:val="28"/>
          <w:lang w:val="en-GB" w:eastAsia="uk-UA"/>
        </w:rPr>
        <w:t xml:space="preserve"> the motivation of personnel to achieve organizational goals.  </w:t>
      </w:r>
    </w:p>
    <w:p w14:paraId="17CC497D" w14:textId="77777777" w:rsidR="00B5377F" w:rsidRDefault="00B5377F" w:rsidP="00B5377F">
      <w:pPr>
        <w:widowControl w:val="0"/>
        <w:ind w:right="-1"/>
        <w:jc w:val="both"/>
        <w:rPr>
          <w:rFonts w:eastAsiaTheme="minorHAnsi"/>
          <w:b/>
          <w:sz w:val="28"/>
          <w:szCs w:val="28"/>
          <w:lang w:val="en-GB" w:eastAsia="uk-UA"/>
        </w:rPr>
      </w:pPr>
    </w:p>
    <w:p w14:paraId="64A2D9F9" w14:textId="4E2B559B" w:rsidR="00B5377F" w:rsidRPr="00D10452" w:rsidRDefault="00B5377F" w:rsidP="00B5377F">
      <w:pPr>
        <w:widowControl w:val="0"/>
        <w:ind w:right="-1"/>
        <w:jc w:val="both"/>
        <w:rPr>
          <w:sz w:val="28"/>
          <w:szCs w:val="28"/>
          <w:lang w:val="en-GB" w:eastAsia="en-US"/>
        </w:rPr>
      </w:pPr>
      <w:r w:rsidRPr="00D10452">
        <w:rPr>
          <w:b/>
          <w:bCs/>
          <w:sz w:val="28"/>
          <w:szCs w:val="28"/>
          <w:lang w:val="en-GB" w:eastAsia="en-US"/>
        </w:rPr>
        <w:t xml:space="preserve">The </w:t>
      </w:r>
      <w:r>
        <w:rPr>
          <w:b/>
          <w:bCs/>
          <w:sz w:val="28"/>
          <w:szCs w:val="28"/>
          <w:lang w:val="en-GB" w:eastAsia="en-US"/>
        </w:rPr>
        <w:t>o</w:t>
      </w:r>
      <w:r w:rsidRPr="00363664">
        <w:rPr>
          <w:b/>
          <w:bCs/>
          <w:sz w:val="28"/>
          <w:szCs w:val="28"/>
          <w:lang w:val="en-GB" w:eastAsia="en-US"/>
        </w:rPr>
        <w:t>bjectives of the discipline</w:t>
      </w:r>
      <w:r w:rsidRPr="00D10452">
        <w:rPr>
          <w:sz w:val="28"/>
          <w:szCs w:val="28"/>
          <w:lang w:val="en-GB" w:eastAsia="en-US"/>
        </w:rPr>
        <w:t>:</w:t>
      </w:r>
    </w:p>
    <w:p w14:paraId="5D344896" w14:textId="77777777" w:rsidR="00B5377F" w:rsidRDefault="00B5377F" w:rsidP="00B5377F">
      <w:pPr>
        <w:pStyle w:val="af1"/>
        <w:widowControl w:val="0"/>
        <w:numPr>
          <w:ilvl w:val="0"/>
          <w:numId w:val="15"/>
        </w:numPr>
        <w:ind w:right="-1"/>
        <w:jc w:val="both"/>
        <w:rPr>
          <w:rFonts w:eastAsiaTheme="minorHAnsi"/>
          <w:bCs/>
          <w:sz w:val="28"/>
          <w:szCs w:val="28"/>
          <w:lang w:val="en-GB" w:eastAsia="uk-UA"/>
        </w:rPr>
      </w:pPr>
      <w:r>
        <w:rPr>
          <w:rFonts w:eastAsiaTheme="minorHAnsi"/>
          <w:bCs/>
          <w:sz w:val="28"/>
          <w:szCs w:val="28"/>
          <w:lang w:val="en-GB" w:eastAsia="uk-UA"/>
        </w:rPr>
        <w:t>S</w:t>
      </w:r>
      <w:r w:rsidR="00DA5D63" w:rsidRPr="00B5377F">
        <w:rPr>
          <w:rFonts w:eastAsiaTheme="minorHAnsi"/>
          <w:bCs/>
          <w:sz w:val="28"/>
          <w:szCs w:val="28"/>
          <w:lang w:val="en-GB" w:eastAsia="uk-UA"/>
        </w:rPr>
        <w:t xml:space="preserve">tudy of the main theories of motivation; </w:t>
      </w:r>
    </w:p>
    <w:p w14:paraId="1C3E83C7" w14:textId="77777777" w:rsidR="00B5377F" w:rsidRDefault="00B5377F" w:rsidP="00B5377F">
      <w:pPr>
        <w:pStyle w:val="af1"/>
        <w:widowControl w:val="0"/>
        <w:numPr>
          <w:ilvl w:val="0"/>
          <w:numId w:val="15"/>
        </w:numPr>
        <w:ind w:right="-1"/>
        <w:jc w:val="both"/>
        <w:rPr>
          <w:rFonts w:eastAsiaTheme="minorHAnsi"/>
          <w:bCs/>
          <w:sz w:val="28"/>
          <w:szCs w:val="28"/>
          <w:lang w:val="en-GB" w:eastAsia="uk-UA"/>
        </w:rPr>
      </w:pPr>
      <w:r w:rsidRPr="00B5377F">
        <w:rPr>
          <w:rFonts w:eastAsiaTheme="minorHAnsi"/>
          <w:bCs/>
          <w:sz w:val="28"/>
          <w:szCs w:val="28"/>
          <w:lang w:val="en-GB" w:eastAsia="uk-UA"/>
        </w:rPr>
        <w:t>M</w:t>
      </w:r>
      <w:r w:rsidR="00DA5D63" w:rsidRPr="00B5377F">
        <w:rPr>
          <w:rFonts w:eastAsiaTheme="minorHAnsi"/>
          <w:bCs/>
          <w:sz w:val="28"/>
          <w:szCs w:val="28"/>
          <w:lang w:val="en-GB" w:eastAsia="uk-UA"/>
        </w:rPr>
        <w:t>astering</w:t>
      </w:r>
      <w:r>
        <w:rPr>
          <w:rFonts w:eastAsiaTheme="minorHAnsi"/>
          <w:bCs/>
          <w:sz w:val="28"/>
          <w:szCs w:val="28"/>
          <w:lang w:val="en-GB" w:eastAsia="uk-UA"/>
        </w:rPr>
        <w:t xml:space="preserve"> </w:t>
      </w:r>
      <w:r w:rsidR="00DA5D63" w:rsidRPr="00B5377F">
        <w:rPr>
          <w:rFonts w:eastAsiaTheme="minorHAnsi"/>
          <w:bCs/>
          <w:sz w:val="28"/>
          <w:szCs w:val="28"/>
          <w:lang w:val="en-GB" w:eastAsia="uk-UA"/>
        </w:rPr>
        <w:t xml:space="preserve">methods of </w:t>
      </w:r>
      <w:proofErr w:type="spellStart"/>
      <w:r w:rsidR="00DA5D63" w:rsidRPr="00B5377F">
        <w:rPr>
          <w:rFonts w:eastAsiaTheme="minorHAnsi"/>
          <w:bCs/>
          <w:sz w:val="28"/>
          <w:szCs w:val="28"/>
          <w:lang w:val="en-GB" w:eastAsia="uk-UA"/>
        </w:rPr>
        <w:t>analyzing</w:t>
      </w:r>
      <w:proofErr w:type="spellEnd"/>
      <w:r w:rsidR="00DA5D63" w:rsidRPr="00B5377F">
        <w:rPr>
          <w:rFonts w:eastAsiaTheme="minorHAnsi"/>
          <w:bCs/>
          <w:sz w:val="28"/>
          <w:szCs w:val="28"/>
          <w:lang w:val="en-GB" w:eastAsia="uk-UA"/>
        </w:rPr>
        <w:t xml:space="preserve"> the motivational needs of employees; </w:t>
      </w:r>
    </w:p>
    <w:p w14:paraId="05A53312" w14:textId="77777777" w:rsidR="00B5377F" w:rsidRDefault="00B5377F" w:rsidP="00B5377F">
      <w:pPr>
        <w:pStyle w:val="af1"/>
        <w:widowControl w:val="0"/>
        <w:numPr>
          <w:ilvl w:val="0"/>
          <w:numId w:val="15"/>
        </w:numPr>
        <w:ind w:right="-1"/>
        <w:jc w:val="both"/>
        <w:rPr>
          <w:rFonts w:eastAsiaTheme="minorHAnsi"/>
          <w:bCs/>
          <w:sz w:val="28"/>
          <w:szCs w:val="28"/>
          <w:lang w:val="en-GB" w:eastAsia="uk-UA"/>
        </w:rPr>
      </w:pPr>
      <w:r w:rsidRPr="00B5377F">
        <w:rPr>
          <w:rFonts w:eastAsiaTheme="minorHAnsi"/>
          <w:bCs/>
          <w:sz w:val="28"/>
          <w:szCs w:val="28"/>
          <w:lang w:val="en-GB" w:eastAsia="uk-UA"/>
        </w:rPr>
        <w:t>D</w:t>
      </w:r>
      <w:r w:rsidR="00DA5D63" w:rsidRPr="00B5377F">
        <w:rPr>
          <w:rFonts w:eastAsiaTheme="minorHAnsi"/>
          <w:bCs/>
          <w:sz w:val="28"/>
          <w:szCs w:val="28"/>
          <w:lang w:val="en-GB" w:eastAsia="uk-UA"/>
        </w:rPr>
        <w:t>evelopment</w:t>
      </w:r>
      <w:r>
        <w:rPr>
          <w:rFonts w:eastAsiaTheme="minorHAnsi"/>
          <w:bCs/>
          <w:sz w:val="28"/>
          <w:szCs w:val="28"/>
          <w:lang w:val="en-GB" w:eastAsia="uk-UA"/>
        </w:rPr>
        <w:t xml:space="preserve"> </w:t>
      </w:r>
      <w:r w:rsidR="00DA5D63" w:rsidRPr="00B5377F">
        <w:rPr>
          <w:rFonts w:eastAsiaTheme="minorHAnsi"/>
          <w:bCs/>
          <w:sz w:val="28"/>
          <w:szCs w:val="28"/>
          <w:lang w:val="en-GB" w:eastAsia="uk-UA"/>
        </w:rPr>
        <w:t xml:space="preserve">of skills in developing motivation systems in the organization; </w:t>
      </w:r>
    </w:p>
    <w:p w14:paraId="1CA4E0F3" w14:textId="7C95B935" w:rsidR="00DA5D63" w:rsidRPr="00B5377F" w:rsidRDefault="00B5377F" w:rsidP="00B5377F">
      <w:pPr>
        <w:pStyle w:val="af1"/>
        <w:widowControl w:val="0"/>
        <w:numPr>
          <w:ilvl w:val="0"/>
          <w:numId w:val="15"/>
        </w:numPr>
        <w:ind w:right="-1"/>
        <w:jc w:val="both"/>
        <w:rPr>
          <w:rFonts w:eastAsiaTheme="minorHAnsi"/>
          <w:bCs/>
          <w:sz w:val="28"/>
          <w:szCs w:val="28"/>
          <w:lang w:val="en-GB" w:eastAsia="uk-UA"/>
        </w:rPr>
      </w:pPr>
      <w:r>
        <w:rPr>
          <w:rFonts w:eastAsiaTheme="minorHAnsi"/>
          <w:bCs/>
          <w:sz w:val="28"/>
          <w:szCs w:val="28"/>
          <w:lang w:val="en-GB" w:eastAsia="uk-UA"/>
        </w:rPr>
        <w:t>Create the a</w:t>
      </w:r>
      <w:r w:rsidR="00DA5D63" w:rsidRPr="00B5377F">
        <w:rPr>
          <w:rFonts w:eastAsiaTheme="minorHAnsi"/>
          <w:bCs/>
          <w:sz w:val="28"/>
          <w:szCs w:val="28"/>
          <w:lang w:val="en-GB" w:eastAsia="uk-UA"/>
        </w:rPr>
        <w:t>bility</w:t>
      </w:r>
      <w:r>
        <w:rPr>
          <w:rFonts w:eastAsiaTheme="minorHAnsi"/>
          <w:bCs/>
          <w:sz w:val="28"/>
          <w:szCs w:val="28"/>
          <w:lang w:val="en-GB" w:eastAsia="uk-UA"/>
        </w:rPr>
        <w:t xml:space="preserve"> </w:t>
      </w:r>
      <w:r w:rsidR="00DA5D63" w:rsidRPr="00B5377F">
        <w:rPr>
          <w:rFonts w:eastAsiaTheme="minorHAnsi"/>
          <w:bCs/>
          <w:sz w:val="28"/>
          <w:szCs w:val="28"/>
          <w:lang w:val="en-GB" w:eastAsia="uk-UA"/>
        </w:rPr>
        <w:t xml:space="preserve">to apply motivational management tools in practice.  </w:t>
      </w:r>
    </w:p>
    <w:p w14:paraId="476D495A" w14:textId="77777777" w:rsidR="00B5377F" w:rsidRDefault="00B5377F" w:rsidP="00B5377F">
      <w:pPr>
        <w:widowControl w:val="0"/>
        <w:ind w:right="-1"/>
        <w:jc w:val="both"/>
        <w:rPr>
          <w:rFonts w:eastAsiaTheme="minorHAnsi"/>
          <w:b/>
          <w:sz w:val="28"/>
          <w:szCs w:val="28"/>
          <w:lang w:val="en-GB" w:eastAsia="uk-UA"/>
        </w:rPr>
      </w:pPr>
    </w:p>
    <w:p w14:paraId="16EF270F" w14:textId="1E0C52B2" w:rsidR="00B5377F" w:rsidRDefault="00DA5D63" w:rsidP="00B5377F">
      <w:pPr>
        <w:widowControl w:val="0"/>
        <w:ind w:right="-1"/>
        <w:jc w:val="both"/>
        <w:rPr>
          <w:rFonts w:eastAsiaTheme="minorHAnsi"/>
          <w:bCs/>
          <w:sz w:val="28"/>
          <w:szCs w:val="28"/>
          <w:lang w:val="en-GB" w:eastAsia="uk-UA"/>
        </w:rPr>
      </w:pPr>
      <w:r w:rsidRPr="00B5377F">
        <w:rPr>
          <w:rFonts w:eastAsiaTheme="minorHAnsi"/>
          <w:b/>
          <w:sz w:val="28"/>
          <w:szCs w:val="28"/>
          <w:lang w:val="en-GB" w:eastAsia="uk-UA"/>
        </w:rPr>
        <w:t xml:space="preserve">Prerequisites </w:t>
      </w:r>
      <w:r w:rsidR="0073383D">
        <w:rPr>
          <w:b/>
          <w:bCs/>
          <w:sz w:val="28"/>
          <w:szCs w:val="28"/>
          <w:lang w:val="en-GB"/>
        </w:rPr>
        <w:t>for</w:t>
      </w:r>
      <w:r w:rsidR="0073383D" w:rsidRPr="000D57FD">
        <w:rPr>
          <w:b/>
          <w:bCs/>
          <w:sz w:val="28"/>
          <w:szCs w:val="28"/>
          <w:lang w:val="en-GB"/>
        </w:rPr>
        <w:t xml:space="preserve"> </w:t>
      </w:r>
      <w:r w:rsidRPr="00B5377F">
        <w:rPr>
          <w:rFonts w:eastAsiaTheme="minorHAnsi"/>
          <w:b/>
          <w:sz w:val="28"/>
          <w:szCs w:val="28"/>
          <w:lang w:val="en-GB" w:eastAsia="uk-UA"/>
        </w:rPr>
        <w:t>the discipline</w:t>
      </w:r>
      <w:r w:rsidR="00B5377F">
        <w:rPr>
          <w:rFonts w:eastAsiaTheme="minorHAnsi"/>
          <w:bCs/>
          <w:sz w:val="28"/>
          <w:szCs w:val="28"/>
          <w:lang w:val="en-GB" w:eastAsia="uk-UA"/>
        </w:rPr>
        <w:t>:</w:t>
      </w:r>
      <w:r w:rsidRPr="00B5377F">
        <w:rPr>
          <w:rFonts w:eastAsiaTheme="minorHAnsi"/>
          <w:bCs/>
          <w:sz w:val="28"/>
          <w:szCs w:val="28"/>
          <w:lang w:val="en-GB" w:eastAsia="uk-UA"/>
        </w:rPr>
        <w:t xml:space="preserve"> </w:t>
      </w:r>
    </w:p>
    <w:p w14:paraId="7C5692CE" w14:textId="28F63CC6" w:rsidR="00DA5D63" w:rsidRPr="00B5377F" w:rsidRDefault="00DA5D63" w:rsidP="00B5377F">
      <w:pPr>
        <w:widowControl w:val="0"/>
        <w:ind w:right="-1"/>
        <w:jc w:val="both"/>
        <w:rPr>
          <w:rFonts w:eastAsiaTheme="minorHAnsi"/>
          <w:bCs/>
          <w:sz w:val="28"/>
          <w:szCs w:val="28"/>
          <w:lang w:val="en-GB" w:eastAsia="uk-UA"/>
        </w:rPr>
      </w:pPr>
      <w:r w:rsidRPr="00B5377F">
        <w:rPr>
          <w:rFonts w:eastAsiaTheme="minorHAnsi"/>
          <w:bCs/>
          <w:sz w:val="28"/>
          <w:szCs w:val="28"/>
          <w:lang w:val="en-GB" w:eastAsia="uk-UA"/>
        </w:rPr>
        <w:t>The st</w:t>
      </w:r>
      <w:r w:rsidR="00B5377F">
        <w:rPr>
          <w:rFonts w:eastAsiaTheme="minorHAnsi"/>
          <w:bCs/>
          <w:sz w:val="28"/>
          <w:szCs w:val="28"/>
          <w:lang w:val="en-GB" w:eastAsia="uk-UA"/>
        </w:rPr>
        <w:t>udy of the academic discipline “</w:t>
      </w:r>
      <w:r w:rsidRPr="00B5377F">
        <w:rPr>
          <w:rFonts w:eastAsiaTheme="minorHAnsi"/>
          <w:bCs/>
          <w:sz w:val="28"/>
          <w:szCs w:val="28"/>
          <w:lang w:val="en-GB" w:eastAsia="uk-UA"/>
        </w:rPr>
        <w:t>Motivational management</w:t>
      </w:r>
      <w:r w:rsidR="00B5377F">
        <w:rPr>
          <w:rFonts w:eastAsiaTheme="minorHAnsi"/>
          <w:bCs/>
          <w:sz w:val="28"/>
          <w:szCs w:val="28"/>
          <w:lang w:val="en-GB" w:eastAsia="uk-UA"/>
        </w:rPr>
        <w:t>”</w:t>
      </w:r>
      <w:r w:rsidRPr="00B5377F">
        <w:rPr>
          <w:rFonts w:eastAsiaTheme="minorHAnsi"/>
          <w:bCs/>
          <w:sz w:val="28"/>
          <w:szCs w:val="28"/>
          <w:lang w:val="en-GB" w:eastAsia="uk-UA"/>
        </w:rPr>
        <w:t xml:space="preserve"> is based on the knowledge and skills acquired by education seekers in the study of the follow</w:t>
      </w:r>
      <w:r w:rsidR="00B5377F">
        <w:rPr>
          <w:rFonts w:eastAsiaTheme="minorHAnsi"/>
          <w:bCs/>
          <w:sz w:val="28"/>
          <w:szCs w:val="28"/>
          <w:lang w:val="en-GB" w:eastAsia="uk-UA"/>
        </w:rPr>
        <w:t>ing disciplines: “Introduction to the specialty “</w:t>
      </w:r>
      <w:r w:rsidRPr="00B5377F">
        <w:rPr>
          <w:rFonts w:eastAsiaTheme="minorHAnsi"/>
          <w:bCs/>
          <w:sz w:val="28"/>
          <w:szCs w:val="28"/>
          <w:lang w:val="en-GB" w:eastAsia="uk-UA"/>
        </w:rPr>
        <w:t>Management</w:t>
      </w:r>
      <w:r w:rsidR="00B5377F">
        <w:rPr>
          <w:rFonts w:eastAsiaTheme="minorHAnsi"/>
          <w:bCs/>
          <w:sz w:val="28"/>
          <w:szCs w:val="28"/>
          <w:lang w:val="en-GB" w:eastAsia="uk-UA"/>
        </w:rPr>
        <w:t>”, “</w:t>
      </w:r>
      <w:r w:rsidRPr="00B5377F">
        <w:rPr>
          <w:rFonts w:eastAsiaTheme="minorHAnsi"/>
          <w:bCs/>
          <w:sz w:val="28"/>
          <w:szCs w:val="28"/>
          <w:lang w:val="en-GB" w:eastAsia="uk-UA"/>
        </w:rPr>
        <w:t>History of management</w:t>
      </w:r>
      <w:r w:rsidR="00B5377F">
        <w:rPr>
          <w:rFonts w:eastAsiaTheme="minorHAnsi"/>
          <w:bCs/>
          <w:sz w:val="28"/>
          <w:szCs w:val="28"/>
          <w:lang w:val="en-GB" w:eastAsia="uk-UA"/>
        </w:rPr>
        <w:t>”, “</w:t>
      </w:r>
      <w:r w:rsidRPr="00B5377F">
        <w:rPr>
          <w:rFonts w:eastAsiaTheme="minorHAnsi"/>
          <w:bCs/>
          <w:sz w:val="28"/>
          <w:szCs w:val="28"/>
          <w:lang w:val="en-GB" w:eastAsia="uk-UA"/>
        </w:rPr>
        <w:t>Organization theory</w:t>
      </w:r>
      <w:r w:rsidR="00B5377F">
        <w:rPr>
          <w:rFonts w:eastAsiaTheme="minorHAnsi"/>
          <w:bCs/>
          <w:sz w:val="28"/>
          <w:szCs w:val="28"/>
          <w:lang w:val="en-GB" w:eastAsia="uk-UA"/>
        </w:rPr>
        <w:t>”, “</w:t>
      </w:r>
      <w:r w:rsidRPr="00B5377F">
        <w:rPr>
          <w:rFonts w:eastAsiaTheme="minorHAnsi"/>
          <w:bCs/>
          <w:sz w:val="28"/>
          <w:szCs w:val="28"/>
          <w:lang w:val="en-GB" w:eastAsia="uk-UA"/>
        </w:rPr>
        <w:t>Management</w:t>
      </w:r>
      <w:r w:rsidR="00B5377F">
        <w:rPr>
          <w:rFonts w:eastAsiaTheme="minorHAnsi"/>
          <w:bCs/>
          <w:sz w:val="28"/>
          <w:szCs w:val="28"/>
          <w:lang w:val="en-GB" w:eastAsia="uk-UA"/>
        </w:rPr>
        <w:t>”, “</w:t>
      </w:r>
      <w:r w:rsidRPr="00B5377F">
        <w:rPr>
          <w:rFonts w:eastAsiaTheme="minorHAnsi"/>
          <w:bCs/>
          <w:sz w:val="28"/>
          <w:szCs w:val="28"/>
          <w:lang w:val="en-GB" w:eastAsia="uk-UA"/>
        </w:rPr>
        <w:t>HR management</w:t>
      </w:r>
      <w:r w:rsidR="00B5377F">
        <w:rPr>
          <w:rFonts w:eastAsiaTheme="minorHAnsi"/>
          <w:bCs/>
          <w:sz w:val="28"/>
          <w:szCs w:val="28"/>
          <w:lang w:val="en-GB" w:eastAsia="uk-UA"/>
        </w:rPr>
        <w:t>”, “</w:t>
      </w:r>
      <w:r w:rsidRPr="00B5377F">
        <w:rPr>
          <w:rFonts w:eastAsiaTheme="minorHAnsi"/>
          <w:bCs/>
          <w:sz w:val="28"/>
          <w:szCs w:val="28"/>
          <w:lang w:val="en-GB" w:eastAsia="uk-UA"/>
        </w:rPr>
        <w:t>Self-management</w:t>
      </w:r>
      <w:r w:rsidR="00B5377F">
        <w:rPr>
          <w:rFonts w:eastAsiaTheme="minorHAnsi"/>
          <w:bCs/>
          <w:sz w:val="28"/>
          <w:szCs w:val="28"/>
          <w:lang w:val="en-GB" w:eastAsia="uk-UA"/>
        </w:rPr>
        <w:t>”, “</w:t>
      </w:r>
      <w:r w:rsidRPr="00B5377F">
        <w:rPr>
          <w:rFonts w:eastAsiaTheme="minorHAnsi"/>
          <w:bCs/>
          <w:sz w:val="28"/>
          <w:szCs w:val="28"/>
          <w:lang w:val="en-GB" w:eastAsia="uk-UA"/>
        </w:rPr>
        <w:t>Social responsibility of business</w:t>
      </w:r>
      <w:r w:rsidR="00B5377F">
        <w:rPr>
          <w:rFonts w:eastAsiaTheme="minorHAnsi"/>
          <w:bCs/>
          <w:sz w:val="28"/>
          <w:szCs w:val="28"/>
          <w:lang w:val="en-GB" w:eastAsia="uk-UA"/>
        </w:rPr>
        <w:t>”, “</w:t>
      </w:r>
      <w:r w:rsidRPr="00B5377F">
        <w:rPr>
          <w:rFonts w:eastAsiaTheme="minorHAnsi"/>
          <w:bCs/>
          <w:sz w:val="28"/>
          <w:szCs w:val="28"/>
          <w:lang w:val="en-GB" w:eastAsia="uk-UA"/>
        </w:rPr>
        <w:t>Leadership and communications</w:t>
      </w:r>
      <w:r w:rsidR="00B5377F">
        <w:rPr>
          <w:rFonts w:eastAsiaTheme="minorHAnsi"/>
          <w:bCs/>
          <w:sz w:val="28"/>
          <w:szCs w:val="28"/>
          <w:lang w:val="en-GB" w:eastAsia="uk-UA"/>
        </w:rPr>
        <w:t>”</w:t>
      </w:r>
      <w:r w:rsidRPr="00B5377F">
        <w:rPr>
          <w:rFonts w:eastAsiaTheme="minorHAnsi"/>
          <w:bCs/>
          <w:sz w:val="28"/>
          <w:szCs w:val="28"/>
          <w:lang w:val="en-GB" w:eastAsia="uk-UA"/>
        </w:rPr>
        <w:t xml:space="preserve"> and others.</w:t>
      </w:r>
    </w:p>
    <w:p w14:paraId="46A3CE0C" w14:textId="77777777" w:rsidR="00B5377F" w:rsidRDefault="00B5377F" w:rsidP="00B5377F">
      <w:pPr>
        <w:widowControl w:val="0"/>
        <w:ind w:right="-1"/>
        <w:jc w:val="both"/>
        <w:rPr>
          <w:rFonts w:eastAsiaTheme="minorHAnsi"/>
          <w:b/>
          <w:sz w:val="28"/>
          <w:szCs w:val="28"/>
          <w:lang w:val="en-GB" w:eastAsia="uk-UA"/>
        </w:rPr>
      </w:pPr>
    </w:p>
    <w:p w14:paraId="09863CDE" w14:textId="21B752B2" w:rsidR="00B5377F" w:rsidRDefault="00B5377F" w:rsidP="00B5377F">
      <w:pPr>
        <w:widowControl w:val="0"/>
        <w:ind w:right="-1"/>
        <w:jc w:val="both"/>
        <w:rPr>
          <w:rFonts w:eastAsiaTheme="minorHAnsi"/>
          <w:bCs/>
          <w:sz w:val="28"/>
          <w:szCs w:val="28"/>
          <w:lang w:val="en-GB" w:eastAsia="uk-UA"/>
        </w:rPr>
      </w:pPr>
      <w:r>
        <w:rPr>
          <w:rFonts w:eastAsiaTheme="minorHAnsi"/>
          <w:b/>
          <w:sz w:val="28"/>
          <w:szCs w:val="28"/>
          <w:lang w:val="en-GB" w:eastAsia="uk-UA"/>
        </w:rPr>
        <w:t>Post</w:t>
      </w:r>
      <w:r w:rsidR="0073383D">
        <w:rPr>
          <w:rFonts w:eastAsiaTheme="minorHAnsi"/>
          <w:b/>
          <w:sz w:val="28"/>
          <w:szCs w:val="28"/>
          <w:lang w:val="en-GB" w:eastAsia="uk-UA"/>
        </w:rPr>
        <w:t>-</w:t>
      </w:r>
      <w:r w:rsidR="003A7CE9" w:rsidRPr="00B5377F">
        <w:rPr>
          <w:rFonts w:eastAsiaTheme="minorHAnsi"/>
          <w:b/>
          <w:sz w:val="28"/>
          <w:szCs w:val="28"/>
          <w:lang w:val="en-GB" w:eastAsia="uk-UA"/>
        </w:rPr>
        <w:t>requisites</w:t>
      </w:r>
      <w:r w:rsidR="00DA5D63" w:rsidRPr="00B5377F">
        <w:rPr>
          <w:rFonts w:eastAsiaTheme="minorHAnsi"/>
          <w:b/>
          <w:sz w:val="28"/>
          <w:szCs w:val="28"/>
          <w:lang w:val="en-GB" w:eastAsia="uk-UA"/>
        </w:rPr>
        <w:t xml:space="preserve"> </w:t>
      </w:r>
      <w:r w:rsidR="0073383D">
        <w:rPr>
          <w:b/>
          <w:bCs/>
          <w:sz w:val="28"/>
          <w:szCs w:val="28"/>
          <w:lang w:val="en-GB"/>
        </w:rPr>
        <w:t>for</w:t>
      </w:r>
      <w:r w:rsidR="0073383D" w:rsidRPr="000D57FD">
        <w:rPr>
          <w:b/>
          <w:bCs/>
          <w:sz w:val="28"/>
          <w:szCs w:val="28"/>
          <w:lang w:val="en-GB"/>
        </w:rPr>
        <w:t xml:space="preserve"> </w:t>
      </w:r>
      <w:r w:rsidR="00DA5D63" w:rsidRPr="00B5377F">
        <w:rPr>
          <w:rFonts w:eastAsiaTheme="minorHAnsi"/>
          <w:b/>
          <w:sz w:val="28"/>
          <w:szCs w:val="28"/>
          <w:lang w:val="en-GB" w:eastAsia="uk-UA"/>
        </w:rPr>
        <w:t>the discipline</w:t>
      </w:r>
      <w:r>
        <w:rPr>
          <w:rFonts w:eastAsiaTheme="minorHAnsi"/>
          <w:bCs/>
          <w:sz w:val="28"/>
          <w:szCs w:val="28"/>
          <w:lang w:val="en-GB" w:eastAsia="uk-UA"/>
        </w:rPr>
        <w:t>:</w:t>
      </w:r>
      <w:r w:rsidR="00DA5D63" w:rsidRPr="00B5377F">
        <w:rPr>
          <w:rFonts w:eastAsiaTheme="minorHAnsi"/>
          <w:bCs/>
          <w:sz w:val="28"/>
          <w:szCs w:val="28"/>
          <w:lang w:val="en-GB" w:eastAsia="uk-UA"/>
        </w:rPr>
        <w:t xml:space="preserve">   </w:t>
      </w:r>
    </w:p>
    <w:p w14:paraId="204AE272" w14:textId="3D3DE036" w:rsidR="00DA5D63" w:rsidRPr="00B5377F" w:rsidRDefault="00DA5D63" w:rsidP="00B5377F">
      <w:pPr>
        <w:widowControl w:val="0"/>
        <w:ind w:right="-1"/>
        <w:jc w:val="both"/>
        <w:rPr>
          <w:rFonts w:eastAsiaTheme="minorHAnsi"/>
          <w:bCs/>
          <w:sz w:val="28"/>
          <w:szCs w:val="28"/>
          <w:lang w:val="en-GB" w:eastAsia="uk-UA"/>
        </w:rPr>
      </w:pPr>
      <w:r w:rsidRPr="00B5377F">
        <w:rPr>
          <w:rFonts w:eastAsiaTheme="minorHAnsi"/>
          <w:bCs/>
          <w:sz w:val="28"/>
          <w:szCs w:val="28"/>
          <w:lang w:val="en-GB" w:eastAsia="uk-UA"/>
        </w:rPr>
        <w:t>The knowledge and skills acquired by students in the process of st</w:t>
      </w:r>
      <w:r w:rsidR="00B5377F">
        <w:rPr>
          <w:rFonts w:eastAsiaTheme="minorHAnsi"/>
          <w:bCs/>
          <w:sz w:val="28"/>
          <w:szCs w:val="28"/>
          <w:lang w:val="en-GB" w:eastAsia="uk-UA"/>
        </w:rPr>
        <w:t>udying the academic discipline “</w:t>
      </w:r>
      <w:r w:rsidRPr="00B5377F">
        <w:rPr>
          <w:rFonts w:eastAsiaTheme="minorHAnsi"/>
          <w:bCs/>
          <w:sz w:val="28"/>
          <w:szCs w:val="28"/>
          <w:lang w:val="en-GB" w:eastAsia="uk-UA"/>
        </w:rPr>
        <w:t>Motivational management</w:t>
      </w:r>
      <w:r w:rsidR="00B5377F">
        <w:rPr>
          <w:rFonts w:eastAsiaTheme="minorHAnsi"/>
          <w:bCs/>
          <w:sz w:val="28"/>
          <w:szCs w:val="28"/>
          <w:lang w:val="en-GB" w:eastAsia="uk-UA"/>
        </w:rPr>
        <w:t>”</w:t>
      </w:r>
      <w:r w:rsidRPr="00B5377F">
        <w:rPr>
          <w:rFonts w:eastAsiaTheme="minorHAnsi"/>
          <w:bCs/>
          <w:sz w:val="28"/>
          <w:szCs w:val="28"/>
          <w:lang w:val="en-GB" w:eastAsia="uk-UA"/>
        </w:rPr>
        <w:t xml:space="preserve"> contribute to the successful study by students of higher education of a number of other academic disciplines aimed at the formation of professional knowledge and skills:</w:t>
      </w:r>
    </w:p>
    <w:p w14:paraId="23FAEB87" w14:textId="4DCECA08" w:rsidR="005D096C" w:rsidRPr="00B5377F" w:rsidRDefault="00DA5D63" w:rsidP="00B5377F">
      <w:pPr>
        <w:widowControl w:val="0"/>
        <w:ind w:right="-1"/>
        <w:jc w:val="both"/>
        <w:rPr>
          <w:rFonts w:eastAsiaTheme="minorHAnsi"/>
          <w:bCs/>
          <w:sz w:val="28"/>
          <w:szCs w:val="28"/>
          <w:lang w:val="en-GB" w:eastAsia="uk-UA"/>
        </w:rPr>
      </w:pPr>
      <w:r w:rsidRPr="00B5377F">
        <w:rPr>
          <w:rFonts w:eastAsiaTheme="minorHAnsi"/>
          <w:bCs/>
          <w:sz w:val="28"/>
          <w:szCs w:val="28"/>
          <w:lang w:val="en-GB" w:eastAsia="uk-UA"/>
        </w:rPr>
        <w:t>The educational discipline ensures the formation of general and special competencies by students and the acquisition of learning results determined by the educational and professional progra</w:t>
      </w:r>
      <w:r w:rsidR="00B5377F">
        <w:rPr>
          <w:rFonts w:eastAsiaTheme="minorHAnsi"/>
          <w:bCs/>
          <w:sz w:val="28"/>
          <w:szCs w:val="28"/>
          <w:lang w:val="en-GB" w:eastAsia="uk-UA"/>
        </w:rPr>
        <w:t>m D3 Management, namely: “</w:t>
      </w:r>
      <w:r w:rsidRPr="00B5377F">
        <w:rPr>
          <w:rFonts w:eastAsiaTheme="minorHAnsi"/>
          <w:bCs/>
          <w:sz w:val="28"/>
          <w:szCs w:val="28"/>
          <w:lang w:val="en-GB" w:eastAsia="uk-UA"/>
        </w:rPr>
        <w:t>Fundamentals of project management</w:t>
      </w:r>
      <w:r w:rsidR="00B5377F">
        <w:rPr>
          <w:rFonts w:eastAsiaTheme="minorHAnsi"/>
          <w:bCs/>
          <w:sz w:val="28"/>
          <w:szCs w:val="28"/>
          <w:lang w:val="en-GB" w:eastAsia="uk-UA"/>
        </w:rPr>
        <w:t>”, “</w:t>
      </w:r>
      <w:r w:rsidRPr="00B5377F">
        <w:rPr>
          <w:rFonts w:eastAsiaTheme="minorHAnsi"/>
          <w:bCs/>
          <w:sz w:val="28"/>
          <w:szCs w:val="28"/>
          <w:lang w:val="en-GB" w:eastAsia="uk-UA"/>
        </w:rPr>
        <w:t>Strategic enterprise management</w:t>
      </w:r>
      <w:r w:rsidR="00B5377F">
        <w:rPr>
          <w:rFonts w:eastAsiaTheme="minorHAnsi"/>
          <w:bCs/>
          <w:sz w:val="28"/>
          <w:szCs w:val="28"/>
          <w:lang w:val="en-GB" w:eastAsia="uk-UA"/>
        </w:rPr>
        <w:t>”</w:t>
      </w:r>
      <w:r w:rsidRPr="00B5377F">
        <w:rPr>
          <w:rFonts w:eastAsiaTheme="minorHAnsi"/>
          <w:bCs/>
          <w:sz w:val="28"/>
          <w:szCs w:val="28"/>
          <w:lang w:val="en-GB" w:eastAsia="uk-UA"/>
        </w:rPr>
        <w:t>.</w:t>
      </w:r>
    </w:p>
    <w:p w14:paraId="54FC70FE" w14:textId="77777777" w:rsidR="00DA5D63" w:rsidRPr="00B5377F" w:rsidRDefault="00DA5D63" w:rsidP="00B5377F">
      <w:pPr>
        <w:widowControl w:val="0"/>
        <w:ind w:right="-1"/>
        <w:jc w:val="both"/>
        <w:rPr>
          <w:b/>
          <w:sz w:val="28"/>
          <w:szCs w:val="28"/>
          <w:lang w:val="en-GB"/>
        </w:rPr>
      </w:pPr>
    </w:p>
    <w:p w14:paraId="30CF77C1" w14:textId="5207B6FF" w:rsidR="005D096C" w:rsidRDefault="003A7CE9" w:rsidP="00B5377F">
      <w:pPr>
        <w:widowControl w:val="0"/>
        <w:ind w:right="-1"/>
        <w:jc w:val="center"/>
        <w:rPr>
          <w:b/>
          <w:sz w:val="28"/>
          <w:szCs w:val="28"/>
          <w:lang w:val="en-GB"/>
        </w:rPr>
      </w:pPr>
      <w:r>
        <w:rPr>
          <w:b/>
          <w:sz w:val="28"/>
          <w:szCs w:val="28"/>
          <w:lang w:val="en-GB"/>
        </w:rPr>
        <w:t>Program competenc</w:t>
      </w:r>
      <w:r w:rsidR="00DA5D63" w:rsidRPr="00B5377F">
        <w:rPr>
          <w:b/>
          <w:sz w:val="28"/>
          <w:szCs w:val="28"/>
          <w:lang w:val="en-GB"/>
        </w:rPr>
        <w:t>es</w:t>
      </w:r>
    </w:p>
    <w:p w14:paraId="112971F8" w14:textId="77777777" w:rsidR="00B5377F" w:rsidRPr="00B5377F" w:rsidRDefault="00B5377F" w:rsidP="00B5377F">
      <w:pPr>
        <w:widowControl w:val="0"/>
        <w:ind w:right="-1"/>
        <w:jc w:val="center"/>
        <w:rPr>
          <w:b/>
          <w:i/>
          <w:iCs/>
          <w:sz w:val="28"/>
          <w:szCs w:val="28"/>
          <w:highlight w:val="yellow"/>
          <w:lang w:val="en-GB"/>
        </w:rPr>
      </w:pPr>
    </w:p>
    <w:tbl>
      <w:tblPr>
        <w:tblpPr w:leftFromText="180" w:rightFromText="180" w:vertAnchor="text" w:tblpX="40" w:tblpY="50"/>
        <w:tblOverlap w:val="never"/>
        <w:tblW w:w="4994" w:type="pct"/>
        <w:tblLayout w:type="fixed"/>
        <w:tblLook w:val="0000" w:firstRow="0" w:lastRow="0" w:firstColumn="0" w:lastColumn="0" w:noHBand="0" w:noVBand="0"/>
      </w:tblPr>
      <w:tblGrid>
        <w:gridCol w:w="2059"/>
        <w:gridCol w:w="7557"/>
      </w:tblGrid>
      <w:tr w:rsidR="00B5377F" w:rsidRPr="00B5377F" w14:paraId="7382493E" w14:textId="77777777" w:rsidTr="00B5377F">
        <w:trPr>
          <w:trHeight w:val="841"/>
        </w:trPr>
        <w:tc>
          <w:tcPr>
            <w:tcW w:w="2059" w:type="dxa"/>
            <w:tcBorders>
              <w:top w:val="single" w:sz="4" w:space="0" w:color="000000"/>
              <w:left w:val="single" w:sz="4" w:space="0" w:color="000000"/>
              <w:bottom w:val="single" w:sz="4" w:space="0" w:color="000000"/>
              <w:right w:val="single" w:sz="4" w:space="0" w:color="000000"/>
            </w:tcBorders>
          </w:tcPr>
          <w:p w14:paraId="02A03789" w14:textId="077E0841" w:rsidR="00DA5D63" w:rsidRPr="00B5377F" w:rsidRDefault="00B5377F" w:rsidP="00B5377F">
            <w:pPr>
              <w:widowControl w:val="0"/>
              <w:ind w:right="-1"/>
              <w:jc w:val="both"/>
              <w:rPr>
                <w:b/>
                <w:sz w:val="28"/>
                <w:szCs w:val="28"/>
                <w:lang w:val="en-GB"/>
              </w:rPr>
            </w:pPr>
            <w:r>
              <w:rPr>
                <w:b/>
                <w:sz w:val="28"/>
                <w:szCs w:val="28"/>
                <w:lang w:val="en-GB"/>
              </w:rPr>
              <w:t>General competences</w:t>
            </w:r>
          </w:p>
        </w:tc>
        <w:tc>
          <w:tcPr>
            <w:tcW w:w="7558" w:type="dxa"/>
            <w:tcBorders>
              <w:top w:val="single" w:sz="4" w:space="0" w:color="000000"/>
              <w:left w:val="single" w:sz="4" w:space="0" w:color="000000"/>
              <w:bottom w:val="single" w:sz="4" w:space="0" w:color="000000"/>
              <w:right w:val="single" w:sz="4" w:space="0" w:color="000000"/>
            </w:tcBorders>
            <w:shd w:val="clear" w:color="auto" w:fill="auto"/>
          </w:tcPr>
          <w:p w14:paraId="12C91779" w14:textId="5B3039E8" w:rsidR="00DA5D63" w:rsidRPr="00767A81" w:rsidRDefault="00DA5D63" w:rsidP="0073383D">
            <w:pPr>
              <w:widowControl w:val="0"/>
              <w:suppressAutoHyphens w:val="0"/>
              <w:ind w:right="-1"/>
              <w:jc w:val="both"/>
              <w:rPr>
                <w:bCs/>
                <w:sz w:val="28"/>
                <w:szCs w:val="28"/>
                <w:lang w:val="en-GB"/>
              </w:rPr>
            </w:pPr>
            <w:r w:rsidRPr="00767A81">
              <w:rPr>
                <w:bCs/>
                <w:sz w:val="28"/>
                <w:szCs w:val="28"/>
                <w:lang w:val="en-GB"/>
              </w:rPr>
              <w:t xml:space="preserve">GC5. </w:t>
            </w:r>
            <w:r w:rsidR="00126AD1" w:rsidRPr="00767A81">
              <w:rPr>
                <w:color w:val="000000"/>
                <w:sz w:val="28"/>
                <w:szCs w:val="28"/>
                <w:lang w:val="en-GB"/>
              </w:rPr>
              <w:t xml:space="preserve"> Knowledge and understanding of the subject area and professional activity</w:t>
            </w:r>
            <w:r w:rsidRPr="00767A81">
              <w:rPr>
                <w:bCs/>
                <w:sz w:val="28"/>
                <w:szCs w:val="28"/>
                <w:lang w:val="en-GB"/>
              </w:rPr>
              <w:t>.</w:t>
            </w:r>
          </w:p>
          <w:p w14:paraId="38CEE05E" w14:textId="1964A523" w:rsidR="00DA5D63" w:rsidRPr="00767A81" w:rsidRDefault="00DA5D63" w:rsidP="0073383D">
            <w:pPr>
              <w:widowControl w:val="0"/>
              <w:suppressAutoHyphens w:val="0"/>
              <w:ind w:right="-1"/>
              <w:rPr>
                <w:sz w:val="28"/>
                <w:szCs w:val="28"/>
                <w:lang w:val="en-GB"/>
              </w:rPr>
            </w:pPr>
            <w:r w:rsidRPr="00767A81">
              <w:rPr>
                <w:bCs/>
                <w:sz w:val="28"/>
                <w:szCs w:val="28"/>
                <w:lang w:val="en-GB"/>
              </w:rPr>
              <w:t>GC11</w:t>
            </w:r>
            <w:r w:rsidR="00767A81">
              <w:rPr>
                <w:bCs/>
                <w:sz w:val="28"/>
                <w:szCs w:val="28"/>
                <w:lang w:val="en-GB"/>
              </w:rPr>
              <w:t>.</w:t>
            </w:r>
            <w:r w:rsidRPr="00767A81">
              <w:rPr>
                <w:bCs/>
                <w:sz w:val="28"/>
                <w:szCs w:val="28"/>
                <w:lang w:val="en-GB"/>
              </w:rPr>
              <w:t xml:space="preserve"> </w:t>
            </w:r>
            <w:r w:rsidR="00126AD1" w:rsidRPr="00767A81">
              <w:rPr>
                <w:color w:val="000000"/>
                <w:sz w:val="28"/>
                <w:szCs w:val="28"/>
                <w:lang w:val="en-GB"/>
              </w:rPr>
              <w:t>Ability to adapt and act in new situations</w:t>
            </w:r>
            <w:r w:rsidRPr="00767A81">
              <w:rPr>
                <w:bCs/>
                <w:sz w:val="28"/>
                <w:szCs w:val="28"/>
                <w:lang w:val="en-GB"/>
              </w:rPr>
              <w:t>.</w:t>
            </w:r>
          </w:p>
        </w:tc>
      </w:tr>
      <w:tr w:rsidR="00B5377F" w:rsidRPr="00B5377F" w14:paraId="002DF60F" w14:textId="77777777" w:rsidTr="00B5377F">
        <w:trPr>
          <w:trHeight w:val="90"/>
        </w:trPr>
        <w:tc>
          <w:tcPr>
            <w:tcW w:w="2059" w:type="dxa"/>
            <w:tcBorders>
              <w:top w:val="single" w:sz="4" w:space="0" w:color="000000"/>
              <w:left w:val="single" w:sz="4" w:space="0" w:color="000000"/>
              <w:bottom w:val="single" w:sz="4" w:space="0" w:color="000000"/>
              <w:right w:val="single" w:sz="4" w:space="0" w:color="000000"/>
            </w:tcBorders>
          </w:tcPr>
          <w:p w14:paraId="4393801E" w14:textId="2E15CACE" w:rsidR="00DA5D63" w:rsidRPr="00B5377F" w:rsidRDefault="00B5377F" w:rsidP="00B5377F">
            <w:pPr>
              <w:widowControl w:val="0"/>
              <w:ind w:right="-1"/>
              <w:jc w:val="both"/>
              <w:rPr>
                <w:b/>
                <w:sz w:val="28"/>
                <w:szCs w:val="28"/>
                <w:lang w:val="en-GB"/>
              </w:rPr>
            </w:pPr>
            <w:r>
              <w:rPr>
                <w:b/>
                <w:sz w:val="28"/>
                <w:szCs w:val="28"/>
                <w:lang w:val="en-GB"/>
              </w:rPr>
              <w:t>Special competences</w:t>
            </w:r>
          </w:p>
        </w:tc>
        <w:tc>
          <w:tcPr>
            <w:tcW w:w="7558" w:type="dxa"/>
            <w:tcBorders>
              <w:top w:val="single" w:sz="4" w:space="0" w:color="000000"/>
              <w:left w:val="single" w:sz="4" w:space="0" w:color="000000"/>
              <w:bottom w:val="single" w:sz="4" w:space="0" w:color="000000"/>
              <w:right w:val="single" w:sz="4" w:space="0" w:color="000000"/>
            </w:tcBorders>
            <w:shd w:val="clear" w:color="auto" w:fill="auto"/>
          </w:tcPr>
          <w:p w14:paraId="6DB3EB65" w14:textId="19C645B1" w:rsidR="00DA5D63" w:rsidRPr="00767A81" w:rsidRDefault="00DA5D63" w:rsidP="00B5377F">
            <w:pPr>
              <w:widowControl w:val="0"/>
              <w:suppressAutoHyphens w:val="0"/>
              <w:ind w:right="-1"/>
              <w:jc w:val="both"/>
              <w:rPr>
                <w:bCs/>
                <w:sz w:val="28"/>
                <w:szCs w:val="28"/>
                <w:lang w:val="en-GB"/>
              </w:rPr>
            </w:pPr>
            <w:r w:rsidRPr="00767A81">
              <w:rPr>
                <w:bCs/>
                <w:sz w:val="28"/>
                <w:szCs w:val="28"/>
                <w:lang w:val="en-GB"/>
              </w:rPr>
              <w:t xml:space="preserve">SC5. </w:t>
            </w:r>
            <w:r w:rsidR="00126AD1" w:rsidRPr="00767A81">
              <w:rPr>
                <w:color w:val="000000"/>
                <w:sz w:val="28"/>
                <w:szCs w:val="28"/>
                <w:lang w:val="en-GB"/>
              </w:rPr>
              <w:t xml:space="preserve"> Ability to manage an organization and its divisions through the implementation of management functions</w:t>
            </w:r>
            <w:r w:rsidRPr="00767A81">
              <w:rPr>
                <w:bCs/>
                <w:sz w:val="28"/>
                <w:szCs w:val="28"/>
                <w:lang w:val="en-GB"/>
              </w:rPr>
              <w:t>.</w:t>
            </w:r>
          </w:p>
          <w:p w14:paraId="73D15638" w14:textId="6D733C51" w:rsidR="00126AD1" w:rsidRPr="00767A81" w:rsidRDefault="00DA5D63" w:rsidP="00126AD1">
            <w:pPr>
              <w:widowControl w:val="0"/>
              <w:pBdr>
                <w:top w:val="nil"/>
                <w:left w:val="nil"/>
                <w:bottom w:val="nil"/>
                <w:right w:val="nil"/>
                <w:between w:val="nil"/>
              </w:pBdr>
              <w:spacing w:before="2"/>
              <w:ind w:right="96"/>
              <w:jc w:val="both"/>
              <w:rPr>
                <w:color w:val="000000"/>
                <w:sz w:val="28"/>
                <w:szCs w:val="28"/>
                <w:lang w:val="en-GB"/>
              </w:rPr>
            </w:pPr>
            <w:r w:rsidRPr="00767A81">
              <w:rPr>
                <w:bCs/>
                <w:sz w:val="28"/>
                <w:szCs w:val="28"/>
                <w:lang w:val="en-GB"/>
              </w:rPr>
              <w:t xml:space="preserve">SC9. </w:t>
            </w:r>
            <w:r w:rsidR="00126AD1" w:rsidRPr="00767A81">
              <w:rPr>
                <w:color w:val="000000"/>
                <w:sz w:val="28"/>
                <w:szCs w:val="28"/>
                <w:lang w:val="en-GB"/>
              </w:rPr>
              <w:t>Ability to work in a team and establish interpersonal communication while solving professional tasks.</w:t>
            </w:r>
          </w:p>
          <w:p w14:paraId="40E59F66" w14:textId="410024DE" w:rsidR="00126AD1" w:rsidRPr="00767A81" w:rsidRDefault="00126AD1" w:rsidP="00126AD1">
            <w:pPr>
              <w:widowControl w:val="0"/>
              <w:pBdr>
                <w:top w:val="nil"/>
                <w:left w:val="nil"/>
                <w:bottom w:val="nil"/>
                <w:right w:val="nil"/>
                <w:between w:val="nil"/>
              </w:pBdr>
              <w:spacing w:before="2"/>
              <w:ind w:right="96"/>
              <w:jc w:val="both"/>
              <w:rPr>
                <w:color w:val="000000"/>
                <w:sz w:val="28"/>
                <w:szCs w:val="28"/>
                <w:lang w:val="en-GB"/>
              </w:rPr>
            </w:pPr>
            <w:r w:rsidRPr="00767A81">
              <w:rPr>
                <w:color w:val="000000"/>
                <w:sz w:val="28"/>
                <w:szCs w:val="28"/>
                <w:lang w:val="en-GB"/>
              </w:rPr>
              <w:t>SC10. Ability to evaluate the work performed, ensure its quality, and motivate the organization’s personnel.</w:t>
            </w:r>
          </w:p>
          <w:p w14:paraId="2873888B" w14:textId="1CBDC799" w:rsidR="00DA5D63" w:rsidRPr="00767A81" w:rsidRDefault="00126AD1" w:rsidP="00126AD1">
            <w:pPr>
              <w:widowControl w:val="0"/>
              <w:suppressAutoHyphens w:val="0"/>
              <w:ind w:right="-1"/>
              <w:jc w:val="both"/>
              <w:rPr>
                <w:bCs/>
                <w:sz w:val="28"/>
                <w:szCs w:val="28"/>
                <w:lang w:val="en-GB"/>
              </w:rPr>
            </w:pPr>
            <w:r w:rsidRPr="00767A81">
              <w:rPr>
                <w:color w:val="000000"/>
                <w:sz w:val="28"/>
                <w:szCs w:val="28"/>
                <w:lang w:val="en-GB"/>
              </w:rPr>
              <w:t>SC11. Ability to create and organize effective communication in the management process</w:t>
            </w:r>
            <w:r w:rsidR="00DA5D63" w:rsidRPr="00767A81">
              <w:rPr>
                <w:bCs/>
                <w:sz w:val="28"/>
                <w:szCs w:val="28"/>
                <w:lang w:val="en-GB"/>
              </w:rPr>
              <w:t>.</w:t>
            </w:r>
          </w:p>
          <w:p w14:paraId="42FEEC0E" w14:textId="3BB84B7D" w:rsidR="00126AD1" w:rsidRPr="00767A81" w:rsidRDefault="00DA5D63" w:rsidP="00126AD1">
            <w:pPr>
              <w:widowControl w:val="0"/>
              <w:pBdr>
                <w:top w:val="nil"/>
                <w:left w:val="nil"/>
                <w:bottom w:val="nil"/>
                <w:right w:val="nil"/>
                <w:between w:val="nil"/>
              </w:pBdr>
              <w:spacing w:before="2"/>
              <w:ind w:right="96"/>
              <w:jc w:val="both"/>
              <w:rPr>
                <w:color w:val="000000"/>
                <w:sz w:val="28"/>
                <w:szCs w:val="28"/>
                <w:lang w:val="en-GB"/>
              </w:rPr>
            </w:pPr>
            <w:r w:rsidRPr="00767A81">
              <w:rPr>
                <w:bCs/>
                <w:sz w:val="28"/>
                <w:szCs w:val="28"/>
                <w:lang w:val="en-GB"/>
              </w:rPr>
              <w:t>SC13</w:t>
            </w:r>
            <w:r w:rsidR="00126AD1" w:rsidRPr="00767A81">
              <w:rPr>
                <w:bCs/>
                <w:sz w:val="28"/>
                <w:szCs w:val="28"/>
                <w:lang w:val="en-GB"/>
              </w:rPr>
              <w:t>.</w:t>
            </w:r>
            <w:r w:rsidRPr="00767A81">
              <w:rPr>
                <w:bCs/>
                <w:sz w:val="28"/>
                <w:szCs w:val="28"/>
                <w:lang w:val="en-GB"/>
              </w:rPr>
              <w:t xml:space="preserve"> </w:t>
            </w:r>
            <w:r w:rsidR="00126AD1" w:rsidRPr="00767A81">
              <w:rPr>
                <w:color w:val="000000"/>
                <w:sz w:val="28"/>
                <w:szCs w:val="28"/>
                <w:lang w:val="en-GB"/>
              </w:rPr>
              <w:t>Understanding the principles and norms of law and the ability to apply them in professional activities.</w:t>
            </w:r>
          </w:p>
          <w:p w14:paraId="48B2B84A" w14:textId="0BAF40C6" w:rsidR="00126AD1" w:rsidRPr="00767A81" w:rsidRDefault="00126AD1" w:rsidP="00126AD1">
            <w:pPr>
              <w:widowControl w:val="0"/>
              <w:pBdr>
                <w:top w:val="nil"/>
                <w:left w:val="nil"/>
                <w:bottom w:val="nil"/>
                <w:right w:val="nil"/>
                <w:between w:val="nil"/>
              </w:pBdr>
              <w:spacing w:before="2"/>
              <w:ind w:right="96"/>
              <w:jc w:val="both"/>
              <w:rPr>
                <w:color w:val="000000"/>
                <w:sz w:val="28"/>
                <w:szCs w:val="28"/>
                <w:lang w:val="en-GB"/>
              </w:rPr>
            </w:pPr>
            <w:r w:rsidRPr="00767A81">
              <w:rPr>
                <w:color w:val="000000"/>
                <w:sz w:val="28"/>
                <w:szCs w:val="28"/>
                <w:lang w:val="en-GB"/>
              </w:rPr>
              <w:t>SC14. Understanding the principles of psychology and the ability to apply them in professional activities.</w:t>
            </w:r>
          </w:p>
          <w:p w14:paraId="1B96B86D" w14:textId="20431EEB" w:rsidR="00DA5D63" w:rsidRPr="00767A81" w:rsidRDefault="00126AD1" w:rsidP="0073383D">
            <w:pPr>
              <w:widowControl w:val="0"/>
              <w:suppressAutoHyphens w:val="0"/>
              <w:ind w:right="-1"/>
              <w:jc w:val="both"/>
              <w:rPr>
                <w:sz w:val="28"/>
                <w:szCs w:val="28"/>
                <w:lang w:val="en-GB"/>
              </w:rPr>
            </w:pPr>
            <w:r w:rsidRPr="00767A81">
              <w:rPr>
                <w:color w:val="000000"/>
                <w:sz w:val="28"/>
                <w:szCs w:val="28"/>
                <w:lang w:val="en-GB"/>
              </w:rPr>
              <w:lastRenderedPageBreak/>
              <w:t xml:space="preserve">SC15. Ability to develop and demonstrate leadership qualities and </w:t>
            </w:r>
            <w:r w:rsidR="0073383D" w:rsidRPr="00767A81">
              <w:rPr>
                <w:color w:val="000000"/>
                <w:sz w:val="28"/>
                <w:szCs w:val="28"/>
                <w:lang w:val="en-GB"/>
              </w:rPr>
              <w:t>behavioural</w:t>
            </w:r>
            <w:r w:rsidRPr="00767A81">
              <w:rPr>
                <w:color w:val="000000"/>
                <w:sz w:val="28"/>
                <w:szCs w:val="28"/>
                <w:lang w:val="en-GB"/>
              </w:rPr>
              <w:t xml:space="preserve"> skills</w:t>
            </w:r>
            <w:r w:rsidR="00DA5D63" w:rsidRPr="00767A81">
              <w:rPr>
                <w:bCs/>
                <w:sz w:val="28"/>
                <w:szCs w:val="28"/>
                <w:lang w:val="en-GB"/>
              </w:rPr>
              <w:t>.</w:t>
            </w:r>
          </w:p>
        </w:tc>
      </w:tr>
      <w:tr w:rsidR="00B5377F" w:rsidRPr="00B5377F" w14:paraId="76628B99" w14:textId="77777777" w:rsidTr="00B5377F">
        <w:trPr>
          <w:trHeight w:val="90"/>
        </w:trPr>
        <w:tc>
          <w:tcPr>
            <w:tcW w:w="2059" w:type="dxa"/>
            <w:tcBorders>
              <w:top w:val="single" w:sz="4" w:space="0" w:color="000000"/>
              <w:left w:val="single" w:sz="4" w:space="0" w:color="000000"/>
              <w:bottom w:val="single" w:sz="4" w:space="0" w:color="000000"/>
              <w:right w:val="single" w:sz="4" w:space="0" w:color="000000"/>
            </w:tcBorders>
          </w:tcPr>
          <w:p w14:paraId="76AD89A6" w14:textId="06911316" w:rsidR="00DA5D63" w:rsidRPr="00B5377F" w:rsidRDefault="00DA5D63" w:rsidP="00B5377F">
            <w:pPr>
              <w:widowControl w:val="0"/>
              <w:ind w:right="-1"/>
              <w:jc w:val="both"/>
              <w:rPr>
                <w:b/>
                <w:sz w:val="28"/>
                <w:szCs w:val="28"/>
                <w:lang w:val="en-GB"/>
              </w:rPr>
            </w:pPr>
            <w:r w:rsidRPr="00B5377F">
              <w:rPr>
                <w:b/>
                <w:bCs/>
                <w:sz w:val="28"/>
                <w:szCs w:val="28"/>
                <w:lang w:val="en-GB"/>
              </w:rPr>
              <w:lastRenderedPageBreak/>
              <w:t>Intended</w:t>
            </w:r>
            <w:r w:rsidR="00B5377F">
              <w:rPr>
                <w:b/>
                <w:sz w:val="28"/>
                <w:szCs w:val="28"/>
                <w:lang w:val="en-GB"/>
              </w:rPr>
              <w:t xml:space="preserve"> learning outcomes</w:t>
            </w:r>
          </w:p>
        </w:tc>
        <w:tc>
          <w:tcPr>
            <w:tcW w:w="7558" w:type="dxa"/>
            <w:tcBorders>
              <w:top w:val="single" w:sz="4" w:space="0" w:color="000000"/>
              <w:left w:val="single" w:sz="4" w:space="0" w:color="000000"/>
              <w:bottom w:val="single" w:sz="4" w:space="0" w:color="000000"/>
              <w:right w:val="single" w:sz="4" w:space="0" w:color="000000"/>
            </w:tcBorders>
            <w:shd w:val="clear" w:color="auto" w:fill="auto"/>
          </w:tcPr>
          <w:p w14:paraId="6A87B848" w14:textId="2F121A30" w:rsidR="00126AD1" w:rsidRPr="00767A81" w:rsidRDefault="004778DD" w:rsidP="00126AD1">
            <w:pPr>
              <w:widowControl w:val="0"/>
              <w:pBdr>
                <w:top w:val="nil"/>
                <w:left w:val="nil"/>
                <w:bottom w:val="nil"/>
                <w:right w:val="nil"/>
                <w:between w:val="nil"/>
              </w:pBdr>
              <w:spacing w:line="278" w:lineRule="auto"/>
              <w:jc w:val="both"/>
              <w:rPr>
                <w:color w:val="000000"/>
                <w:sz w:val="28"/>
                <w:szCs w:val="28"/>
                <w:lang w:val="en-GB"/>
              </w:rPr>
            </w:pPr>
            <w:r w:rsidRPr="00767A81">
              <w:rPr>
                <w:sz w:val="28"/>
                <w:szCs w:val="28"/>
                <w:lang w:val="en-GB"/>
              </w:rPr>
              <w:t>I</w:t>
            </w:r>
            <w:r w:rsidR="00E3234A" w:rsidRPr="00767A81">
              <w:rPr>
                <w:sz w:val="28"/>
                <w:szCs w:val="28"/>
                <w:lang w:val="en-GB"/>
              </w:rPr>
              <w:t>LO</w:t>
            </w:r>
            <w:r w:rsidR="00BA136E" w:rsidRPr="00767A81">
              <w:rPr>
                <w:sz w:val="28"/>
                <w:szCs w:val="28"/>
                <w:lang w:val="en-GB"/>
              </w:rPr>
              <w:t>9</w:t>
            </w:r>
            <w:r w:rsidR="00126AD1" w:rsidRPr="00767A81">
              <w:rPr>
                <w:sz w:val="28"/>
                <w:szCs w:val="28"/>
                <w:lang w:val="en-GB"/>
              </w:rPr>
              <w:t>.</w:t>
            </w:r>
            <w:r w:rsidR="00BA136E" w:rsidRPr="00767A81">
              <w:rPr>
                <w:sz w:val="28"/>
                <w:szCs w:val="28"/>
                <w:lang w:val="en-GB"/>
              </w:rPr>
              <w:t xml:space="preserve"> </w:t>
            </w:r>
            <w:r w:rsidR="00126AD1" w:rsidRPr="00767A81">
              <w:rPr>
                <w:color w:val="000000"/>
                <w:sz w:val="28"/>
                <w:szCs w:val="28"/>
                <w:lang w:val="en-GB"/>
              </w:rPr>
              <w:t xml:space="preserve"> Demonstrate teamwork, leadership, and collaboration skills.</w:t>
            </w:r>
          </w:p>
          <w:p w14:paraId="282C2236" w14:textId="6ABC87EA" w:rsidR="00BA136E" w:rsidRPr="00767A81" w:rsidRDefault="00126AD1" w:rsidP="00126AD1">
            <w:pPr>
              <w:widowControl w:val="0"/>
              <w:suppressAutoHyphens w:val="0"/>
              <w:ind w:right="-1"/>
              <w:jc w:val="both"/>
              <w:rPr>
                <w:sz w:val="28"/>
                <w:szCs w:val="28"/>
                <w:lang w:val="en-GB"/>
              </w:rPr>
            </w:pPr>
            <w:r w:rsidRPr="00767A81">
              <w:rPr>
                <w:color w:val="000000"/>
                <w:sz w:val="28"/>
                <w:szCs w:val="28"/>
                <w:lang w:val="en-GB"/>
              </w:rPr>
              <w:t xml:space="preserve">ILO10. Possess skills in substantiating effective tools for motivating an organization’s </w:t>
            </w:r>
            <w:proofErr w:type="gramStart"/>
            <w:r w:rsidRPr="00767A81">
              <w:rPr>
                <w:color w:val="000000"/>
                <w:sz w:val="28"/>
                <w:szCs w:val="28"/>
                <w:lang w:val="en-GB"/>
              </w:rPr>
              <w:t>personnel</w:t>
            </w:r>
            <w:r w:rsidRPr="00767A81">
              <w:rPr>
                <w:sz w:val="28"/>
                <w:szCs w:val="28"/>
                <w:lang w:val="en-GB"/>
              </w:rPr>
              <w:t xml:space="preserve"> </w:t>
            </w:r>
            <w:r w:rsidR="00BA136E" w:rsidRPr="00767A81">
              <w:rPr>
                <w:sz w:val="28"/>
                <w:szCs w:val="28"/>
                <w:lang w:val="en-GB"/>
              </w:rPr>
              <w:t>.</w:t>
            </w:r>
            <w:proofErr w:type="gramEnd"/>
          </w:p>
          <w:p w14:paraId="40293940" w14:textId="2F618744" w:rsidR="00BA136E" w:rsidRPr="00767A81" w:rsidRDefault="004778DD" w:rsidP="00B5377F">
            <w:pPr>
              <w:widowControl w:val="0"/>
              <w:suppressAutoHyphens w:val="0"/>
              <w:ind w:right="-1"/>
              <w:jc w:val="both"/>
              <w:rPr>
                <w:sz w:val="28"/>
                <w:szCs w:val="28"/>
                <w:lang w:val="en-GB"/>
              </w:rPr>
            </w:pPr>
            <w:r w:rsidRPr="00767A81">
              <w:rPr>
                <w:sz w:val="28"/>
                <w:szCs w:val="28"/>
                <w:lang w:val="en-GB"/>
              </w:rPr>
              <w:t>I</w:t>
            </w:r>
            <w:r w:rsidR="00E3234A" w:rsidRPr="00767A81">
              <w:rPr>
                <w:sz w:val="28"/>
                <w:szCs w:val="28"/>
                <w:lang w:val="en-GB"/>
              </w:rPr>
              <w:t>LO</w:t>
            </w:r>
            <w:r w:rsidR="00126AD1" w:rsidRPr="00767A81">
              <w:rPr>
                <w:sz w:val="28"/>
                <w:szCs w:val="28"/>
                <w:lang w:val="en-GB"/>
              </w:rPr>
              <w:t>14.</w:t>
            </w:r>
            <w:r w:rsidR="00126AD1" w:rsidRPr="00767A81">
              <w:rPr>
                <w:color w:val="000000"/>
                <w:sz w:val="28"/>
                <w:szCs w:val="28"/>
                <w:lang w:val="en-GB"/>
              </w:rPr>
              <w:t xml:space="preserve"> Identify causes of stress, adapt oneself and team members to stressful situations, and find ways to neutralize them</w:t>
            </w:r>
            <w:r w:rsidR="00BA136E" w:rsidRPr="00767A81">
              <w:rPr>
                <w:sz w:val="28"/>
                <w:szCs w:val="28"/>
                <w:lang w:val="en-GB"/>
              </w:rPr>
              <w:t>.</w:t>
            </w:r>
          </w:p>
          <w:p w14:paraId="3312E185" w14:textId="7AFB51D2" w:rsidR="00DA5D63" w:rsidRPr="00767A81" w:rsidRDefault="004778DD" w:rsidP="0073383D">
            <w:pPr>
              <w:widowControl w:val="0"/>
              <w:suppressAutoHyphens w:val="0"/>
              <w:ind w:right="-1"/>
              <w:jc w:val="both"/>
              <w:rPr>
                <w:sz w:val="28"/>
                <w:szCs w:val="28"/>
                <w:lang w:val="en-GB"/>
              </w:rPr>
            </w:pPr>
            <w:r w:rsidRPr="00767A81">
              <w:rPr>
                <w:sz w:val="28"/>
                <w:szCs w:val="28"/>
                <w:lang w:val="en-GB"/>
              </w:rPr>
              <w:t>I</w:t>
            </w:r>
            <w:r w:rsidR="00E3234A" w:rsidRPr="00767A81">
              <w:rPr>
                <w:sz w:val="28"/>
                <w:szCs w:val="28"/>
                <w:lang w:val="en-GB"/>
              </w:rPr>
              <w:t>LO</w:t>
            </w:r>
            <w:r w:rsidR="00BA136E" w:rsidRPr="00767A81">
              <w:rPr>
                <w:sz w:val="28"/>
                <w:szCs w:val="28"/>
                <w:lang w:val="en-GB"/>
              </w:rPr>
              <w:t>16</w:t>
            </w:r>
            <w:r w:rsidR="00767A81" w:rsidRPr="00767A81">
              <w:rPr>
                <w:sz w:val="28"/>
                <w:szCs w:val="28"/>
                <w:lang w:val="en-GB"/>
              </w:rPr>
              <w:t>.</w:t>
            </w:r>
            <w:r w:rsidR="00BA136E" w:rsidRPr="00767A81">
              <w:rPr>
                <w:sz w:val="28"/>
                <w:szCs w:val="28"/>
                <w:lang w:val="en-GB"/>
              </w:rPr>
              <w:t xml:space="preserve"> </w:t>
            </w:r>
            <w:r w:rsidR="00767A81" w:rsidRPr="00767A81">
              <w:rPr>
                <w:color w:val="000000"/>
                <w:sz w:val="28"/>
                <w:szCs w:val="28"/>
                <w:lang w:val="en-GB"/>
              </w:rPr>
              <w:t xml:space="preserve"> Demonstrate self-directed work skills, flexible thinking, openness to new knowledge, and the ability to be critical and self-critical</w:t>
            </w:r>
            <w:r w:rsidR="00BA136E" w:rsidRPr="00767A81">
              <w:rPr>
                <w:sz w:val="28"/>
                <w:szCs w:val="28"/>
                <w:lang w:val="en-GB"/>
              </w:rPr>
              <w:t>.</w:t>
            </w:r>
          </w:p>
        </w:tc>
      </w:tr>
    </w:tbl>
    <w:p w14:paraId="53B0CD6C" w14:textId="77777777" w:rsidR="00767A81" w:rsidRDefault="00767A81" w:rsidP="00767A81">
      <w:pPr>
        <w:widowControl w:val="0"/>
        <w:ind w:right="-1"/>
        <w:jc w:val="both"/>
        <w:rPr>
          <w:sz w:val="28"/>
          <w:szCs w:val="28"/>
          <w:lang w:val="en-GB"/>
        </w:rPr>
      </w:pPr>
      <w:bookmarkStart w:id="2" w:name="_Hlk215439159"/>
    </w:p>
    <w:bookmarkEnd w:id="2"/>
    <w:p w14:paraId="49DF8282" w14:textId="77777777" w:rsidR="00767A81" w:rsidRPr="00D10452" w:rsidRDefault="00767A81" w:rsidP="00767A81">
      <w:pPr>
        <w:widowControl w:val="0"/>
        <w:ind w:right="-1"/>
        <w:jc w:val="center"/>
        <w:rPr>
          <w:rStyle w:val="ng-star-inserted"/>
          <w:b/>
          <w:bCs/>
          <w:sz w:val="28"/>
          <w:szCs w:val="28"/>
          <w:shd w:val="clear" w:color="auto" w:fill="FFFFFF"/>
          <w:lang w:val="en-GB"/>
        </w:rPr>
      </w:pPr>
      <w:r w:rsidRPr="00D10452">
        <w:rPr>
          <w:rStyle w:val="ng-star-inserted"/>
          <w:b/>
          <w:bCs/>
          <w:sz w:val="28"/>
          <w:szCs w:val="28"/>
          <w:shd w:val="clear" w:color="auto" w:fill="FFFFFF"/>
          <w:lang w:val="en-GB"/>
        </w:rPr>
        <w:t>Content of the academic discipline</w:t>
      </w:r>
    </w:p>
    <w:p w14:paraId="59BC06D1" w14:textId="6729CE62" w:rsidR="005D096C" w:rsidRPr="00B5377F" w:rsidRDefault="005D096C" w:rsidP="00B5377F">
      <w:pPr>
        <w:widowControl w:val="0"/>
        <w:ind w:right="-1"/>
        <w:jc w:val="both"/>
        <w:rPr>
          <w:sz w:val="28"/>
          <w:szCs w:val="28"/>
          <w:lang w:val="en-GB"/>
        </w:rPr>
      </w:pPr>
    </w:p>
    <w:tbl>
      <w:tblPr>
        <w:tblW w:w="5006" w:type="pct"/>
        <w:tblInd w:w="-5" w:type="dxa"/>
        <w:tblLayout w:type="fixed"/>
        <w:tblCellMar>
          <w:top w:w="55" w:type="dxa"/>
          <w:left w:w="55" w:type="dxa"/>
          <w:bottom w:w="55" w:type="dxa"/>
          <w:right w:w="55" w:type="dxa"/>
        </w:tblCellMar>
        <w:tblLook w:val="0000" w:firstRow="0" w:lastRow="0" w:firstColumn="0" w:lastColumn="0" w:noHBand="0" w:noVBand="0"/>
      </w:tblPr>
      <w:tblGrid>
        <w:gridCol w:w="1325"/>
        <w:gridCol w:w="3778"/>
        <w:gridCol w:w="567"/>
        <w:gridCol w:w="567"/>
        <w:gridCol w:w="709"/>
        <w:gridCol w:w="2694"/>
      </w:tblGrid>
      <w:tr w:rsidR="00767A81" w:rsidRPr="00B5377F" w14:paraId="2A608913" w14:textId="77777777" w:rsidTr="00767A81">
        <w:tc>
          <w:tcPr>
            <w:tcW w:w="1325" w:type="dxa"/>
            <w:vMerge w:val="restart"/>
            <w:tcBorders>
              <w:top w:val="single" w:sz="4" w:space="0" w:color="000000"/>
              <w:left w:val="single" w:sz="4" w:space="0" w:color="000000"/>
              <w:bottom w:val="single" w:sz="4" w:space="0" w:color="000000"/>
            </w:tcBorders>
            <w:shd w:val="clear" w:color="auto" w:fill="auto"/>
            <w:vAlign w:val="center"/>
          </w:tcPr>
          <w:p w14:paraId="1D5E7617" w14:textId="15576A0F" w:rsidR="00767A81" w:rsidRPr="00B5377F" w:rsidRDefault="00767A81" w:rsidP="00767A81">
            <w:pPr>
              <w:widowControl w:val="0"/>
              <w:ind w:right="-1"/>
              <w:jc w:val="center"/>
              <w:rPr>
                <w:sz w:val="28"/>
                <w:szCs w:val="28"/>
                <w:lang w:val="en-GB"/>
              </w:rPr>
            </w:pPr>
            <w:r w:rsidRPr="00445BAB">
              <w:rPr>
                <w:b/>
                <w:bCs/>
                <w:sz w:val="24"/>
                <w:szCs w:val="28"/>
                <w:lang w:val="en-GB"/>
              </w:rPr>
              <w:t>№</w:t>
            </w:r>
          </w:p>
        </w:tc>
        <w:tc>
          <w:tcPr>
            <w:tcW w:w="3778" w:type="dxa"/>
            <w:vMerge w:val="restart"/>
            <w:tcBorders>
              <w:top w:val="single" w:sz="4" w:space="0" w:color="000000"/>
              <w:left w:val="single" w:sz="4" w:space="0" w:color="000000"/>
              <w:bottom w:val="single" w:sz="4" w:space="0" w:color="000000"/>
            </w:tcBorders>
            <w:shd w:val="clear" w:color="auto" w:fill="auto"/>
            <w:vAlign w:val="center"/>
          </w:tcPr>
          <w:p w14:paraId="4BE514FD" w14:textId="0B8D95D2" w:rsidR="00767A81" w:rsidRPr="00B5377F" w:rsidRDefault="00767A81" w:rsidP="00767A81">
            <w:pPr>
              <w:widowControl w:val="0"/>
              <w:ind w:right="-1"/>
              <w:jc w:val="center"/>
              <w:rPr>
                <w:sz w:val="28"/>
                <w:szCs w:val="28"/>
                <w:lang w:val="en-GB"/>
              </w:rPr>
            </w:pPr>
            <w:r w:rsidRPr="00445BAB">
              <w:rPr>
                <w:b/>
                <w:bCs/>
                <w:sz w:val="24"/>
                <w:szCs w:val="28"/>
                <w:lang w:val="en-GB"/>
              </w:rPr>
              <w:t>Topics</w:t>
            </w:r>
          </w:p>
        </w:tc>
        <w:tc>
          <w:tcPr>
            <w:tcW w:w="453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E631670" w14:textId="4D7AC499" w:rsidR="00767A81" w:rsidRPr="00B5377F" w:rsidRDefault="00767A81" w:rsidP="00767A81">
            <w:pPr>
              <w:widowControl w:val="0"/>
              <w:ind w:right="-1"/>
              <w:jc w:val="center"/>
              <w:rPr>
                <w:sz w:val="28"/>
                <w:szCs w:val="28"/>
                <w:lang w:val="en-GB"/>
              </w:rPr>
            </w:pPr>
            <w:r w:rsidRPr="00445BAB">
              <w:rPr>
                <w:b/>
                <w:bCs/>
                <w:sz w:val="24"/>
                <w:szCs w:val="28"/>
                <w:lang w:val="en-GB"/>
              </w:rPr>
              <w:t>Number of hours, of which :</w:t>
            </w:r>
          </w:p>
        </w:tc>
      </w:tr>
      <w:tr w:rsidR="00767A81" w:rsidRPr="00B5377F" w14:paraId="41BF747F" w14:textId="77777777" w:rsidTr="00767A81">
        <w:trPr>
          <w:trHeight w:val="1394"/>
        </w:trPr>
        <w:tc>
          <w:tcPr>
            <w:tcW w:w="1325" w:type="dxa"/>
            <w:vMerge/>
            <w:tcBorders>
              <w:top w:val="single" w:sz="4" w:space="0" w:color="000000"/>
              <w:left w:val="single" w:sz="4" w:space="0" w:color="000000"/>
              <w:bottom w:val="single" w:sz="4" w:space="0" w:color="000000"/>
            </w:tcBorders>
            <w:shd w:val="clear" w:color="auto" w:fill="auto"/>
            <w:vAlign w:val="center"/>
          </w:tcPr>
          <w:p w14:paraId="54777531" w14:textId="77777777" w:rsidR="00767A81" w:rsidRPr="00B5377F" w:rsidRDefault="00767A81" w:rsidP="00767A81">
            <w:pPr>
              <w:widowControl w:val="0"/>
              <w:snapToGrid w:val="0"/>
              <w:ind w:right="-1"/>
              <w:jc w:val="both"/>
              <w:rPr>
                <w:b/>
                <w:sz w:val="28"/>
                <w:szCs w:val="28"/>
                <w:lang w:val="en-GB"/>
              </w:rPr>
            </w:pPr>
          </w:p>
        </w:tc>
        <w:tc>
          <w:tcPr>
            <w:tcW w:w="3778" w:type="dxa"/>
            <w:vMerge/>
            <w:tcBorders>
              <w:top w:val="single" w:sz="4" w:space="0" w:color="000000"/>
              <w:left w:val="single" w:sz="4" w:space="0" w:color="000000"/>
              <w:bottom w:val="single" w:sz="4" w:space="0" w:color="000000"/>
            </w:tcBorders>
            <w:shd w:val="clear" w:color="auto" w:fill="auto"/>
            <w:vAlign w:val="center"/>
          </w:tcPr>
          <w:p w14:paraId="05D7CA19" w14:textId="77777777" w:rsidR="00767A81" w:rsidRPr="00B5377F" w:rsidRDefault="00767A81" w:rsidP="00767A81">
            <w:pPr>
              <w:widowControl w:val="0"/>
              <w:snapToGrid w:val="0"/>
              <w:ind w:right="-1"/>
              <w:jc w:val="both"/>
              <w:rPr>
                <w:b/>
                <w:bCs/>
                <w:sz w:val="28"/>
                <w:szCs w:val="28"/>
                <w:lang w:val="en-GB"/>
              </w:rPr>
            </w:pPr>
          </w:p>
        </w:tc>
        <w:tc>
          <w:tcPr>
            <w:tcW w:w="567" w:type="dxa"/>
            <w:tcBorders>
              <w:left w:val="single" w:sz="4" w:space="0" w:color="000000"/>
              <w:bottom w:val="single" w:sz="4" w:space="0" w:color="000000"/>
            </w:tcBorders>
            <w:shd w:val="clear" w:color="auto" w:fill="auto"/>
            <w:textDirection w:val="btLr"/>
            <w:vAlign w:val="center"/>
          </w:tcPr>
          <w:p w14:paraId="4270C6C5" w14:textId="7B64E867" w:rsidR="00767A81" w:rsidRPr="00B5377F" w:rsidRDefault="00767A81" w:rsidP="00767A81">
            <w:pPr>
              <w:pStyle w:val="a7"/>
              <w:widowControl w:val="0"/>
              <w:tabs>
                <w:tab w:val="center" w:pos="4153"/>
                <w:tab w:val="right" w:pos="8306"/>
              </w:tabs>
              <w:ind w:right="-1"/>
              <w:jc w:val="center"/>
              <w:rPr>
                <w:sz w:val="28"/>
                <w:szCs w:val="28"/>
                <w:lang w:val="en-GB"/>
              </w:rPr>
            </w:pPr>
            <w:r w:rsidRPr="00445BAB">
              <w:rPr>
                <w:b/>
                <w:iCs/>
                <w:sz w:val="24"/>
                <w:szCs w:val="28"/>
                <w:lang w:val="en-GB"/>
              </w:rPr>
              <w:t>Lectures</w:t>
            </w:r>
          </w:p>
        </w:tc>
        <w:tc>
          <w:tcPr>
            <w:tcW w:w="567" w:type="dxa"/>
            <w:tcBorders>
              <w:left w:val="single" w:sz="4" w:space="0" w:color="000000"/>
              <w:bottom w:val="single" w:sz="4" w:space="0" w:color="000000"/>
            </w:tcBorders>
            <w:shd w:val="clear" w:color="auto" w:fill="auto"/>
            <w:textDirection w:val="btLr"/>
            <w:vAlign w:val="center"/>
          </w:tcPr>
          <w:p w14:paraId="7B865B6A" w14:textId="6934AE54" w:rsidR="00767A81" w:rsidRPr="00B5377F" w:rsidRDefault="00767A81" w:rsidP="00767A81">
            <w:pPr>
              <w:pStyle w:val="a7"/>
              <w:widowControl w:val="0"/>
              <w:tabs>
                <w:tab w:val="center" w:pos="4153"/>
                <w:tab w:val="right" w:pos="8306"/>
              </w:tabs>
              <w:ind w:right="-1"/>
              <w:jc w:val="center"/>
              <w:rPr>
                <w:sz w:val="28"/>
                <w:szCs w:val="28"/>
                <w:lang w:val="en-GB"/>
              </w:rPr>
            </w:pPr>
            <w:r>
              <w:rPr>
                <w:b/>
                <w:bCs/>
                <w:sz w:val="24"/>
                <w:szCs w:val="28"/>
                <w:lang w:val="en-GB"/>
              </w:rPr>
              <w:t>Seminars</w:t>
            </w:r>
          </w:p>
        </w:tc>
        <w:tc>
          <w:tcPr>
            <w:tcW w:w="709" w:type="dxa"/>
            <w:tcBorders>
              <w:left w:val="single" w:sz="4" w:space="0" w:color="000000"/>
              <w:bottom w:val="single" w:sz="4" w:space="0" w:color="000000"/>
            </w:tcBorders>
            <w:shd w:val="clear" w:color="auto" w:fill="auto"/>
            <w:textDirection w:val="btLr"/>
            <w:vAlign w:val="center"/>
          </w:tcPr>
          <w:p w14:paraId="6C6DE844" w14:textId="0C51B125" w:rsidR="00767A81" w:rsidRPr="00B5377F" w:rsidRDefault="00767A81" w:rsidP="00767A81">
            <w:pPr>
              <w:pStyle w:val="a7"/>
              <w:widowControl w:val="0"/>
              <w:tabs>
                <w:tab w:val="center" w:pos="4153"/>
                <w:tab w:val="right" w:pos="8306"/>
              </w:tabs>
              <w:ind w:right="-1"/>
              <w:jc w:val="center"/>
              <w:rPr>
                <w:sz w:val="28"/>
                <w:szCs w:val="28"/>
                <w:lang w:val="en-GB"/>
              </w:rPr>
            </w:pPr>
            <w:r w:rsidRPr="00445BAB">
              <w:rPr>
                <w:b/>
                <w:iCs/>
                <w:sz w:val="24"/>
                <w:szCs w:val="28"/>
                <w:lang w:val="en-GB"/>
              </w:rPr>
              <w:t>Independent work</w:t>
            </w:r>
          </w:p>
        </w:tc>
        <w:tc>
          <w:tcPr>
            <w:tcW w:w="2694" w:type="dxa"/>
            <w:tcBorders>
              <w:left w:val="single" w:sz="4" w:space="0" w:color="000000"/>
              <w:bottom w:val="single" w:sz="4" w:space="0" w:color="000000"/>
              <w:right w:val="single" w:sz="4" w:space="0" w:color="000000"/>
            </w:tcBorders>
            <w:shd w:val="clear" w:color="auto" w:fill="auto"/>
            <w:vAlign w:val="center"/>
          </w:tcPr>
          <w:p w14:paraId="4F747529" w14:textId="33032EF4" w:rsidR="00767A81" w:rsidRPr="00B5377F" w:rsidRDefault="00767A81" w:rsidP="00767A81">
            <w:pPr>
              <w:pStyle w:val="a7"/>
              <w:widowControl w:val="0"/>
              <w:tabs>
                <w:tab w:val="center" w:pos="4153"/>
                <w:tab w:val="right" w:pos="8306"/>
              </w:tabs>
              <w:ind w:right="-1"/>
              <w:jc w:val="center"/>
              <w:rPr>
                <w:sz w:val="28"/>
                <w:szCs w:val="28"/>
                <w:lang w:val="en-GB"/>
              </w:rPr>
            </w:pPr>
            <w:r w:rsidRPr="00445BAB">
              <w:rPr>
                <w:b/>
                <w:bCs/>
                <w:sz w:val="24"/>
                <w:szCs w:val="28"/>
                <w:lang w:val="en-GB"/>
              </w:rPr>
              <w:t>Teaching methods</w:t>
            </w:r>
            <w:r>
              <w:rPr>
                <w:b/>
                <w:bCs/>
                <w:sz w:val="24"/>
                <w:szCs w:val="28"/>
                <w:lang w:val="en-GB"/>
              </w:rPr>
              <w:t xml:space="preserve"> </w:t>
            </w:r>
            <w:r w:rsidRPr="00445BAB">
              <w:rPr>
                <w:b/>
                <w:bCs/>
                <w:sz w:val="24"/>
                <w:szCs w:val="28"/>
                <w:lang w:val="en-GB"/>
              </w:rPr>
              <w:t>/assessment methods</w:t>
            </w:r>
          </w:p>
        </w:tc>
      </w:tr>
      <w:tr w:rsidR="00767A81" w:rsidRPr="00B5377F" w14:paraId="3DD2AA70" w14:textId="77777777" w:rsidTr="009E7660">
        <w:tc>
          <w:tcPr>
            <w:tcW w:w="6946" w:type="dxa"/>
            <w:gridSpan w:val="5"/>
            <w:tcBorders>
              <w:left w:val="single" w:sz="4" w:space="0" w:color="000000"/>
              <w:bottom w:val="single" w:sz="4" w:space="0" w:color="000000"/>
            </w:tcBorders>
            <w:shd w:val="clear" w:color="auto" w:fill="auto"/>
          </w:tcPr>
          <w:p w14:paraId="75157935" w14:textId="79F8E6A8" w:rsidR="00767A81" w:rsidRPr="00B5377F" w:rsidRDefault="00767A81" w:rsidP="00767A81">
            <w:pPr>
              <w:widowControl w:val="0"/>
              <w:ind w:right="-1"/>
              <w:jc w:val="center"/>
              <w:rPr>
                <w:b/>
                <w:sz w:val="28"/>
                <w:szCs w:val="28"/>
                <w:lang w:val="en-GB"/>
              </w:rPr>
            </w:pPr>
            <w:r w:rsidRPr="00B5377F">
              <w:rPr>
                <w:b/>
                <w:sz w:val="28"/>
                <w:szCs w:val="28"/>
                <w:lang w:val="en-GB"/>
              </w:rPr>
              <w:t>7</w:t>
            </w:r>
            <w:r w:rsidRPr="00767A81">
              <w:rPr>
                <w:b/>
                <w:sz w:val="28"/>
                <w:szCs w:val="28"/>
                <w:vertAlign w:val="superscript"/>
                <w:lang w:val="en-GB"/>
              </w:rPr>
              <w:t>th</w:t>
            </w:r>
            <w:r>
              <w:rPr>
                <w:b/>
                <w:sz w:val="28"/>
                <w:szCs w:val="28"/>
                <w:lang w:val="en-GB"/>
              </w:rPr>
              <w:t xml:space="preserve"> </w:t>
            </w:r>
            <w:r w:rsidRPr="00B5377F">
              <w:rPr>
                <w:b/>
                <w:sz w:val="28"/>
                <w:szCs w:val="28"/>
                <w:lang w:val="en-GB"/>
              </w:rPr>
              <w:t>semester</w:t>
            </w:r>
          </w:p>
          <w:p w14:paraId="53D7D260" w14:textId="77777777" w:rsidR="00767A81" w:rsidRPr="00B5377F" w:rsidRDefault="00767A81" w:rsidP="00767A81">
            <w:pPr>
              <w:widowControl w:val="0"/>
              <w:ind w:right="-1"/>
              <w:jc w:val="center"/>
              <w:rPr>
                <w:b/>
                <w:sz w:val="28"/>
                <w:szCs w:val="28"/>
                <w:lang w:val="en-GB"/>
              </w:rPr>
            </w:pPr>
            <w:r w:rsidRPr="00B5377F">
              <w:rPr>
                <w:b/>
                <w:sz w:val="28"/>
                <w:szCs w:val="28"/>
                <w:lang w:val="en-GB"/>
              </w:rPr>
              <w:t xml:space="preserve">Content module 1. </w:t>
            </w:r>
          </w:p>
          <w:p w14:paraId="63F29BDB" w14:textId="19AE8AEA" w:rsidR="00767A81" w:rsidRPr="00B5377F" w:rsidRDefault="00767A81" w:rsidP="00767A81">
            <w:pPr>
              <w:widowControl w:val="0"/>
              <w:ind w:right="-1"/>
              <w:jc w:val="center"/>
              <w:rPr>
                <w:sz w:val="28"/>
                <w:szCs w:val="28"/>
                <w:lang w:val="en-GB"/>
              </w:rPr>
            </w:pPr>
            <w:r w:rsidRPr="00B5377F">
              <w:rPr>
                <w:b/>
                <w:sz w:val="28"/>
                <w:szCs w:val="28"/>
                <w:lang w:val="en-GB"/>
              </w:rPr>
              <w:t>Theoretical foundations of motivational management.</w:t>
            </w:r>
          </w:p>
        </w:tc>
        <w:tc>
          <w:tcPr>
            <w:tcW w:w="2694" w:type="dxa"/>
            <w:vMerge w:val="restart"/>
            <w:tcBorders>
              <w:left w:val="single" w:sz="4" w:space="0" w:color="000000"/>
              <w:right w:val="single" w:sz="4" w:space="0" w:color="000000"/>
            </w:tcBorders>
            <w:shd w:val="clear" w:color="auto" w:fill="auto"/>
          </w:tcPr>
          <w:p w14:paraId="5A3058E0" w14:textId="77777777" w:rsidR="00767A81" w:rsidRPr="00767A81" w:rsidRDefault="00767A81" w:rsidP="00767A81">
            <w:pPr>
              <w:widowControl w:val="0"/>
              <w:snapToGrid w:val="0"/>
              <w:ind w:right="-1"/>
              <w:jc w:val="both"/>
              <w:rPr>
                <w:sz w:val="24"/>
                <w:szCs w:val="28"/>
                <w:lang w:val="en-GB"/>
              </w:rPr>
            </w:pPr>
            <w:r w:rsidRPr="00767A81">
              <w:rPr>
                <w:b/>
                <w:bCs/>
                <w:sz w:val="24"/>
                <w:szCs w:val="28"/>
                <w:lang w:val="en-GB"/>
              </w:rPr>
              <w:t>Teaching methods:</w:t>
            </w:r>
            <w:r w:rsidRPr="00767A81">
              <w:rPr>
                <w:sz w:val="24"/>
                <w:szCs w:val="28"/>
                <w:lang w:val="en-GB"/>
              </w:rPr>
              <w:t xml:space="preserve"> verbal (educational lecture; conversation; educational discussion); inductive method; deductive method; reductive method; analytical; synthetic; practical (development of an incentive system); explanatory and illustrative; reproductive; method of problem presentation; partial-search; research; interactive methods (analysis of situations; discussions, debates, polemics; dialogue, synthesis of thoughts; brainstorming; practice of skills; situational </w:t>
            </w:r>
            <w:proofErr w:type="spellStart"/>
            <w:r w:rsidRPr="00767A81">
              <w:rPr>
                <w:sz w:val="24"/>
                <w:szCs w:val="28"/>
                <w:lang w:val="en-GB"/>
              </w:rPr>
              <w:t>modeling</w:t>
            </w:r>
            <w:proofErr w:type="spellEnd"/>
            <w:r w:rsidRPr="00767A81">
              <w:rPr>
                <w:sz w:val="24"/>
                <w:szCs w:val="28"/>
                <w:lang w:val="en-GB"/>
              </w:rPr>
              <w:t xml:space="preserve">, processing of discussion issues); </w:t>
            </w:r>
            <w:proofErr w:type="spellStart"/>
            <w:r w:rsidRPr="00767A81">
              <w:rPr>
                <w:sz w:val="24"/>
                <w:szCs w:val="28"/>
                <w:lang w:val="en-GB"/>
              </w:rPr>
              <w:t>modeling</w:t>
            </w:r>
            <w:proofErr w:type="spellEnd"/>
            <w:r w:rsidRPr="00767A81">
              <w:rPr>
                <w:sz w:val="24"/>
                <w:szCs w:val="28"/>
                <w:lang w:val="en-GB"/>
              </w:rPr>
              <w:t xml:space="preserve"> of professional activity; innovative teaching methods (competent; project-research); case method.</w:t>
            </w:r>
          </w:p>
          <w:p w14:paraId="09E60DF4" w14:textId="77777777" w:rsidR="00767A81" w:rsidRPr="00767A81" w:rsidRDefault="00767A81" w:rsidP="00767A81">
            <w:pPr>
              <w:widowControl w:val="0"/>
              <w:snapToGrid w:val="0"/>
              <w:ind w:right="-1"/>
              <w:jc w:val="both"/>
              <w:rPr>
                <w:b/>
                <w:bCs/>
                <w:sz w:val="24"/>
                <w:szCs w:val="28"/>
                <w:lang w:val="en-GB"/>
              </w:rPr>
            </w:pPr>
          </w:p>
          <w:p w14:paraId="7F501215" w14:textId="215C20CF" w:rsidR="00767A81" w:rsidRPr="00767A81" w:rsidRDefault="00767A81" w:rsidP="00767A81">
            <w:pPr>
              <w:widowControl w:val="0"/>
              <w:snapToGrid w:val="0"/>
              <w:ind w:right="-1"/>
              <w:jc w:val="both"/>
              <w:rPr>
                <w:sz w:val="24"/>
                <w:szCs w:val="28"/>
                <w:lang w:val="en-GB"/>
              </w:rPr>
            </w:pPr>
            <w:r w:rsidRPr="00445BAB">
              <w:rPr>
                <w:b/>
                <w:bCs/>
                <w:sz w:val="24"/>
                <w:szCs w:val="28"/>
                <w:lang w:val="en-GB"/>
              </w:rPr>
              <w:t>Assessment</w:t>
            </w:r>
            <w:r>
              <w:rPr>
                <w:b/>
                <w:bCs/>
                <w:sz w:val="24"/>
                <w:szCs w:val="28"/>
                <w:lang w:val="en-GB"/>
              </w:rPr>
              <w:t xml:space="preserve"> </w:t>
            </w:r>
            <w:r w:rsidRPr="00767A81">
              <w:rPr>
                <w:b/>
                <w:bCs/>
                <w:sz w:val="24"/>
                <w:szCs w:val="28"/>
                <w:lang w:val="en-GB"/>
              </w:rPr>
              <w:t>methods</w:t>
            </w:r>
            <w:r w:rsidRPr="00767A81">
              <w:rPr>
                <w:sz w:val="24"/>
                <w:szCs w:val="28"/>
                <w:lang w:val="en-GB"/>
              </w:rPr>
              <w:t>: oral control (oral survey, evaluation of participation in discussions, other interactive learning methods); written control (control, independent works, essays); test control (closed tests: test alternative, test compliance); method of self-control and self-assessment; assessment of case tasks.</w:t>
            </w:r>
          </w:p>
        </w:tc>
      </w:tr>
      <w:tr w:rsidR="00767A81" w:rsidRPr="00B5377F" w14:paraId="56A77292" w14:textId="77777777" w:rsidTr="009E7660">
        <w:tc>
          <w:tcPr>
            <w:tcW w:w="1325" w:type="dxa"/>
            <w:tcBorders>
              <w:left w:val="single" w:sz="4" w:space="0" w:color="000000"/>
              <w:bottom w:val="single" w:sz="4" w:space="0" w:color="000000"/>
            </w:tcBorders>
            <w:shd w:val="clear" w:color="auto" w:fill="auto"/>
          </w:tcPr>
          <w:p w14:paraId="55E15970" w14:textId="749692C2" w:rsidR="00767A81" w:rsidRPr="00B5377F" w:rsidRDefault="00767A81" w:rsidP="00767A81">
            <w:pPr>
              <w:widowControl w:val="0"/>
              <w:ind w:right="-1"/>
              <w:jc w:val="both"/>
              <w:rPr>
                <w:sz w:val="28"/>
                <w:szCs w:val="28"/>
                <w:lang w:val="en-GB"/>
              </w:rPr>
            </w:pPr>
            <w:r w:rsidRPr="00B5377F">
              <w:rPr>
                <w:sz w:val="28"/>
                <w:szCs w:val="28"/>
                <w:lang w:val="en-GB"/>
              </w:rPr>
              <w:t>Topic 1.</w:t>
            </w:r>
          </w:p>
        </w:tc>
        <w:tc>
          <w:tcPr>
            <w:tcW w:w="3778" w:type="dxa"/>
            <w:tcBorders>
              <w:left w:val="single" w:sz="4" w:space="0" w:color="000000"/>
              <w:bottom w:val="single" w:sz="4" w:space="0" w:color="000000"/>
            </w:tcBorders>
            <w:shd w:val="clear" w:color="auto" w:fill="auto"/>
          </w:tcPr>
          <w:p w14:paraId="4130F3DB" w14:textId="25631CD8" w:rsidR="00767A81" w:rsidRPr="00B5377F" w:rsidRDefault="00767A81" w:rsidP="00767A81">
            <w:pPr>
              <w:widowControl w:val="0"/>
              <w:ind w:right="-1"/>
              <w:jc w:val="both"/>
              <w:rPr>
                <w:sz w:val="28"/>
                <w:szCs w:val="28"/>
                <w:lang w:val="en-GB"/>
              </w:rPr>
            </w:pPr>
            <w:r w:rsidRPr="00B5377F">
              <w:rPr>
                <w:sz w:val="28"/>
                <w:szCs w:val="28"/>
                <w:lang w:val="en-GB"/>
              </w:rPr>
              <w:t>The essence and role of motivation in management.</w:t>
            </w:r>
          </w:p>
        </w:tc>
        <w:tc>
          <w:tcPr>
            <w:tcW w:w="567" w:type="dxa"/>
            <w:tcBorders>
              <w:left w:val="single" w:sz="4" w:space="0" w:color="000000"/>
              <w:bottom w:val="single" w:sz="4" w:space="0" w:color="000000"/>
            </w:tcBorders>
            <w:shd w:val="clear" w:color="auto" w:fill="auto"/>
          </w:tcPr>
          <w:p w14:paraId="0E07EE0E" w14:textId="77777777" w:rsidR="00767A81" w:rsidRPr="00B5377F" w:rsidRDefault="00767A81" w:rsidP="00767A81">
            <w:pPr>
              <w:widowControl w:val="0"/>
              <w:ind w:right="-1"/>
              <w:jc w:val="center"/>
              <w:rPr>
                <w:sz w:val="28"/>
                <w:szCs w:val="28"/>
                <w:lang w:val="en-GB"/>
              </w:rPr>
            </w:pPr>
            <w:r w:rsidRPr="00B5377F">
              <w:rPr>
                <w:bCs/>
                <w:sz w:val="28"/>
                <w:szCs w:val="28"/>
                <w:lang w:val="en-GB"/>
              </w:rPr>
              <w:t>2</w:t>
            </w:r>
          </w:p>
        </w:tc>
        <w:tc>
          <w:tcPr>
            <w:tcW w:w="567" w:type="dxa"/>
            <w:tcBorders>
              <w:left w:val="single" w:sz="4" w:space="0" w:color="000000"/>
              <w:bottom w:val="single" w:sz="4" w:space="0" w:color="000000"/>
            </w:tcBorders>
            <w:shd w:val="clear" w:color="auto" w:fill="auto"/>
          </w:tcPr>
          <w:p w14:paraId="61444C3A" w14:textId="77777777" w:rsidR="00767A81" w:rsidRPr="00B5377F" w:rsidRDefault="00767A81" w:rsidP="00767A81">
            <w:pPr>
              <w:widowControl w:val="0"/>
              <w:snapToGrid w:val="0"/>
              <w:ind w:right="-1"/>
              <w:jc w:val="center"/>
              <w:rPr>
                <w:bCs/>
                <w:sz w:val="28"/>
                <w:szCs w:val="28"/>
                <w:lang w:val="en-GB"/>
              </w:rPr>
            </w:pPr>
          </w:p>
        </w:tc>
        <w:tc>
          <w:tcPr>
            <w:tcW w:w="709" w:type="dxa"/>
            <w:tcBorders>
              <w:left w:val="single" w:sz="4" w:space="0" w:color="000000"/>
              <w:bottom w:val="single" w:sz="4" w:space="0" w:color="000000"/>
            </w:tcBorders>
            <w:shd w:val="clear" w:color="auto" w:fill="auto"/>
          </w:tcPr>
          <w:p w14:paraId="142D2F4E" w14:textId="77777777" w:rsidR="00767A81" w:rsidRPr="00B5377F" w:rsidRDefault="00767A81" w:rsidP="00767A81">
            <w:pPr>
              <w:widowControl w:val="0"/>
              <w:snapToGrid w:val="0"/>
              <w:ind w:right="-1"/>
              <w:jc w:val="center"/>
              <w:rPr>
                <w:sz w:val="28"/>
                <w:szCs w:val="28"/>
                <w:lang w:val="en-GB"/>
              </w:rPr>
            </w:pPr>
            <w:r w:rsidRPr="00B5377F">
              <w:rPr>
                <w:sz w:val="28"/>
                <w:szCs w:val="28"/>
                <w:lang w:val="en-GB"/>
              </w:rPr>
              <w:t>2</w:t>
            </w:r>
          </w:p>
        </w:tc>
        <w:tc>
          <w:tcPr>
            <w:tcW w:w="2694" w:type="dxa"/>
            <w:vMerge/>
            <w:tcBorders>
              <w:left w:val="single" w:sz="4" w:space="0" w:color="000000"/>
              <w:right w:val="single" w:sz="4" w:space="0" w:color="000000"/>
            </w:tcBorders>
            <w:shd w:val="clear" w:color="auto" w:fill="auto"/>
          </w:tcPr>
          <w:p w14:paraId="247C7BD5" w14:textId="77777777" w:rsidR="00767A81" w:rsidRPr="00B5377F" w:rsidRDefault="00767A81" w:rsidP="00767A81">
            <w:pPr>
              <w:pStyle w:val="user"/>
              <w:ind w:right="-1"/>
              <w:jc w:val="both"/>
              <w:rPr>
                <w:sz w:val="28"/>
                <w:szCs w:val="28"/>
                <w:lang w:val="en-GB"/>
              </w:rPr>
            </w:pPr>
          </w:p>
        </w:tc>
      </w:tr>
      <w:tr w:rsidR="00767A81" w:rsidRPr="00B5377F" w14:paraId="265ECCFE" w14:textId="77777777" w:rsidTr="009E7660">
        <w:tc>
          <w:tcPr>
            <w:tcW w:w="1325" w:type="dxa"/>
            <w:tcBorders>
              <w:left w:val="single" w:sz="4" w:space="0" w:color="000000"/>
              <w:bottom w:val="single" w:sz="4" w:space="0" w:color="000000"/>
            </w:tcBorders>
            <w:shd w:val="clear" w:color="auto" w:fill="auto"/>
          </w:tcPr>
          <w:p w14:paraId="70E31CDC" w14:textId="7CD89C82" w:rsidR="00767A81" w:rsidRPr="00B5377F" w:rsidRDefault="00767A81" w:rsidP="00767A81">
            <w:pPr>
              <w:widowControl w:val="0"/>
              <w:ind w:right="-1"/>
              <w:jc w:val="both"/>
              <w:rPr>
                <w:sz w:val="28"/>
                <w:szCs w:val="28"/>
                <w:lang w:val="en-GB"/>
              </w:rPr>
            </w:pPr>
            <w:r w:rsidRPr="00B5377F">
              <w:rPr>
                <w:sz w:val="28"/>
                <w:szCs w:val="28"/>
                <w:lang w:val="en-GB"/>
              </w:rPr>
              <w:t>Topic 2.</w:t>
            </w:r>
          </w:p>
        </w:tc>
        <w:tc>
          <w:tcPr>
            <w:tcW w:w="3778" w:type="dxa"/>
            <w:tcBorders>
              <w:left w:val="single" w:sz="4" w:space="0" w:color="000000"/>
              <w:bottom w:val="single" w:sz="4" w:space="0" w:color="000000"/>
            </w:tcBorders>
            <w:shd w:val="clear" w:color="auto" w:fill="auto"/>
          </w:tcPr>
          <w:p w14:paraId="53D70B3F" w14:textId="17312BF7" w:rsidR="00767A81" w:rsidRPr="00B5377F" w:rsidRDefault="00767A81" w:rsidP="00767A81">
            <w:pPr>
              <w:widowControl w:val="0"/>
              <w:ind w:right="-1"/>
              <w:jc w:val="both"/>
              <w:rPr>
                <w:sz w:val="28"/>
                <w:szCs w:val="28"/>
                <w:lang w:val="en-GB"/>
              </w:rPr>
            </w:pPr>
            <w:r w:rsidRPr="00B5377F">
              <w:rPr>
                <w:sz w:val="28"/>
                <w:szCs w:val="28"/>
                <w:lang w:val="en-GB"/>
              </w:rPr>
              <w:t>Motivational process. The main types of motivation.</w:t>
            </w:r>
          </w:p>
        </w:tc>
        <w:tc>
          <w:tcPr>
            <w:tcW w:w="567" w:type="dxa"/>
            <w:tcBorders>
              <w:left w:val="single" w:sz="4" w:space="0" w:color="000000"/>
              <w:bottom w:val="single" w:sz="4" w:space="0" w:color="000000"/>
            </w:tcBorders>
            <w:shd w:val="clear" w:color="auto" w:fill="auto"/>
          </w:tcPr>
          <w:p w14:paraId="7BD75C4E" w14:textId="77777777" w:rsidR="00767A81" w:rsidRPr="00B5377F" w:rsidRDefault="00767A81" w:rsidP="00767A81">
            <w:pPr>
              <w:widowControl w:val="0"/>
              <w:ind w:right="-1"/>
              <w:jc w:val="center"/>
              <w:rPr>
                <w:sz w:val="28"/>
                <w:szCs w:val="28"/>
                <w:lang w:val="en-GB"/>
              </w:rPr>
            </w:pPr>
            <w:r w:rsidRPr="00B5377F">
              <w:rPr>
                <w:bCs/>
                <w:sz w:val="28"/>
                <w:szCs w:val="28"/>
                <w:lang w:val="en-GB"/>
              </w:rPr>
              <w:t>2</w:t>
            </w:r>
          </w:p>
        </w:tc>
        <w:tc>
          <w:tcPr>
            <w:tcW w:w="567" w:type="dxa"/>
            <w:tcBorders>
              <w:left w:val="single" w:sz="4" w:space="0" w:color="000000"/>
              <w:bottom w:val="single" w:sz="4" w:space="0" w:color="000000"/>
            </w:tcBorders>
            <w:shd w:val="clear" w:color="auto" w:fill="auto"/>
          </w:tcPr>
          <w:p w14:paraId="0FFD162C" w14:textId="77777777" w:rsidR="00767A81" w:rsidRPr="00B5377F" w:rsidRDefault="00767A81" w:rsidP="00767A81">
            <w:pPr>
              <w:widowControl w:val="0"/>
              <w:ind w:right="-1"/>
              <w:jc w:val="center"/>
              <w:rPr>
                <w:sz w:val="28"/>
                <w:szCs w:val="28"/>
                <w:lang w:val="en-GB"/>
              </w:rPr>
            </w:pPr>
            <w:r w:rsidRPr="00B5377F">
              <w:rPr>
                <w:bCs/>
                <w:sz w:val="28"/>
                <w:szCs w:val="28"/>
                <w:lang w:val="en-GB"/>
              </w:rPr>
              <w:t>2</w:t>
            </w:r>
          </w:p>
        </w:tc>
        <w:tc>
          <w:tcPr>
            <w:tcW w:w="709" w:type="dxa"/>
            <w:tcBorders>
              <w:left w:val="single" w:sz="4" w:space="0" w:color="000000"/>
              <w:bottom w:val="single" w:sz="4" w:space="0" w:color="000000"/>
            </w:tcBorders>
            <w:shd w:val="clear" w:color="auto" w:fill="auto"/>
          </w:tcPr>
          <w:p w14:paraId="7B4856F2" w14:textId="77777777" w:rsidR="00767A81" w:rsidRPr="00B5377F" w:rsidRDefault="00767A81" w:rsidP="00767A81">
            <w:pPr>
              <w:widowControl w:val="0"/>
              <w:ind w:right="-1"/>
              <w:jc w:val="center"/>
              <w:rPr>
                <w:sz w:val="28"/>
                <w:szCs w:val="28"/>
                <w:lang w:val="en-GB"/>
              </w:rPr>
            </w:pPr>
            <w:r w:rsidRPr="00B5377F">
              <w:rPr>
                <w:bCs/>
                <w:sz w:val="28"/>
                <w:szCs w:val="28"/>
                <w:lang w:val="en-GB"/>
              </w:rPr>
              <w:t>6</w:t>
            </w:r>
          </w:p>
        </w:tc>
        <w:tc>
          <w:tcPr>
            <w:tcW w:w="2694" w:type="dxa"/>
            <w:vMerge/>
            <w:tcBorders>
              <w:left w:val="single" w:sz="4" w:space="0" w:color="000000"/>
              <w:right w:val="single" w:sz="4" w:space="0" w:color="000000"/>
            </w:tcBorders>
            <w:shd w:val="clear" w:color="auto" w:fill="auto"/>
          </w:tcPr>
          <w:p w14:paraId="213C6E43" w14:textId="77777777" w:rsidR="00767A81" w:rsidRPr="00B5377F" w:rsidRDefault="00767A81" w:rsidP="00767A81">
            <w:pPr>
              <w:pStyle w:val="user"/>
              <w:ind w:right="-1"/>
              <w:jc w:val="both"/>
              <w:rPr>
                <w:sz w:val="28"/>
                <w:szCs w:val="28"/>
                <w:lang w:val="en-GB"/>
              </w:rPr>
            </w:pPr>
          </w:p>
        </w:tc>
      </w:tr>
      <w:tr w:rsidR="00767A81" w:rsidRPr="00B5377F" w14:paraId="1F4562B7" w14:textId="77777777" w:rsidTr="009E7660">
        <w:tc>
          <w:tcPr>
            <w:tcW w:w="1325" w:type="dxa"/>
            <w:tcBorders>
              <w:left w:val="single" w:sz="4" w:space="0" w:color="000000"/>
              <w:bottom w:val="single" w:sz="4" w:space="0" w:color="000000"/>
            </w:tcBorders>
            <w:shd w:val="clear" w:color="auto" w:fill="auto"/>
          </w:tcPr>
          <w:p w14:paraId="1DEAFF26" w14:textId="1E5EE4B8" w:rsidR="00767A81" w:rsidRPr="00B5377F" w:rsidRDefault="00767A81" w:rsidP="00767A81">
            <w:pPr>
              <w:widowControl w:val="0"/>
              <w:ind w:right="-1"/>
              <w:jc w:val="both"/>
              <w:rPr>
                <w:sz w:val="28"/>
                <w:szCs w:val="28"/>
                <w:lang w:val="en-GB"/>
              </w:rPr>
            </w:pPr>
            <w:r w:rsidRPr="00B5377F">
              <w:rPr>
                <w:sz w:val="28"/>
                <w:szCs w:val="28"/>
                <w:lang w:val="en-GB"/>
              </w:rPr>
              <w:t>Topic 3.</w:t>
            </w:r>
          </w:p>
        </w:tc>
        <w:tc>
          <w:tcPr>
            <w:tcW w:w="3778" w:type="dxa"/>
            <w:tcBorders>
              <w:left w:val="single" w:sz="4" w:space="0" w:color="000000"/>
              <w:bottom w:val="single" w:sz="4" w:space="0" w:color="000000"/>
            </w:tcBorders>
            <w:shd w:val="clear" w:color="auto" w:fill="auto"/>
          </w:tcPr>
          <w:p w14:paraId="5B4B043C" w14:textId="77A49E86" w:rsidR="00767A81" w:rsidRPr="00B5377F" w:rsidRDefault="00767A81" w:rsidP="00767A81">
            <w:pPr>
              <w:widowControl w:val="0"/>
              <w:ind w:right="-1"/>
              <w:jc w:val="both"/>
              <w:rPr>
                <w:sz w:val="28"/>
                <w:szCs w:val="28"/>
                <w:lang w:val="en-GB"/>
              </w:rPr>
            </w:pPr>
            <w:r w:rsidRPr="00B5377F">
              <w:rPr>
                <w:sz w:val="28"/>
                <w:szCs w:val="28"/>
                <w:lang w:val="en-GB"/>
              </w:rPr>
              <w:t>Motivational management tools</w:t>
            </w:r>
          </w:p>
        </w:tc>
        <w:tc>
          <w:tcPr>
            <w:tcW w:w="567" w:type="dxa"/>
            <w:tcBorders>
              <w:left w:val="single" w:sz="4" w:space="0" w:color="000000"/>
              <w:bottom w:val="single" w:sz="4" w:space="0" w:color="000000"/>
            </w:tcBorders>
            <w:shd w:val="clear" w:color="auto" w:fill="auto"/>
          </w:tcPr>
          <w:p w14:paraId="67EE4ACF" w14:textId="77777777" w:rsidR="00767A81" w:rsidRPr="00B5377F" w:rsidRDefault="00767A81" w:rsidP="00767A81">
            <w:pPr>
              <w:widowControl w:val="0"/>
              <w:ind w:right="-1"/>
              <w:jc w:val="center"/>
              <w:rPr>
                <w:sz w:val="28"/>
                <w:szCs w:val="28"/>
                <w:lang w:val="en-GB"/>
              </w:rPr>
            </w:pPr>
            <w:r w:rsidRPr="00B5377F">
              <w:rPr>
                <w:sz w:val="28"/>
                <w:szCs w:val="28"/>
                <w:lang w:val="en-GB"/>
              </w:rPr>
              <w:t>2</w:t>
            </w:r>
          </w:p>
        </w:tc>
        <w:tc>
          <w:tcPr>
            <w:tcW w:w="567" w:type="dxa"/>
            <w:tcBorders>
              <w:left w:val="single" w:sz="4" w:space="0" w:color="000000"/>
              <w:bottom w:val="single" w:sz="4" w:space="0" w:color="000000"/>
            </w:tcBorders>
            <w:shd w:val="clear" w:color="auto" w:fill="auto"/>
          </w:tcPr>
          <w:p w14:paraId="3BB8DF4F" w14:textId="77777777" w:rsidR="00767A81" w:rsidRPr="00B5377F" w:rsidRDefault="00767A81" w:rsidP="00767A81">
            <w:pPr>
              <w:widowControl w:val="0"/>
              <w:snapToGrid w:val="0"/>
              <w:ind w:right="-1"/>
              <w:jc w:val="center"/>
              <w:rPr>
                <w:bCs/>
                <w:sz w:val="28"/>
                <w:szCs w:val="28"/>
                <w:lang w:val="en-GB"/>
              </w:rPr>
            </w:pPr>
            <w:r w:rsidRPr="00B5377F">
              <w:rPr>
                <w:bCs/>
                <w:sz w:val="28"/>
                <w:szCs w:val="28"/>
                <w:lang w:val="en-GB"/>
              </w:rPr>
              <w:t>2</w:t>
            </w:r>
          </w:p>
        </w:tc>
        <w:tc>
          <w:tcPr>
            <w:tcW w:w="709" w:type="dxa"/>
            <w:tcBorders>
              <w:left w:val="single" w:sz="4" w:space="0" w:color="000000"/>
              <w:bottom w:val="single" w:sz="4" w:space="0" w:color="000000"/>
            </w:tcBorders>
            <w:shd w:val="clear" w:color="auto" w:fill="auto"/>
          </w:tcPr>
          <w:p w14:paraId="3E5BBA0F" w14:textId="77777777" w:rsidR="00767A81" w:rsidRPr="00B5377F" w:rsidRDefault="00767A81" w:rsidP="00767A81">
            <w:pPr>
              <w:widowControl w:val="0"/>
              <w:snapToGrid w:val="0"/>
              <w:ind w:right="-1"/>
              <w:jc w:val="center"/>
              <w:rPr>
                <w:sz w:val="28"/>
                <w:szCs w:val="28"/>
                <w:lang w:val="en-GB"/>
              </w:rPr>
            </w:pPr>
            <w:r w:rsidRPr="00B5377F">
              <w:rPr>
                <w:sz w:val="28"/>
                <w:szCs w:val="28"/>
                <w:lang w:val="en-GB"/>
              </w:rPr>
              <w:t>4</w:t>
            </w:r>
          </w:p>
        </w:tc>
        <w:tc>
          <w:tcPr>
            <w:tcW w:w="2694" w:type="dxa"/>
            <w:vMerge/>
            <w:tcBorders>
              <w:left w:val="single" w:sz="4" w:space="0" w:color="000000"/>
              <w:right w:val="single" w:sz="4" w:space="0" w:color="000000"/>
            </w:tcBorders>
            <w:shd w:val="clear" w:color="auto" w:fill="auto"/>
          </w:tcPr>
          <w:p w14:paraId="5FFD9B8D" w14:textId="77777777" w:rsidR="00767A81" w:rsidRPr="00B5377F" w:rsidRDefault="00767A81" w:rsidP="00767A81">
            <w:pPr>
              <w:pStyle w:val="user"/>
              <w:ind w:right="-1"/>
              <w:jc w:val="both"/>
              <w:rPr>
                <w:sz w:val="28"/>
                <w:szCs w:val="28"/>
                <w:lang w:val="en-GB"/>
              </w:rPr>
            </w:pPr>
          </w:p>
        </w:tc>
      </w:tr>
      <w:tr w:rsidR="00767A81" w:rsidRPr="00B5377F" w14:paraId="5B9F6C6B" w14:textId="77777777" w:rsidTr="009E7660">
        <w:tc>
          <w:tcPr>
            <w:tcW w:w="1325" w:type="dxa"/>
            <w:tcBorders>
              <w:left w:val="single" w:sz="4" w:space="0" w:color="000000"/>
              <w:bottom w:val="single" w:sz="4" w:space="0" w:color="000000"/>
            </w:tcBorders>
            <w:shd w:val="clear" w:color="auto" w:fill="auto"/>
          </w:tcPr>
          <w:p w14:paraId="43E8CEF0" w14:textId="7A90F84E" w:rsidR="00767A81" w:rsidRPr="00B5377F" w:rsidRDefault="00767A81" w:rsidP="00767A81">
            <w:pPr>
              <w:widowControl w:val="0"/>
              <w:ind w:right="-1"/>
              <w:jc w:val="both"/>
              <w:rPr>
                <w:sz w:val="28"/>
                <w:szCs w:val="28"/>
                <w:lang w:val="en-GB"/>
              </w:rPr>
            </w:pPr>
            <w:r w:rsidRPr="00B5377F">
              <w:rPr>
                <w:sz w:val="28"/>
                <w:szCs w:val="28"/>
                <w:lang w:val="en-GB"/>
              </w:rPr>
              <w:t>Topic 4.</w:t>
            </w:r>
          </w:p>
        </w:tc>
        <w:tc>
          <w:tcPr>
            <w:tcW w:w="3778" w:type="dxa"/>
            <w:tcBorders>
              <w:left w:val="single" w:sz="4" w:space="0" w:color="000000"/>
              <w:bottom w:val="single" w:sz="4" w:space="0" w:color="000000"/>
            </w:tcBorders>
            <w:shd w:val="clear" w:color="auto" w:fill="auto"/>
          </w:tcPr>
          <w:p w14:paraId="55579977" w14:textId="36B2A8A6" w:rsidR="00767A81" w:rsidRPr="00B5377F" w:rsidRDefault="00767A81" w:rsidP="00767A81">
            <w:pPr>
              <w:widowControl w:val="0"/>
              <w:ind w:right="-1"/>
              <w:jc w:val="both"/>
              <w:rPr>
                <w:sz w:val="28"/>
                <w:szCs w:val="28"/>
                <w:lang w:val="en-GB"/>
              </w:rPr>
            </w:pPr>
            <w:r w:rsidRPr="00B5377F">
              <w:rPr>
                <w:sz w:val="28"/>
                <w:szCs w:val="28"/>
                <w:lang w:val="en-GB"/>
              </w:rPr>
              <w:t>Evolution of motivation concepts</w:t>
            </w:r>
          </w:p>
        </w:tc>
        <w:tc>
          <w:tcPr>
            <w:tcW w:w="567" w:type="dxa"/>
            <w:tcBorders>
              <w:left w:val="single" w:sz="4" w:space="0" w:color="000000"/>
              <w:bottom w:val="single" w:sz="4" w:space="0" w:color="000000"/>
            </w:tcBorders>
            <w:shd w:val="clear" w:color="auto" w:fill="auto"/>
          </w:tcPr>
          <w:p w14:paraId="1CA740A0" w14:textId="77777777" w:rsidR="00767A81" w:rsidRPr="00B5377F" w:rsidRDefault="00767A81" w:rsidP="00767A81">
            <w:pPr>
              <w:widowControl w:val="0"/>
              <w:ind w:right="-1"/>
              <w:jc w:val="center"/>
              <w:rPr>
                <w:sz w:val="28"/>
                <w:szCs w:val="28"/>
                <w:lang w:val="en-GB"/>
              </w:rPr>
            </w:pPr>
            <w:r w:rsidRPr="00B5377F">
              <w:rPr>
                <w:sz w:val="28"/>
                <w:szCs w:val="28"/>
                <w:lang w:val="en-GB"/>
              </w:rPr>
              <w:t>2</w:t>
            </w:r>
          </w:p>
        </w:tc>
        <w:tc>
          <w:tcPr>
            <w:tcW w:w="567" w:type="dxa"/>
            <w:tcBorders>
              <w:left w:val="single" w:sz="4" w:space="0" w:color="000000"/>
              <w:bottom w:val="single" w:sz="4" w:space="0" w:color="000000"/>
            </w:tcBorders>
            <w:shd w:val="clear" w:color="auto" w:fill="auto"/>
          </w:tcPr>
          <w:p w14:paraId="5766FE29" w14:textId="77777777" w:rsidR="00767A81" w:rsidRPr="00B5377F" w:rsidRDefault="00767A81" w:rsidP="00767A81">
            <w:pPr>
              <w:widowControl w:val="0"/>
              <w:ind w:right="-1"/>
              <w:jc w:val="center"/>
              <w:rPr>
                <w:sz w:val="28"/>
                <w:szCs w:val="28"/>
                <w:lang w:val="en-GB"/>
              </w:rPr>
            </w:pPr>
            <w:r w:rsidRPr="00B5377F">
              <w:rPr>
                <w:sz w:val="28"/>
                <w:szCs w:val="28"/>
                <w:lang w:val="en-GB"/>
              </w:rPr>
              <w:t>2</w:t>
            </w:r>
          </w:p>
        </w:tc>
        <w:tc>
          <w:tcPr>
            <w:tcW w:w="709" w:type="dxa"/>
            <w:tcBorders>
              <w:left w:val="single" w:sz="4" w:space="0" w:color="000000"/>
              <w:bottom w:val="single" w:sz="4" w:space="0" w:color="000000"/>
            </w:tcBorders>
            <w:shd w:val="clear" w:color="auto" w:fill="auto"/>
          </w:tcPr>
          <w:p w14:paraId="2531420A" w14:textId="77777777" w:rsidR="00767A81" w:rsidRPr="00B5377F" w:rsidRDefault="00767A81" w:rsidP="00767A81">
            <w:pPr>
              <w:widowControl w:val="0"/>
              <w:ind w:right="-1"/>
              <w:jc w:val="center"/>
              <w:rPr>
                <w:sz w:val="28"/>
                <w:szCs w:val="28"/>
                <w:lang w:val="en-GB"/>
              </w:rPr>
            </w:pPr>
            <w:r w:rsidRPr="00B5377F">
              <w:rPr>
                <w:sz w:val="28"/>
                <w:szCs w:val="28"/>
                <w:lang w:val="en-GB"/>
              </w:rPr>
              <w:t>6</w:t>
            </w:r>
          </w:p>
        </w:tc>
        <w:tc>
          <w:tcPr>
            <w:tcW w:w="2694" w:type="dxa"/>
            <w:vMerge/>
            <w:tcBorders>
              <w:left w:val="single" w:sz="4" w:space="0" w:color="000000"/>
              <w:right w:val="single" w:sz="4" w:space="0" w:color="000000"/>
            </w:tcBorders>
            <w:shd w:val="clear" w:color="auto" w:fill="auto"/>
          </w:tcPr>
          <w:p w14:paraId="6DBF369F" w14:textId="77777777" w:rsidR="00767A81" w:rsidRPr="00B5377F" w:rsidRDefault="00767A81" w:rsidP="00767A81">
            <w:pPr>
              <w:pStyle w:val="user"/>
              <w:ind w:right="-1"/>
              <w:jc w:val="both"/>
              <w:rPr>
                <w:sz w:val="28"/>
                <w:szCs w:val="28"/>
                <w:lang w:val="en-GB"/>
              </w:rPr>
            </w:pPr>
          </w:p>
        </w:tc>
      </w:tr>
      <w:tr w:rsidR="00767A81" w:rsidRPr="00B5377F" w14:paraId="6888D3B7" w14:textId="77777777" w:rsidTr="009E7660">
        <w:tc>
          <w:tcPr>
            <w:tcW w:w="1325" w:type="dxa"/>
            <w:tcBorders>
              <w:left w:val="single" w:sz="4" w:space="0" w:color="000000"/>
              <w:bottom w:val="single" w:sz="4" w:space="0" w:color="000000"/>
            </w:tcBorders>
            <w:shd w:val="clear" w:color="auto" w:fill="auto"/>
          </w:tcPr>
          <w:p w14:paraId="0E0F2C0D" w14:textId="67359289" w:rsidR="00767A81" w:rsidRPr="00B5377F" w:rsidRDefault="00767A81" w:rsidP="00767A81">
            <w:pPr>
              <w:widowControl w:val="0"/>
              <w:ind w:right="-1"/>
              <w:jc w:val="both"/>
              <w:rPr>
                <w:sz w:val="28"/>
                <w:szCs w:val="28"/>
                <w:lang w:val="en-GB"/>
              </w:rPr>
            </w:pPr>
            <w:r w:rsidRPr="00B5377F">
              <w:rPr>
                <w:sz w:val="28"/>
                <w:szCs w:val="28"/>
                <w:lang w:val="en-GB"/>
              </w:rPr>
              <w:t>Topic 5.</w:t>
            </w:r>
          </w:p>
        </w:tc>
        <w:tc>
          <w:tcPr>
            <w:tcW w:w="3778" w:type="dxa"/>
            <w:tcBorders>
              <w:left w:val="single" w:sz="4" w:space="0" w:color="000000"/>
              <w:bottom w:val="single" w:sz="4" w:space="0" w:color="000000"/>
            </w:tcBorders>
            <w:shd w:val="clear" w:color="auto" w:fill="auto"/>
          </w:tcPr>
          <w:p w14:paraId="7719A6C4" w14:textId="3E38AA8A" w:rsidR="00767A81" w:rsidRPr="00B5377F" w:rsidRDefault="00767A81" w:rsidP="00767A81">
            <w:pPr>
              <w:widowControl w:val="0"/>
              <w:ind w:right="-1"/>
              <w:jc w:val="both"/>
              <w:rPr>
                <w:sz w:val="28"/>
                <w:szCs w:val="28"/>
                <w:lang w:val="en-GB"/>
              </w:rPr>
            </w:pPr>
            <w:r w:rsidRPr="00B5377F">
              <w:rPr>
                <w:sz w:val="28"/>
                <w:szCs w:val="28"/>
                <w:lang w:val="en-GB"/>
              </w:rPr>
              <w:t>Classical and modern theories of motivation, their importance in personnel management</w:t>
            </w:r>
          </w:p>
        </w:tc>
        <w:tc>
          <w:tcPr>
            <w:tcW w:w="567" w:type="dxa"/>
            <w:tcBorders>
              <w:left w:val="single" w:sz="4" w:space="0" w:color="000000"/>
              <w:bottom w:val="single" w:sz="4" w:space="0" w:color="000000"/>
            </w:tcBorders>
            <w:shd w:val="clear" w:color="auto" w:fill="auto"/>
          </w:tcPr>
          <w:p w14:paraId="2E1FA850" w14:textId="77777777" w:rsidR="00767A81" w:rsidRPr="00B5377F" w:rsidRDefault="00767A81" w:rsidP="00767A81">
            <w:pPr>
              <w:widowControl w:val="0"/>
              <w:ind w:right="-1"/>
              <w:jc w:val="center"/>
              <w:rPr>
                <w:sz w:val="28"/>
                <w:szCs w:val="28"/>
                <w:lang w:val="en-GB"/>
              </w:rPr>
            </w:pPr>
            <w:r w:rsidRPr="00B5377F">
              <w:rPr>
                <w:sz w:val="28"/>
                <w:szCs w:val="28"/>
                <w:lang w:val="en-GB"/>
              </w:rPr>
              <w:t>4</w:t>
            </w:r>
          </w:p>
        </w:tc>
        <w:tc>
          <w:tcPr>
            <w:tcW w:w="567" w:type="dxa"/>
            <w:tcBorders>
              <w:left w:val="single" w:sz="4" w:space="0" w:color="000000"/>
              <w:bottom w:val="single" w:sz="4" w:space="0" w:color="000000"/>
            </w:tcBorders>
            <w:shd w:val="clear" w:color="auto" w:fill="auto"/>
          </w:tcPr>
          <w:p w14:paraId="0F88C953" w14:textId="77777777" w:rsidR="00767A81" w:rsidRPr="00B5377F" w:rsidRDefault="00767A81" w:rsidP="00767A81">
            <w:pPr>
              <w:widowControl w:val="0"/>
              <w:ind w:right="-1"/>
              <w:jc w:val="center"/>
              <w:rPr>
                <w:sz w:val="28"/>
                <w:szCs w:val="28"/>
                <w:lang w:val="en-GB"/>
              </w:rPr>
            </w:pPr>
            <w:r w:rsidRPr="00B5377F">
              <w:rPr>
                <w:sz w:val="28"/>
                <w:szCs w:val="28"/>
                <w:lang w:val="en-GB"/>
              </w:rPr>
              <w:t>4</w:t>
            </w:r>
          </w:p>
        </w:tc>
        <w:tc>
          <w:tcPr>
            <w:tcW w:w="709" w:type="dxa"/>
            <w:tcBorders>
              <w:left w:val="single" w:sz="4" w:space="0" w:color="000000"/>
              <w:bottom w:val="single" w:sz="4" w:space="0" w:color="000000"/>
            </w:tcBorders>
            <w:shd w:val="clear" w:color="auto" w:fill="auto"/>
          </w:tcPr>
          <w:p w14:paraId="0DA03AD7" w14:textId="77777777" w:rsidR="00767A81" w:rsidRPr="00B5377F" w:rsidRDefault="00767A81" w:rsidP="00767A81">
            <w:pPr>
              <w:widowControl w:val="0"/>
              <w:ind w:right="-1"/>
              <w:jc w:val="center"/>
              <w:rPr>
                <w:sz w:val="28"/>
                <w:szCs w:val="28"/>
                <w:lang w:val="en-GB"/>
              </w:rPr>
            </w:pPr>
            <w:r w:rsidRPr="00B5377F">
              <w:rPr>
                <w:sz w:val="28"/>
                <w:szCs w:val="28"/>
                <w:lang w:val="en-GB"/>
              </w:rPr>
              <w:t>8</w:t>
            </w:r>
          </w:p>
        </w:tc>
        <w:tc>
          <w:tcPr>
            <w:tcW w:w="2694" w:type="dxa"/>
            <w:vMerge/>
            <w:tcBorders>
              <w:left w:val="single" w:sz="4" w:space="0" w:color="000000"/>
              <w:right w:val="single" w:sz="4" w:space="0" w:color="000000"/>
            </w:tcBorders>
            <w:shd w:val="clear" w:color="auto" w:fill="auto"/>
          </w:tcPr>
          <w:p w14:paraId="56FDFABC" w14:textId="77777777" w:rsidR="00767A81" w:rsidRPr="00B5377F" w:rsidRDefault="00767A81" w:rsidP="00767A81">
            <w:pPr>
              <w:pStyle w:val="user"/>
              <w:ind w:right="-1"/>
              <w:jc w:val="both"/>
              <w:rPr>
                <w:sz w:val="28"/>
                <w:szCs w:val="28"/>
                <w:lang w:val="en-GB"/>
              </w:rPr>
            </w:pPr>
          </w:p>
        </w:tc>
      </w:tr>
      <w:tr w:rsidR="00767A81" w:rsidRPr="00B5377F" w14:paraId="3E0135CC" w14:textId="77777777" w:rsidTr="009E7660">
        <w:trPr>
          <w:trHeight w:val="204"/>
        </w:trPr>
        <w:tc>
          <w:tcPr>
            <w:tcW w:w="6237" w:type="dxa"/>
            <w:gridSpan w:val="4"/>
            <w:tcBorders>
              <w:left w:val="single" w:sz="4" w:space="0" w:color="000000"/>
              <w:bottom w:val="single" w:sz="4" w:space="0" w:color="000000"/>
            </w:tcBorders>
            <w:shd w:val="clear" w:color="auto" w:fill="auto"/>
          </w:tcPr>
          <w:p w14:paraId="571DD21F" w14:textId="77777777" w:rsidR="00767A81" w:rsidRPr="00B5377F" w:rsidRDefault="00767A81" w:rsidP="00767A81">
            <w:pPr>
              <w:widowControl w:val="0"/>
              <w:ind w:right="-1"/>
              <w:jc w:val="center"/>
              <w:rPr>
                <w:b/>
                <w:bCs/>
                <w:sz w:val="28"/>
                <w:szCs w:val="28"/>
                <w:lang w:val="en-GB"/>
              </w:rPr>
            </w:pPr>
            <w:r w:rsidRPr="00B5377F">
              <w:rPr>
                <w:b/>
                <w:bCs/>
                <w:sz w:val="28"/>
                <w:szCs w:val="28"/>
                <w:lang w:val="en-GB"/>
              </w:rPr>
              <w:t>Content module 2.</w:t>
            </w:r>
          </w:p>
          <w:p w14:paraId="77BAAFCD" w14:textId="2E12DF6E" w:rsidR="00767A81" w:rsidRPr="00B5377F" w:rsidRDefault="00767A81" w:rsidP="00767A81">
            <w:pPr>
              <w:widowControl w:val="0"/>
              <w:ind w:right="-1"/>
              <w:jc w:val="center"/>
              <w:rPr>
                <w:sz w:val="28"/>
                <w:szCs w:val="28"/>
                <w:lang w:val="en-GB"/>
              </w:rPr>
            </w:pPr>
            <w:r w:rsidRPr="00B5377F">
              <w:rPr>
                <w:b/>
                <w:bCs/>
                <w:sz w:val="28"/>
                <w:szCs w:val="28"/>
                <w:lang w:val="en-GB"/>
              </w:rPr>
              <w:t>Practical aspects of motivational management</w:t>
            </w:r>
            <w:r w:rsidRPr="00B5377F">
              <w:rPr>
                <w:b/>
                <w:sz w:val="28"/>
                <w:szCs w:val="28"/>
                <w:lang w:val="en-GB"/>
              </w:rPr>
              <w:t>.</w:t>
            </w:r>
          </w:p>
        </w:tc>
        <w:tc>
          <w:tcPr>
            <w:tcW w:w="709" w:type="dxa"/>
            <w:tcBorders>
              <w:left w:val="single" w:sz="4" w:space="0" w:color="000000"/>
              <w:bottom w:val="single" w:sz="4" w:space="0" w:color="000000"/>
            </w:tcBorders>
            <w:shd w:val="clear" w:color="auto" w:fill="auto"/>
          </w:tcPr>
          <w:p w14:paraId="4FF75052" w14:textId="77777777" w:rsidR="00767A81" w:rsidRPr="00B5377F" w:rsidRDefault="00767A81" w:rsidP="00767A81">
            <w:pPr>
              <w:widowControl w:val="0"/>
              <w:ind w:right="-1"/>
              <w:jc w:val="center"/>
              <w:rPr>
                <w:sz w:val="28"/>
                <w:szCs w:val="28"/>
                <w:lang w:val="en-GB"/>
              </w:rPr>
            </w:pPr>
          </w:p>
        </w:tc>
        <w:tc>
          <w:tcPr>
            <w:tcW w:w="2694" w:type="dxa"/>
            <w:vMerge/>
            <w:tcBorders>
              <w:left w:val="single" w:sz="4" w:space="0" w:color="000000"/>
              <w:right w:val="single" w:sz="4" w:space="0" w:color="000000"/>
            </w:tcBorders>
            <w:shd w:val="clear" w:color="auto" w:fill="auto"/>
          </w:tcPr>
          <w:p w14:paraId="5DD13593" w14:textId="77777777" w:rsidR="00767A81" w:rsidRPr="00B5377F" w:rsidRDefault="00767A81" w:rsidP="00767A81">
            <w:pPr>
              <w:pStyle w:val="user"/>
              <w:ind w:right="-1"/>
              <w:jc w:val="both"/>
              <w:rPr>
                <w:sz w:val="28"/>
                <w:szCs w:val="28"/>
                <w:lang w:val="en-GB"/>
              </w:rPr>
            </w:pPr>
          </w:p>
        </w:tc>
      </w:tr>
      <w:tr w:rsidR="00767A81" w:rsidRPr="00B5377F" w14:paraId="035D8F47" w14:textId="77777777" w:rsidTr="009E7660">
        <w:trPr>
          <w:trHeight w:val="204"/>
        </w:trPr>
        <w:tc>
          <w:tcPr>
            <w:tcW w:w="1325" w:type="dxa"/>
            <w:tcBorders>
              <w:left w:val="single" w:sz="4" w:space="0" w:color="000000"/>
              <w:bottom w:val="single" w:sz="4" w:space="0" w:color="000000"/>
            </w:tcBorders>
            <w:shd w:val="clear" w:color="auto" w:fill="auto"/>
          </w:tcPr>
          <w:p w14:paraId="4F79B471" w14:textId="73B6F577" w:rsidR="00767A81" w:rsidRPr="00B5377F" w:rsidRDefault="00767A81" w:rsidP="00767A81">
            <w:pPr>
              <w:widowControl w:val="0"/>
              <w:ind w:right="-1"/>
              <w:jc w:val="both"/>
              <w:rPr>
                <w:sz w:val="28"/>
                <w:szCs w:val="28"/>
                <w:lang w:val="en-GB"/>
              </w:rPr>
            </w:pPr>
            <w:r w:rsidRPr="00B5377F">
              <w:rPr>
                <w:sz w:val="28"/>
                <w:szCs w:val="28"/>
                <w:lang w:val="en-GB"/>
              </w:rPr>
              <w:t xml:space="preserve">Topic 6. </w:t>
            </w:r>
          </w:p>
        </w:tc>
        <w:tc>
          <w:tcPr>
            <w:tcW w:w="3778" w:type="dxa"/>
            <w:tcBorders>
              <w:left w:val="single" w:sz="4" w:space="0" w:color="000000"/>
              <w:bottom w:val="single" w:sz="4" w:space="0" w:color="000000"/>
            </w:tcBorders>
            <w:shd w:val="clear" w:color="auto" w:fill="auto"/>
          </w:tcPr>
          <w:p w14:paraId="0B0C2B05" w14:textId="492B9AD8" w:rsidR="00767A81" w:rsidRPr="00B5377F" w:rsidRDefault="00767A81" w:rsidP="00767A81">
            <w:pPr>
              <w:widowControl w:val="0"/>
              <w:ind w:right="-1"/>
              <w:jc w:val="both"/>
              <w:rPr>
                <w:sz w:val="28"/>
                <w:szCs w:val="28"/>
                <w:lang w:val="en-GB"/>
              </w:rPr>
            </w:pPr>
            <w:r w:rsidRPr="00B5377F">
              <w:rPr>
                <w:sz w:val="28"/>
                <w:szCs w:val="28"/>
                <w:lang w:val="en-GB"/>
              </w:rPr>
              <w:t>Monitoring the motivational environment. The relationship between motivation and organizational culture.</w:t>
            </w:r>
          </w:p>
        </w:tc>
        <w:tc>
          <w:tcPr>
            <w:tcW w:w="567" w:type="dxa"/>
            <w:tcBorders>
              <w:left w:val="single" w:sz="4" w:space="0" w:color="000000"/>
              <w:bottom w:val="single" w:sz="4" w:space="0" w:color="000000"/>
            </w:tcBorders>
            <w:shd w:val="clear" w:color="auto" w:fill="auto"/>
          </w:tcPr>
          <w:p w14:paraId="6CDB1BBB" w14:textId="77777777" w:rsidR="00767A81" w:rsidRPr="00B5377F" w:rsidRDefault="00767A81" w:rsidP="00767A81">
            <w:pPr>
              <w:widowControl w:val="0"/>
              <w:ind w:right="-1"/>
              <w:jc w:val="center"/>
              <w:rPr>
                <w:sz w:val="28"/>
                <w:szCs w:val="28"/>
                <w:lang w:val="en-GB"/>
              </w:rPr>
            </w:pPr>
          </w:p>
          <w:p w14:paraId="2CC3C8A0" w14:textId="77777777" w:rsidR="00767A81" w:rsidRPr="00B5377F" w:rsidRDefault="00767A81" w:rsidP="00767A81">
            <w:pPr>
              <w:widowControl w:val="0"/>
              <w:ind w:right="-1"/>
              <w:jc w:val="center"/>
              <w:rPr>
                <w:sz w:val="28"/>
                <w:szCs w:val="28"/>
                <w:lang w:val="en-GB"/>
              </w:rPr>
            </w:pPr>
            <w:r w:rsidRPr="00B5377F">
              <w:rPr>
                <w:sz w:val="28"/>
                <w:szCs w:val="28"/>
                <w:lang w:val="en-GB"/>
              </w:rPr>
              <w:t>2</w:t>
            </w:r>
          </w:p>
        </w:tc>
        <w:tc>
          <w:tcPr>
            <w:tcW w:w="567" w:type="dxa"/>
            <w:tcBorders>
              <w:left w:val="single" w:sz="4" w:space="0" w:color="000000"/>
              <w:bottom w:val="single" w:sz="4" w:space="0" w:color="000000"/>
            </w:tcBorders>
            <w:shd w:val="clear" w:color="auto" w:fill="auto"/>
          </w:tcPr>
          <w:p w14:paraId="6DF466FB" w14:textId="77777777" w:rsidR="00767A81" w:rsidRPr="00B5377F" w:rsidRDefault="00767A81" w:rsidP="00767A81">
            <w:pPr>
              <w:widowControl w:val="0"/>
              <w:ind w:right="-1"/>
              <w:jc w:val="center"/>
              <w:rPr>
                <w:sz w:val="28"/>
                <w:szCs w:val="28"/>
                <w:lang w:val="en-GB"/>
              </w:rPr>
            </w:pPr>
          </w:p>
          <w:p w14:paraId="541FA89D" w14:textId="77777777" w:rsidR="00767A81" w:rsidRPr="00B5377F" w:rsidRDefault="00767A81" w:rsidP="00767A81">
            <w:pPr>
              <w:widowControl w:val="0"/>
              <w:ind w:right="-1"/>
              <w:jc w:val="center"/>
              <w:rPr>
                <w:sz w:val="28"/>
                <w:szCs w:val="28"/>
                <w:lang w:val="en-GB"/>
              </w:rPr>
            </w:pPr>
            <w:r w:rsidRPr="00B5377F">
              <w:rPr>
                <w:sz w:val="28"/>
                <w:szCs w:val="28"/>
                <w:lang w:val="en-GB"/>
              </w:rPr>
              <w:t>2</w:t>
            </w:r>
          </w:p>
        </w:tc>
        <w:tc>
          <w:tcPr>
            <w:tcW w:w="709" w:type="dxa"/>
            <w:tcBorders>
              <w:left w:val="single" w:sz="4" w:space="0" w:color="000000"/>
              <w:bottom w:val="single" w:sz="4" w:space="0" w:color="000000"/>
            </w:tcBorders>
            <w:shd w:val="clear" w:color="auto" w:fill="auto"/>
          </w:tcPr>
          <w:p w14:paraId="5D946B92" w14:textId="77777777" w:rsidR="00767A81" w:rsidRPr="00B5377F" w:rsidRDefault="00767A81" w:rsidP="00767A81">
            <w:pPr>
              <w:widowControl w:val="0"/>
              <w:ind w:right="-1"/>
              <w:jc w:val="center"/>
              <w:rPr>
                <w:sz w:val="28"/>
                <w:szCs w:val="28"/>
                <w:lang w:val="en-GB"/>
              </w:rPr>
            </w:pPr>
          </w:p>
          <w:p w14:paraId="21EFA665" w14:textId="77777777" w:rsidR="00767A81" w:rsidRPr="00B5377F" w:rsidRDefault="00767A81" w:rsidP="00767A81">
            <w:pPr>
              <w:widowControl w:val="0"/>
              <w:ind w:right="-1"/>
              <w:jc w:val="center"/>
              <w:rPr>
                <w:sz w:val="28"/>
                <w:szCs w:val="28"/>
                <w:lang w:val="en-GB"/>
              </w:rPr>
            </w:pPr>
            <w:r w:rsidRPr="00B5377F">
              <w:rPr>
                <w:sz w:val="28"/>
                <w:szCs w:val="28"/>
                <w:lang w:val="en-GB"/>
              </w:rPr>
              <w:t>6</w:t>
            </w:r>
          </w:p>
        </w:tc>
        <w:tc>
          <w:tcPr>
            <w:tcW w:w="2694" w:type="dxa"/>
            <w:vMerge/>
            <w:tcBorders>
              <w:left w:val="single" w:sz="4" w:space="0" w:color="000000"/>
              <w:right w:val="single" w:sz="4" w:space="0" w:color="000000"/>
            </w:tcBorders>
            <w:shd w:val="clear" w:color="auto" w:fill="auto"/>
          </w:tcPr>
          <w:p w14:paraId="01CF28D1" w14:textId="77777777" w:rsidR="00767A81" w:rsidRPr="00B5377F" w:rsidRDefault="00767A81" w:rsidP="00767A81">
            <w:pPr>
              <w:pStyle w:val="user"/>
              <w:ind w:right="-1"/>
              <w:jc w:val="both"/>
              <w:rPr>
                <w:sz w:val="28"/>
                <w:szCs w:val="28"/>
                <w:lang w:val="en-GB"/>
              </w:rPr>
            </w:pPr>
          </w:p>
        </w:tc>
      </w:tr>
      <w:tr w:rsidR="00767A81" w:rsidRPr="00B5377F" w14:paraId="0D609629" w14:textId="77777777" w:rsidTr="009E7660">
        <w:trPr>
          <w:trHeight w:val="204"/>
        </w:trPr>
        <w:tc>
          <w:tcPr>
            <w:tcW w:w="1325" w:type="dxa"/>
            <w:tcBorders>
              <w:left w:val="single" w:sz="4" w:space="0" w:color="000000"/>
              <w:bottom w:val="single" w:sz="4" w:space="0" w:color="000000"/>
            </w:tcBorders>
            <w:shd w:val="clear" w:color="auto" w:fill="auto"/>
          </w:tcPr>
          <w:p w14:paraId="374E56DC" w14:textId="3D294387" w:rsidR="00767A81" w:rsidRPr="00B5377F" w:rsidRDefault="00767A81" w:rsidP="00767A81">
            <w:pPr>
              <w:widowControl w:val="0"/>
              <w:ind w:right="-1"/>
              <w:jc w:val="both"/>
              <w:rPr>
                <w:sz w:val="28"/>
                <w:szCs w:val="28"/>
                <w:lang w:val="en-GB"/>
              </w:rPr>
            </w:pPr>
            <w:r w:rsidRPr="00B5377F">
              <w:rPr>
                <w:sz w:val="28"/>
                <w:szCs w:val="28"/>
                <w:lang w:val="en-GB"/>
              </w:rPr>
              <w:t>Topic 7.</w:t>
            </w:r>
          </w:p>
        </w:tc>
        <w:tc>
          <w:tcPr>
            <w:tcW w:w="3778" w:type="dxa"/>
            <w:tcBorders>
              <w:left w:val="single" w:sz="4" w:space="0" w:color="000000"/>
              <w:bottom w:val="single" w:sz="4" w:space="0" w:color="000000"/>
            </w:tcBorders>
            <w:shd w:val="clear" w:color="auto" w:fill="auto"/>
          </w:tcPr>
          <w:p w14:paraId="53670C01" w14:textId="3D842AB0" w:rsidR="00767A81" w:rsidRPr="00B5377F" w:rsidRDefault="00767A81" w:rsidP="00767A81">
            <w:pPr>
              <w:widowControl w:val="0"/>
              <w:ind w:right="-1"/>
              <w:jc w:val="both"/>
              <w:rPr>
                <w:sz w:val="28"/>
                <w:szCs w:val="28"/>
                <w:lang w:val="en-GB"/>
              </w:rPr>
            </w:pPr>
            <w:r w:rsidRPr="00B5377F">
              <w:rPr>
                <w:sz w:val="28"/>
                <w:szCs w:val="28"/>
                <w:lang w:val="en-GB"/>
              </w:rPr>
              <w:t>Methods and technologies of motivation in management</w:t>
            </w:r>
          </w:p>
        </w:tc>
        <w:tc>
          <w:tcPr>
            <w:tcW w:w="567" w:type="dxa"/>
            <w:tcBorders>
              <w:left w:val="single" w:sz="4" w:space="0" w:color="000000"/>
              <w:bottom w:val="single" w:sz="4" w:space="0" w:color="000000"/>
            </w:tcBorders>
            <w:shd w:val="clear" w:color="auto" w:fill="auto"/>
          </w:tcPr>
          <w:p w14:paraId="334467F8" w14:textId="77777777" w:rsidR="00767A81" w:rsidRPr="00B5377F" w:rsidRDefault="00767A81" w:rsidP="00767A81">
            <w:pPr>
              <w:widowControl w:val="0"/>
              <w:ind w:right="-1"/>
              <w:jc w:val="center"/>
              <w:rPr>
                <w:sz w:val="28"/>
                <w:szCs w:val="28"/>
                <w:lang w:val="en-GB"/>
              </w:rPr>
            </w:pPr>
            <w:r w:rsidRPr="00B5377F">
              <w:rPr>
                <w:sz w:val="28"/>
                <w:szCs w:val="28"/>
                <w:lang w:val="en-GB"/>
              </w:rPr>
              <w:t>2</w:t>
            </w:r>
          </w:p>
        </w:tc>
        <w:tc>
          <w:tcPr>
            <w:tcW w:w="567" w:type="dxa"/>
            <w:tcBorders>
              <w:left w:val="single" w:sz="4" w:space="0" w:color="000000"/>
              <w:bottom w:val="single" w:sz="4" w:space="0" w:color="000000"/>
            </w:tcBorders>
            <w:shd w:val="clear" w:color="auto" w:fill="auto"/>
          </w:tcPr>
          <w:p w14:paraId="62555442" w14:textId="77777777" w:rsidR="00767A81" w:rsidRPr="00B5377F" w:rsidRDefault="00767A81" w:rsidP="00767A81">
            <w:pPr>
              <w:widowControl w:val="0"/>
              <w:ind w:right="-1"/>
              <w:jc w:val="center"/>
              <w:rPr>
                <w:sz w:val="28"/>
                <w:szCs w:val="28"/>
                <w:lang w:val="en-GB"/>
              </w:rPr>
            </w:pPr>
            <w:r w:rsidRPr="00B5377F">
              <w:rPr>
                <w:sz w:val="28"/>
                <w:szCs w:val="28"/>
                <w:lang w:val="en-GB"/>
              </w:rPr>
              <w:t>2</w:t>
            </w:r>
          </w:p>
        </w:tc>
        <w:tc>
          <w:tcPr>
            <w:tcW w:w="709" w:type="dxa"/>
            <w:tcBorders>
              <w:left w:val="single" w:sz="4" w:space="0" w:color="000000"/>
              <w:bottom w:val="single" w:sz="4" w:space="0" w:color="000000"/>
            </w:tcBorders>
            <w:shd w:val="clear" w:color="auto" w:fill="auto"/>
          </w:tcPr>
          <w:p w14:paraId="7E8E4688" w14:textId="77777777" w:rsidR="00767A81" w:rsidRPr="00B5377F" w:rsidRDefault="00767A81" w:rsidP="00767A81">
            <w:pPr>
              <w:widowControl w:val="0"/>
              <w:ind w:right="-1"/>
              <w:jc w:val="center"/>
              <w:rPr>
                <w:sz w:val="28"/>
                <w:szCs w:val="28"/>
                <w:lang w:val="en-GB"/>
              </w:rPr>
            </w:pPr>
            <w:r w:rsidRPr="00B5377F">
              <w:rPr>
                <w:sz w:val="28"/>
                <w:szCs w:val="28"/>
                <w:lang w:val="en-GB"/>
              </w:rPr>
              <w:t>2</w:t>
            </w:r>
          </w:p>
        </w:tc>
        <w:tc>
          <w:tcPr>
            <w:tcW w:w="2694" w:type="dxa"/>
            <w:vMerge/>
            <w:tcBorders>
              <w:left w:val="single" w:sz="4" w:space="0" w:color="000000"/>
              <w:right w:val="single" w:sz="4" w:space="0" w:color="000000"/>
            </w:tcBorders>
            <w:shd w:val="clear" w:color="auto" w:fill="auto"/>
          </w:tcPr>
          <w:p w14:paraId="3334D874" w14:textId="77777777" w:rsidR="00767A81" w:rsidRPr="00B5377F" w:rsidRDefault="00767A81" w:rsidP="00767A81">
            <w:pPr>
              <w:widowControl w:val="0"/>
              <w:ind w:right="-1"/>
              <w:rPr>
                <w:sz w:val="28"/>
                <w:szCs w:val="28"/>
                <w:lang w:val="en-GB"/>
              </w:rPr>
            </w:pPr>
          </w:p>
        </w:tc>
      </w:tr>
      <w:tr w:rsidR="00767A81" w:rsidRPr="00B5377F" w14:paraId="72817DA6" w14:textId="77777777" w:rsidTr="009E7660">
        <w:trPr>
          <w:trHeight w:val="204"/>
        </w:trPr>
        <w:tc>
          <w:tcPr>
            <w:tcW w:w="1325" w:type="dxa"/>
            <w:tcBorders>
              <w:left w:val="single" w:sz="4" w:space="0" w:color="000000"/>
              <w:bottom w:val="single" w:sz="4" w:space="0" w:color="000000"/>
            </w:tcBorders>
            <w:shd w:val="clear" w:color="auto" w:fill="auto"/>
          </w:tcPr>
          <w:p w14:paraId="4D6D6954" w14:textId="58C8261B" w:rsidR="00767A81" w:rsidRPr="00B5377F" w:rsidRDefault="00767A81" w:rsidP="00767A81">
            <w:pPr>
              <w:widowControl w:val="0"/>
              <w:ind w:right="-1"/>
              <w:jc w:val="both"/>
              <w:rPr>
                <w:sz w:val="28"/>
                <w:szCs w:val="28"/>
                <w:lang w:val="en-GB"/>
              </w:rPr>
            </w:pPr>
            <w:r w:rsidRPr="00B5377F">
              <w:rPr>
                <w:sz w:val="28"/>
                <w:szCs w:val="28"/>
                <w:lang w:val="en-GB"/>
              </w:rPr>
              <w:t>Topic 8.</w:t>
            </w:r>
          </w:p>
        </w:tc>
        <w:tc>
          <w:tcPr>
            <w:tcW w:w="3778" w:type="dxa"/>
            <w:tcBorders>
              <w:left w:val="single" w:sz="4" w:space="0" w:color="000000"/>
              <w:bottom w:val="single" w:sz="4" w:space="0" w:color="000000"/>
            </w:tcBorders>
            <w:shd w:val="clear" w:color="auto" w:fill="auto"/>
          </w:tcPr>
          <w:p w14:paraId="796E8B76" w14:textId="7EC188D1" w:rsidR="00767A81" w:rsidRPr="00B5377F" w:rsidRDefault="00767A81" w:rsidP="00767A81">
            <w:pPr>
              <w:widowControl w:val="0"/>
              <w:ind w:right="-1"/>
              <w:jc w:val="both"/>
              <w:rPr>
                <w:sz w:val="28"/>
                <w:szCs w:val="28"/>
                <w:lang w:val="en-GB"/>
              </w:rPr>
            </w:pPr>
            <w:r w:rsidRPr="00B5377F">
              <w:rPr>
                <w:sz w:val="28"/>
                <w:szCs w:val="28"/>
                <w:lang w:val="en-GB"/>
              </w:rPr>
              <w:t>Development of motivational programs for different categories of employees and evaluation of their effectiveness</w:t>
            </w:r>
          </w:p>
        </w:tc>
        <w:tc>
          <w:tcPr>
            <w:tcW w:w="567" w:type="dxa"/>
            <w:tcBorders>
              <w:left w:val="single" w:sz="4" w:space="0" w:color="000000"/>
              <w:bottom w:val="single" w:sz="4" w:space="0" w:color="000000"/>
            </w:tcBorders>
            <w:shd w:val="clear" w:color="auto" w:fill="auto"/>
          </w:tcPr>
          <w:p w14:paraId="20E926CE" w14:textId="77777777" w:rsidR="00767A81" w:rsidRPr="00B5377F" w:rsidRDefault="00767A81" w:rsidP="00767A81">
            <w:pPr>
              <w:widowControl w:val="0"/>
              <w:ind w:right="-1"/>
              <w:jc w:val="center"/>
              <w:rPr>
                <w:sz w:val="28"/>
                <w:szCs w:val="28"/>
                <w:lang w:val="en-GB"/>
              </w:rPr>
            </w:pPr>
          </w:p>
          <w:p w14:paraId="2B8266E8" w14:textId="77777777" w:rsidR="00767A81" w:rsidRPr="00B5377F" w:rsidRDefault="00767A81" w:rsidP="00767A81">
            <w:pPr>
              <w:widowControl w:val="0"/>
              <w:ind w:right="-1"/>
              <w:jc w:val="center"/>
              <w:rPr>
                <w:sz w:val="28"/>
                <w:szCs w:val="28"/>
                <w:lang w:val="en-GB"/>
              </w:rPr>
            </w:pPr>
            <w:r w:rsidRPr="00B5377F">
              <w:rPr>
                <w:sz w:val="28"/>
                <w:szCs w:val="28"/>
                <w:lang w:val="en-GB"/>
              </w:rPr>
              <w:t>4</w:t>
            </w:r>
          </w:p>
        </w:tc>
        <w:tc>
          <w:tcPr>
            <w:tcW w:w="567" w:type="dxa"/>
            <w:tcBorders>
              <w:left w:val="single" w:sz="4" w:space="0" w:color="000000"/>
              <w:bottom w:val="single" w:sz="4" w:space="0" w:color="000000"/>
            </w:tcBorders>
            <w:shd w:val="clear" w:color="auto" w:fill="auto"/>
          </w:tcPr>
          <w:p w14:paraId="44B2A35B" w14:textId="77777777" w:rsidR="00767A81" w:rsidRPr="00B5377F" w:rsidRDefault="00767A81" w:rsidP="00767A81">
            <w:pPr>
              <w:widowControl w:val="0"/>
              <w:ind w:right="-1"/>
              <w:jc w:val="center"/>
              <w:rPr>
                <w:sz w:val="28"/>
                <w:szCs w:val="28"/>
                <w:lang w:val="en-GB"/>
              </w:rPr>
            </w:pPr>
          </w:p>
          <w:p w14:paraId="1431A211" w14:textId="77777777" w:rsidR="00767A81" w:rsidRPr="00B5377F" w:rsidRDefault="00767A81" w:rsidP="00767A81">
            <w:pPr>
              <w:widowControl w:val="0"/>
              <w:ind w:right="-1"/>
              <w:jc w:val="center"/>
              <w:rPr>
                <w:sz w:val="28"/>
                <w:szCs w:val="28"/>
                <w:lang w:val="en-GB"/>
              </w:rPr>
            </w:pPr>
            <w:r w:rsidRPr="00B5377F">
              <w:rPr>
                <w:sz w:val="28"/>
                <w:szCs w:val="28"/>
                <w:lang w:val="en-GB"/>
              </w:rPr>
              <w:t>2</w:t>
            </w:r>
          </w:p>
        </w:tc>
        <w:tc>
          <w:tcPr>
            <w:tcW w:w="709" w:type="dxa"/>
            <w:tcBorders>
              <w:left w:val="single" w:sz="4" w:space="0" w:color="000000"/>
              <w:bottom w:val="single" w:sz="4" w:space="0" w:color="000000"/>
            </w:tcBorders>
            <w:shd w:val="clear" w:color="auto" w:fill="auto"/>
          </w:tcPr>
          <w:p w14:paraId="4F232F01" w14:textId="77777777" w:rsidR="00767A81" w:rsidRPr="00B5377F" w:rsidRDefault="00767A81" w:rsidP="00767A81">
            <w:pPr>
              <w:widowControl w:val="0"/>
              <w:ind w:right="-1"/>
              <w:jc w:val="center"/>
              <w:rPr>
                <w:sz w:val="28"/>
                <w:szCs w:val="28"/>
                <w:lang w:val="en-GB"/>
              </w:rPr>
            </w:pPr>
          </w:p>
          <w:p w14:paraId="13CF287C" w14:textId="77777777" w:rsidR="00767A81" w:rsidRPr="00B5377F" w:rsidRDefault="00767A81" w:rsidP="00767A81">
            <w:pPr>
              <w:widowControl w:val="0"/>
              <w:ind w:right="-1"/>
              <w:jc w:val="center"/>
              <w:rPr>
                <w:sz w:val="28"/>
                <w:szCs w:val="28"/>
                <w:lang w:val="en-GB"/>
              </w:rPr>
            </w:pPr>
            <w:r w:rsidRPr="00B5377F">
              <w:rPr>
                <w:sz w:val="28"/>
                <w:szCs w:val="28"/>
                <w:lang w:val="en-GB"/>
              </w:rPr>
              <w:t>8</w:t>
            </w:r>
          </w:p>
        </w:tc>
        <w:tc>
          <w:tcPr>
            <w:tcW w:w="2694" w:type="dxa"/>
            <w:vMerge/>
            <w:tcBorders>
              <w:left w:val="single" w:sz="4" w:space="0" w:color="000000"/>
              <w:right w:val="single" w:sz="4" w:space="0" w:color="000000"/>
            </w:tcBorders>
            <w:shd w:val="clear" w:color="auto" w:fill="auto"/>
          </w:tcPr>
          <w:p w14:paraId="0D50DED6" w14:textId="77777777" w:rsidR="00767A81" w:rsidRPr="00B5377F" w:rsidRDefault="00767A81" w:rsidP="00767A81">
            <w:pPr>
              <w:pStyle w:val="user"/>
              <w:ind w:right="-1"/>
              <w:jc w:val="both"/>
              <w:rPr>
                <w:sz w:val="28"/>
                <w:szCs w:val="28"/>
                <w:lang w:val="en-GB"/>
              </w:rPr>
            </w:pPr>
          </w:p>
        </w:tc>
      </w:tr>
      <w:tr w:rsidR="00767A81" w:rsidRPr="00B5377F" w14:paraId="6A554374" w14:textId="77777777" w:rsidTr="009E7660">
        <w:trPr>
          <w:trHeight w:val="204"/>
        </w:trPr>
        <w:tc>
          <w:tcPr>
            <w:tcW w:w="1325" w:type="dxa"/>
            <w:tcBorders>
              <w:left w:val="single" w:sz="4" w:space="0" w:color="000000"/>
              <w:bottom w:val="single" w:sz="4" w:space="0" w:color="000000"/>
            </w:tcBorders>
            <w:shd w:val="clear" w:color="auto" w:fill="auto"/>
          </w:tcPr>
          <w:p w14:paraId="6CBE3533" w14:textId="4A09C478" w:rsidR="00767A81" w:rsidRPr="00B5377F" w:rsidRDefault="00767A81" w:rsidP="00767A81">
            <w:pPr>
              <w:widowControl w:val="0"/>
              <w:ind w:right="-1"/>
              <w:jc w:val="both"/>
              <w:rPr>
                <w:sz w:val="28"/>
                <w:szCs w:val="28"/>
                <w:lang w:val="en-GB"/>
              </w:rPr>
            </w:pPr>
            <w:r w:rsidRPr="00B5377F">
              <w:rPr>
                <w:sz w:val="28"/>
                <w:szCs w:val="28"/>
                <w:lang w:val="en-GB"/>
              </w:rPr>
              <w:t>Topic 9.</w:t>
            </w:r>
          </w:p>
        </w:tc>
        <w:tc>
          <w:tcPr>
            <w:tcW w:w="3778" w:type="dxa"/>
            <w:tcBorders>
              <w:left w:val="single" w:sz="4" w:space="0" w:color="000000"/>
              <w:bottom w:val="single" w:sz="4" w:space="0" w:color="000000"/>
            </w:tcBorders>
            <w:shd w:val="clear" w:color="auto" w:fill="auto"/>
          </w:tcPr>
          <w:p w14:paraId="580BD4F2" w14:textId="6E852C38" w:rsidR="00767A81" w:rsidRPr="00B5377F" w:rsidRDefault="00767A81" w:rsidP="00767A81">
            <w:pPr>
              <w:widowControl w:val="0"/>
              <w:ind w:right="-1"/>
              <w:jc w:val="both"/>
              <w:rPr>
                <w:sz w:val="28"/>
                <w:szCs w:val="28"/>
                <w:lang w:val="en-GB"/>
              </w:rPr>
            </w:pPr>
            <w:r w:rsidRPr="00B5377F">
              <w:rPr>
                <w:sz w:val="28"/>
                <w:szCs w:val="28"/>
                <w:lang w:val="en-GB"/>
              </w:rPr>
              <w:t>Motivational potential of the manager</w:t>
            </w:r>
          </w:p>
        </w:tc>
        <w:tc>
          <w:tcPr>
            <w:tcW w:w="567" w:type="dxa"/>
            <w:tcBorders>
              <w:left w:val="single" w:sz="4" w:space="0" w:color="000000"/>
              <w:bottom w:val="single" w:sz="4" w:space="0" w:color="000000"/>
            </w:tcBorders>
            <w:shd w:val="clear" w:color="auto" w:fill="auto"/>
          </w:tcPr>
          <w:p w14:paraId="58F525A6" w14:textId="77777777" w:rsidR="00767A81" w:rsidRPr="00B5377F" w:rsidRDefault="00767A81" w:rsidP="00767A81">
            <w:pPr>
              <w:widowControl w:val="0"/>
              <w:ind w:right="-1"/>
              <w:jc w:val="center"/>
              <w:rPr>
                <w:sz w:val="28"/>
                <w:szCs w:val="28"/>
                <w:lang w:val="en-GB"/>
              </w:rPr>
            </w:pPr>
            <w:r w:rsidRPr="00B5377F">
              <w:rPr>
                <w:sz w:val="28"/>
                <w:szCs w:val="28"/>
                <w:lang w:val="en-GB"/>
              </w:rPr>
              <w:t>2</w:t>
            </w:r>
          </w:p>
        </w:tc>
        <w:tc>
          <w:tcPr>
            <w:tcW w:w="567" w:type="dxa"/>
            <w:tcBorders>
              <w:left w:val="single" w:sz="4" w:space="0" w:color="000000"/>
              <w:bottom w:val="single" w:sz="4" w:space="0" w:color="000000"/>
            </w:tcBorders>
            <w:shd w:val="clear" w:color="auto" w:fill="auto"/>
          </w:tcPr>
          <w:p w14:paraId="4FB2340F" w14:textId="77777777" w:rsidR="00767A81" w:rsidRPr="00B5377F" w:rsidRDefault="00767A81" w:rsidP="00767A81">
            <w:pPr>
              <w:widowControl w:val="0"/>
              <w:ind w:right="-1"/>
              <w:jc w:val="center"/>
              <w:rPr>
                <w:sz w:val="28"/>
                <w:szCs w:val="28"/>
                <w:lang w:val="en-GB"/>
              </w:rPr>
            </w:pPr>
            <w:r w:rsidRPr="00B5377F">
              <w:rPr>
                <w:sz w:val="28"/>
                <w:szCs w:val="28"/>
                <w:lang w:val="en-GB"/>
              </w:rPr>
              <w:t>2</w:t>
            </w:r>
          </w:p>
        </w:tc>
        <w:tc>
          <w:tcPr>
            <w:tcW w:w="709" w:type="dxa"/>
            <w:tcBorders>
              <w:left w:val="single" w:sz="4" w:space="0" w:color="000000"/>
              <w:bottom w:val="single" w:sz="4" w:space="0" w:color="000000"/>
            </w:tcBorders>
            <w:shd w:val="clear" w:color="auto" w:fill="auto"/>
          </w:tcPr>
          <w:p w14:paraId="02840CBA" w14:textId="77777777" w:rsidR="00767A81" w:rsidRPr="00B5377F" w:rsidRDefault="00767A81" w:rsidP="00767A81">
            <w:pPr>
              <w:widowControl w:val="0"/>
              <w:ind w:right="-1"/>
              <w:jc w:val="center"/>
              <w:rPr>
                <w:sz w:val="28"/>
                <w:szCs w:val="28"/>
                <w:lang w:val="en-GB"/>
              </w:rPr>
            </w:pPr>
            <w:r w:rsidRPr="00B5377F">
              <w:rPr>
                <w:sz w:val="28"/>
                <w:szCs w:val="28"/>
                <w:lang w:val="en-GB"/>
              </w:rPr>
              <w:t>2</w:t>
            </w:r>
          </w:p>
        </w:tc>
        <w:tc>
          <w:tcPr>
            <w:tcW w:w="2694" w:type="dxa"/>
            <w:vMerge/>
            <w:tcBorders>
              <w:left w:val="single" w:sz="4" w:space="0" w:color="000000"/>
              <w:right w:val="single" w:sz="4" w:space="0" w:color="000000"/>
            </w:tcBorders>
            <w:shd w:val="clear" w:color="auto" w:fill="auto"/>
          </w:tcPr>
          <w:p w14:paraId="1EE8F6EA" w14:textId="77777777" w:rsidR="00767A81" w:rsidRPr="00B5377F" w:rsidRDefault="00767A81" w:rsidP="00767A81">
            <w:pPr>
              <w:pStyle w:val="user"/>
              <w:ind w:right="-1"/>
              <w:jc w:val="both"/>
              <w:rPr>
                <w:sz w:val="28"/>
                <w:szCs w:val="28"/>
                <w:lang w:val="en-GB"/>
              </w:rPr>
            </w:pPr>
          </w:p>
        </w:tc>
      </w:tr>
      <w:tr w:rsidR="00767A81" w:rsidRPr="00B5377F" w14:paraId="0F63EB2A" w14:textId="77777777" w:rsidTr="009E7660">
        <w:trPr>
          <w:trHeight w:val="1306"/>
        </w:trPr>
        <w:tc>
          <w:tcPr>
            <w:tcW w:w="1325" w:type="dxa"/>
            <w:tcBorders>
              <w:left w:val="single" w:sz="4" w:space="0" w:color="000000"/>
              <w:bottom w:val="single" w:sz="4" w:space="0" w:color="000000"/>
            </w:tcBorders>
            <w:shd w:val="clear" w:color="auto" w:fill="auto"/>
          </w:tcPr>
          <w:p w14:paraId="64099ED1" w14:textId="1E75A02B" w:rsidR="00767A81" w:rsidRPr="00B5377F" w:rsidRDefault="00767A81" w:rsidP="00767A81">
            <w:pPr>
              <w:widowControl w:val="0"/>
              <w:ind w:right="-1"/>
              <w:jc w:val="both"/>
              <w:rPr>
                <w:sz w:val="28"/>
                <w:szCs w:val="28"/>
                <w:lang w:val="en-GB"/>
              </w:rPr>
            </w:pPr>
            <w:r w:rsidRPr="00B5377F">
              <w:rPr>
                <w:sz w:val="28"/>
                <w:szCs w:val="28"/>
                <w:lang w:val="en-GB"/>
              </w:rPr>
              <w:t>Topic 10.</w:t>
            </w:r>
          </w:p>
        </w:tc>
        <w:tc>
          <w:tcPr>
            <w:tcW w:w="3778" w:type="dxa"/>
            <w:tcBorders>
              <w:left w:val="single" w:sz="4" w:space="0" w:color="000000"/>
              <w:bottom w:val="single" w:sz="4" w:space="0" w:color="000000"/>
            </w:tcBorders>
            <w:shd w:val="clear" w:color="auto" w:fill="auto"/>
          </w:tcPr>
          <w:p w14:paraId="601EA46C" w14:textId="05E28533" w:rsidR="00767A81" w:rsidRPr="00B5377F" w:rsidRDefault="00767A81" w:rsidP="00767A81">
            <w:pPr>
              <w:widowControl w:val="0"/>
              <w:ind w:right="-1"/>
              <w:jc w:val="both"/>
              <w:rPr>
                <w:sz w:val="28"/>
                <w:szCs w:val="28"/>
                <w:lang w:val="en-GB"/>
              </w:rPr>
            </w:pPr>
            <w:r w:rsidRPr="00B5377F">
              <w:rPr>
                <w:sz w:val="28"/>
                <w:szCs w:val="28"/>
                <w:lang w:val="en-GB"/>
              </w:rPr>
              <w:t>The influence of motivation on personnel management and development</w:t>
            </w:r>
          </w:p>
        </w:tc>
        <w:tc>
          <w:tcPr>
            <w:tcW w:w="567" w:type="dxa"/>
            <w:tcBorders>
              <w:left w:val="single" w:sz="4" w:space="0" w:color="000000"/>
              <w:bottom w:val="single" w:sz="4" w:space="0" w:color="000000"/>
            </w:tcBorders>
            <w:shd w:val="clear" w:color="auto" w:fill="auto"/>
          </w:tcPr>
          <w:p w14:paraId="12969DAD" w14:textId="77777777" w:rsidR="00767A81" w:rsidRPr="00B5377F" w:rsidRDefault="00767A81" w:rsidP="00767A81">
            <w:pPr>
              <w:widowControl w:val="0"/>
              <w:ind w:right="-1"/>
              <w:jc w:val="center"/>
              <w:rPr>
                <w:sz w:val="28"/>
                <w:szCs w:val="28"/>
                <w:lang w:val="en-GB"/>
              </w:rPr>
            </w:pPr>
            <w:r w:rsidRPr="00B5377F">
              <w:rPr>
                <w:sz w:val="28"/>
                <w:szCs w:val="28"/>
                <w:lang w:val="en-GB"/>
              </w:rPr>
              <w:t>2</w:t>
            </w:r>
          </w:p>
        </w:tc>
        <w:tc>
          <w:tcPr>
            <w:tcW w:w="567" w:type="dxa"/>
            <w:tcBorders>
              <w:left w:val="single" w:sz="4" w:space="0" w:color="000000"/>
              <w:bottom w:val="single" w:sz="4" w:space="0" w:color="000000"/>
            </w:tcBorders>
            <w:shd w:val="clear" w:color="auto" w:fill="auto"/>
          </w:tcPr>
          <w:p w14:paraId="372BB28A" w14:textId="77777777" w:rsidR="00767A81" w:rsidRPr="00B5377F" w:rsidRDefault="00767A81" w:rsidP="00767A81">
            <w:pPr>
              <w:widowControl w:val="0"/>
              <w:snapToGrid w:val="0"/>
              <w:ind w:right="-1"/>
              <w:jc w:val="center"/>
              <w:rPr>
                <w:bCs/>
                <w:sz w:val="28"/>
                <w:szCs w:val="28"/>
                <w:lang w:val="en-GB"/>
              </w:rPr>
            </w:pPr>
            <w:r w:rsidRPr="00B5377F">
              <w:rPr>
                <w:bCs/>
                <w:sz w:val="28"/>
                <w:szCs w:val="28"/>
                <w:lang w:val="en-GB"/>
              </w:rPr>
              <w:t>2</w:t>
            </w:r>
          </w:p>
        </w:tc>
        <w:tc>
          <w:tcPr>
            <w:tcW w:w="709" w:type="dxa"/>
            <w:tcBorders>
              <w:left w:val="single" w:sz="4" w:space="0" w:color="000000"/>
              <w:bottom w:val="single" w:sz="4" w:space="0" w:color="000000"/>
            </w:tcBorders>
            <w:shd w:val="clear" w:color="auto" w:fill="auto"/>
          </w:tcPr>
          <w:p w14:paraId="226D36EB" w14:textId="77777777" w:rsidR="00767A81" w:rsidRPr="00B5377F" w:rsidRDefault="00767A81" w:rsidP="00767A81">
            <w:pPr>
              <w:widowControl w:val="0"/>
              <w:snapToGrid w:val="0"/>
              <w:ind w:right="-1"/>
              <w:jc w:val="center"/>
              <w:rPr>
                <w:sz w:val="28"/>
                <w:szCs w:val="28"/>
                <w:lang w:val="en-GB"/>
              </w:rPr>
            </w:pPr>
            <w:r w:rsidRPr="00B5377F">
              <w:rPr>
                <w:sz w:val="28"/>
                <w:szCs w:val="28"/>
                <w:lang w:val="en-GB"/>
              </w:rPr>
              <w:t>2</w:t>
            </w:r>
          </w:p>
        </w:tc>
        <w:tc>
          <w:tcPr>
            <w:tcW w:w="2694" w:type="dxa"/>
            <w:vMerge/>
            <w:tcBorders>
              <w:left w:val="single" w:sz="4" w:space="0" w:color="000000"/>
              <w:right w:val="single" w:sz="4" w:space="0" w:color="000000"/>
            </w:tcBorders>
            <w:shd w:val="clear" w:color="auto" w:fill="auto"/>
          </w:tcPr>
          <w:p w14:paraId="52E0A698" w14:textId="77777777" w:rsidR="00767A81" w:rsidRPr="00B5377F" w:rsidRDefault="00767A81" w:rsidP="00767A81">
            <w:pPr>
              <w:pStyle w:val="user"/>
              <w:ind w:right="-1"/>
              <w:jc w:val="both"/>
              <w:rPr>
                <w:sz w:val="28"/>
                <w:szCs w:val="28"/>
                <w:lang w:val="en-GB"/>
              </w:rPr>
            </w:pPr>
          </w:p>
        </w:tc>
      </w:tr>
      <w:tr w:rsidR="00767A81" w:rsidRPr="00B5377F" w14:paraId="73ACD055" w14:textId="77777777" w:rsidTr="009E7660">
        <w:trPr>
          <w:trHeight w:val="204"/>
        </w:trPr>
        <w:tc>
          <w:tcPr>
            <w:tcW w:w="6946" w:type="dxa"/>
            <w:gridSpan w:val="5"/>
            <w:tcBorders>
              <w:left w:val="single" w:sz="4" w:space="0" w:color="000000"/>
              <w:bottom w:val="single" w:sz="4" w:space="0" w:color="000000"/>
              <w:right w:val="single" w:sz="4" w:space="0" w:color="000000"/>
            </w:tcBorders>
            <w:shd w:val="clear" w:color="auto" w:fill="auto"/>
          </w:tcPr>
          <w:p w14:paraId="694FF666" w14:textId="77777777" w:rsidR="00767A81" w:rsidRPr="00B5377F" w:rsidRDefault="00767A81" w:rsidP="00767A81">
            <w:pPr>
              <w:widowControl w:val="0"/>
              <w:ind w:right="-1"/>
              <w:jc w:val="center"/>
              <w:rPr>
                <w:b/>
                <w:sz w:val="28"/>
                <w:szCs w:val="28"/>
                <w:lang w:val="en-GB"/>
              </w:rPr>
            </w:pPr>
            <w:r w:rsidRPr="00B5377F">
              <w:rPr>
                <w:b/>
                <w:sz w:val="28"/>
                <w:szCs w:val="28"/>
                <w:lang w:val="en-GB"/>
              </w:rPr>
              <w:t xml:space="preserve">Module test </w:t>
            </w:r>
          </w:p>
        </w:tc>
        <w:tc>
          <w:tcPr>
            <w:tcW w:w="2694" w:type="dxa"/>
            <w:vMerge/>
            <w:tcBorders>
              <w:left w:val="single" w:sz="4" w:space="0" w:color="000000"/>
              <w:right w:val="single" w:sz="4" w:space="0" w:color="000000"/>
            </w:tcBorders>
            <w:shd w:val="clear" w:color="auto" w:fill="auto"/>
          </w:tcPr>
          <w:p w14:paraId="07416ADA" w14:textId="239D6C49" w:rsidR="00767A81" w:rsidRPr="00B5377F" w:rsidRDefault="00767A81" w:rsidP="00767A81">
            <w:pPr>
              <w:widowControl w:val="0"/>
              <w:ind w:right="-1"/>
              <w:jc w:val="center"/>
              <w:rPr>
                <w:b/>
                <w:sz w:val="28"/>
                <w:szCs w:val="28"/>
                <w:lang w:val="en-GB"/>
              </w:rPr>
            </w:pPr>
          </w:p>
        </w:tc>
      </w:tr>
      <w:tr w:rsidR="00767A81" w:rsidRPr="00B5377F" w14:paraId="67F1175E" w14:textId="77777777" w:rsidTr="00767A81">
        <w:trPr>
          <w:trHeight w:val="204"/>
        </w:trPr>
        <w:tc>
          <w:tcPr>
            <w:tcW w:w="5103" w:type="dxa"/>
            <w:gridSpan w:val="2"/>
            <w:tcBorders>
              <w:left w:val="single" w:sz="4" w:space="0" w:color="000000"/>
              <w:bottom w:val="single" w:sz="4" w:space="0" w:color="000000"/>
            </w:tcBorders>
            <w:shd w:val="clear" w:color="auto" w:fill="auto"/>
          </w:tcPr>
          <w:p w14:paraId="47C15459" w14:textId="5E93E814" w:rsidR="00767A81" w:rsidRPr="00B5377F" w:rsidRDefault="00767A81" w:rsidP="00767A81">
            <w:pPr>
              <w:widowControl w:val="0"/>
              <w:snapToGrid w:val="0"/>
              <w:ind w:right="-1"/>
              <w:jc w:val="both"/>
              <w:rPr>
                <w:sz w:val="28"/>
                <w:szCs w:val="28"/>
                <w:lang w:val="en-GB"/>
              </w:rPr>
            </w:pPr>
            <w:r w:rsidRPr="00B5377F">
              <w:rPr>
                <w:b/>
                <w:bCs/>
                <w:sz w:val="28"/>
                <w:szCs w:val="28"/>
                <w:lang w:val="en-GB"/>
              </w:rPr>
              <w:t>Total :</w:t>
            </w:r>
          </w:p>
        </w:tc>
        <w:tc>
          <w:tcPr>
            <w:tcW w:w="567" w:type="dxa"/>
            <w:tcBorders>
              <w:left w:val="single" w:sz="4" w:space="0" w:color="000000"/>
              <w:bottom w:val="single" w:sz="4" w:space="0" w:color="000000"/>
            </w:tcBorders>
            <w:shd w:val="clear" w:color="auto" w:fill="auto"/>
          </w:tcPr>
          <w:p w14:paraId="5ECDC3C1" w14:textId="77777777" w:rsidR="00767A81" w:rsidRPr="00B5377F" w:rsidRDefault="00767A81" w:rsidP="00767A81">
            <w:pPr>
              <w:widowControl w:val="0"/>
              <w:ind w:right="-1"/>
              <w:jc w:val="center"/>
              <w:rPr>
                <w:sz w:val="28"/>
                <w:szCs w:val="28"/>
                <w:lang w:val="en-GB"/>
              </w:rPr>
            </w:pPr>
            <w:r w:rsidRPr="00B5377F">
              <w:rPr>
                <w:b/>
                <w:sz w:val="28"/>
                <w:szCs w:val="28"/>
                <w:lang w:val="en-GB"/>
              </w:rPr>
              <w:t>24</w:t>
            </w:r>
          </w:p>
        </w:tc>
        <w:tc>
          <w:tcPr>
            <w:tcW w:w="567" w:type="dxa"/>
            <w:tcBorders>
              <w:left w:val="single" w:sz="4" w:space="0" w:color="000000"/>
              <w:bottom w:val="single" w:sz="4" w:space="0" w:color="000000"/>
            </w:tcBorders>
            <w:shd w:val="clear" w:color="auto" w:fill="auto"/>
          </w:tcPr>
          <w:p w14:paraId="16DBB2C2" w14:textId="77777777" w:rsidR="00767A81" w:rsidRPr="00B5377F" w:rsidRDefault="00767A81" w:rsidP="00767A81">
            <w:pPr>
              <w:widowControl w:val="0"/>
              <w:ind w:right="-1"/>
              <w:jc w:val="center"/>
              <w:rPr>
                <w:sz w:val="28"/>
                <w:szCs w:val="28"/>
                <w:lang w:val="en-GB"/>
              </w:rPr>
            </w:pPr>
            <w:r w:rsidRPr="00B5377F">
              <w:rPr>
                <w:b/>
                <w:sz w:val="28"/>
                <w:szCs w:val="28"/>
                <w:lang w:val="en-GB"/>
              </w:rPr>
              <w:t>20</w:t>
            </w:r>
          </w:p>
        </w:tc>
        <w:tc>
          <w:tcPr>
            <w:tcW w:w="709" w:type="dxa"/>
            <w:tcBorders>
              <w:left w:val="single" w:sz="4" w:space="0" w:color="000000"/>
              <w:bottom w:val="single" w:sz="4" w:space="0" w:color="000000"/>
            </w:tcBorders>
            <w:shd w:val="clear" w:color="auto" w:fill="auto"/>
          </w:tcPr>
          <w:p w14:paraId="056588AF" w14:textId="77777777" w:rsidR="00767A81" w:rsidRPr="00B5377F" w:rsidRDefault="00767A81" w:rsidP="00767A81">
            <w:pPr>
              <w:widowControl w:val="0"/>
              <w:ind w:right="-1"/>
              <w:jc w:val="center"/>
              <w:rPr>
                <w:sz w:val="28"/>
                <w:szCs w:val="28"/>
                <w:lang w:val="en-GB"/>
              </w:rPr>
            </w:pPr>
            <w:r w:rsidRPr="00B5377F">
              <w:rPr>
                <w:b/>
                <w:sz w:val="28"/>
                <w:szCs w:val="28"/>
                <w:lang w:val="en-GB"/>
              </w:rPr>
              <w:t>46</w:t>
            </w:r>
          </w:p>
        </w:tc>
        <w:tc>
          <w:tcPr>
            <w:tcW w:w="2694" w:type="dxa"/>
            <w:vMerge/>
            <w:tcBorders>
              <w:left w:val="single" w:sz="4" w:space="0" w:color="000000"/>
              <w:bottom w:val="single" w:sz="4" w:space="0" w:color="000000"/>
              <w:right w:val="single" w:sz="4" w:space="0" w:color="000000"/>
            </w:tcBorders>
            <w:shd w:val="clear" w:color="auto" w:fill="auto"/>
          </w:tcPr>
          <w:p w14:paraId="23394AA3" w14:textId="77777777" w:rsidR="00767A81" w:rsidRPr="00B5377F" w:rsidRDefault="00767A81" w:rsidP="00767A81">
            <w:pPr>
              <w:pStyle w:val="user"/>
              <w:ind w:right="-1"/>
              <w:jc w:val="both"/>
              <w:rPr>
                <w:sz w:val="28"/>
                <w:szCs w:val="28"/>
                <w:lang w:val="en-GB"/>
              </w:rPr>
            </w:pPr>
          </w:p>
        </w:tc>
      </w:tr>
      <w:tr w:rsidR="00767A81" w:rsidRPr="00B5377F" w14:paraId="3C0580AC" w14:textId="77777777" w:rsidTr="00767A81">
        <w:trPr>
          <w:trHeight w:val="204"/>
        </w:trPr>
        <w:tc>
          <w:tcPr>
            <w:tcW w:w="6946" w:type="dxa"/>
            <w:gridSpan w:val="5"/>
            <w:tcBorders>
              <w:left w:val="single" w:sz="4" w:space="0" w:color="000000"/>
              <w:bottom w:val="single" w:sz="4" w:space="0" w:color="000000"/>
              <w:right w:val="single" w:sz="4" w:space="0" w:color="000000"/>
            </w:tcBorders>
            <w:shd w:val="clear" w:color="auto" w:fill="auto"/>
          </w:tcPr>
          <w:p w14:paraId="7FA3CC0A" w14:textId="77777777" w:rsidR="00767A81" w:rsidRPr="00B5377F" w:rsidRDefault="00767A81" w:rsidP="00767A81">
            <w:pPr>
              <w:widowControl w:val="0"/>
              <w:ind w:right="-1"/>
              <w:jc w:val="center"/>
              <w:rPr>
                <w:sz w:val="28"/>
                <w:szCs w:val="28"/>
                <w:lang w:val="en-GB"/>
              </w:rPr>
            </w:pPr>
            <w:proofErr w:type="spellStart"/>
            <w:r>
              <w:rPr>
                <w:rFonts w:eastAsia="Calibri"/>
                <w:b/>
                <w:bCs/>
                <w:sz w:val="28"/>
                <w:szCs w:val="28"/>
              </w:rPr>
              <w:t>Final</w:t>
            </w:r>
            <w:proofErr w:type="spellEnd"/>
            <w:r>
              <w:rPr>
                <w:rFonts w:eastAsia="Calibri"/>
                <w:b/>
                <w:bCs/>
                <w:sz w:val="28"/>
                <w:szCs w:val="28"/>
              </w:rPr>
              <w:t xml:space="preserve"> </w:t>
            </w:r>
            <w:r w:rsidRPr="00B5377F">
              <w:rPr>
                <w:b/>
                <w:bCs/>
                <w:sz w:val="28"/>
                <w:szCs w:val="28"/>
                <w:lang w:val="en-GB"/>
              </w:rPr>
              <w:t>control: exam</w:t>
            </w:r>
          </w:p>
        </w:tc>
        <w:tc>
          <w:tcPr>
            <w:tcW w:w="2694" w:type="dxa"/>
            <w:tcBorders>
              <w:left w:val="single" w:sz="4" w:space="0" w:color="000000"/>
              <w:bottom w:val="single" w:sz="4" w:space="0" w:color="000000"/>
              <w:right w:val="single" w:sz="4" w:space="0" w:color="000000"/>
            </w:tcBorders>
            <w:shd w:val="clear" w:color="auto" w:fill="auto"/>
          </w:tcPr>
          <w:p w14:paraId="271A6E48" w14:textId="19BCEB83" w:rsidR="00767A81" w:rsidRPr="00B5377F" w:rsidRDefault="00767A81" w:rsidP="00767A81">
            <w:pPr>
              <w:widowControl w:val="0"/>
              <w:ind w:right="-1"/>
              <w:jc w:val="center"/>
              <w:rPr>
                <w:sz w:val="28"/>
                <w:szCs w:val="28"/>
                <w:lang w:val="en-GB"/>
              </w:rPr>
            </w:pPr>
          </w:p>
        </w:tc>
      </w:tr>
    </w:tbl>
    <w:p w14:paraId="6034EA0B" w14:textId="0CEA56A4" w:rsidR="005D096C" w:rsidRPr="00B5377F" w:rsidRDefault="005D096C" w:rsidP="00767A81">
      <w:pPr>
        <w:widowControl w:val="0"/>
        <w:ind w:right="-1"/>
        <w:rPr>
          <w:sz w:val="28"/>
          <w:szCs w:val="28"/>
          <w:lang w:val="en-GB"/>
        </w:rPr>
      </w:pPr>
    </w:p>
    <w:p w14:paraId="4AFA63C6" w14:textId="77777777" w:rsidR="00937DB1" w:rsidRPr="006B0E4E" w:rsidRDefault="00937DB1" w:rsidP="00937DB1">
      <w:pPr>
        <w:pBdr>
          <w:top w:val="nil"/>
          <w:left w:val="nil"/>
          <w:bottom w:val="nil"/>
          <w:right w:val="nil"/>
          <w:between w:val="nil"/>
        </w:pBdr>
        <w:ind w:firstLine="720"/>
        <w:jc w:val="both"/>
        <w:rPr>
          <w:color w:val="000000"/>
          <w:sz w:val="28"/>
          <w:szCs w:val="28"/>
          <w:lang w:val="en-US"/>
        </w:rPr>
      </w:pPr>
      <w:r w:rsidRPr="006B0E4E">
        <w:rPr>
          <w:b/>
          <w:bCs/>
          <w:color w:val="000000"/>
          <w:sz w:val="28"/>
          <w:szCs w:val="28"/>
          <w:lang w:val="en-US"/>
        </w:rPr>
        <w:t>Technical equipment and/or software</w:t>
      </w:r>
      <w:r w:rsidRPr="006B0E4E">
        <w:rPr>
          <w:color w:val="000000"/>
          <w:sz w:val="28"/>
          <w:szCs w:val="28"/>
          <w:lang w:val="en-US"/>
        </w:rPr>
        <w:t xml:space="preserve"> – official website of </w:t>
      </w:r>
      <w:r w:rsidRPr="006B0E4E">
        <w:rPr>
          <w:sz w:val="28"/>
          <w:szCs w:val="28"/>
          <w:lang w:val="en-US"/>
        </w:rPr>
        <w:t>IAPM</w:t>
      </w:r>
      <w:r w:rsidRPr="006B0E4E">
        <w:rPr>
          <w:color w:val="000000"/>
          <w:sz w:val="28"/>
          <w:szCs w:val="28"/>
          <w:lang w:val="en-US"/>
        </w:rPr>
        <w:t>:</w:t>
      </w:r>
    </w:p>
    <w:p w14:paraId="02D28431" w14:textId="77777777" w:rsidR="00937DB1" w:rsidRPr="006B0E4E" w:rsidRDefault="00937DB1" w:rsidP="00937DB1">
      <w:pPr>
        <w:pBdr>
          <w:top w:val="nil"/>
          <w:left w:val="nil"/>
          <w:bottom w:val="nil"/>
          <w:right w:val="nil"/>
          <w:between w:val="nil"/>
        </w:pBdr>
        <w:ind w:firstLine="720"/>
        <w:jc w:val="both"/>
        <w:rPr>
          <w:color w:val="000000"/>
          <w:sz w:val="28"/>
          <w:szCs w:val="28"/>
          <w:lang w:val="en-US"/>
        </w:rPr>
      </w:pPr>
      <w:r w:rsidRPr="006B0E4E">
        <w:rPr>
          <w:color w:val="000000"/>
          <w:sz w:val="28"/>
          <w:szCs w:val="28"/>
          <w:lang w:val="en-US"/>
        </w:rPr>
        <w:t>http://</w:t>
      </w:r>
      <w:r w:rsidRPr="006B0E4E">
        <w:rPr>
          <w:sz w:val="28"/>
          <w:szCs w:val="28"/>
          <w:lang w:val="en-US"/>
        </w:rPr>
        <w:t>IAPM</w:t>
      </w:r>
      <w:r w:rsidRPr="006B0E4E">
        <w:rPr>
          <w:color w:val="000000"/>
          <w:sz w:val="28"/>
          <w:szCs w:val="28"/>
          <w:lang w:val="en-US"/>
        </w:rPr>
        <w:t>.com.ua The educational process involves the use of classrooms, a library, a multimedia projector, and a computer for conducting lectures and seminars with presentation elements. Studying individual topics and completing practical tasks requires access to internet resources, which is provided through a free Wi-Fi network.</w:t>
      </w:r>
    </w:p>
    <w:p w14:paraId="6125F66F" w14:textId="77777777" w:rsidR="00937DB1" w:rsidRPr="001F1E05" w:rsidRDefault="00937DB1" w:rsidP="00937DB1">
      <w:pPr>
        <w:pBdr>
          <w:top w:val="nil"/>
          <w:left w:val="nil"/>
          <w:bottom w:val="nil"/>
          <w:right w:val="nil"/>
          <w:between w:val="nil"/>
        </w:pBdr>
        <w:ind w:firstLine="720"/>
        <w:jc w:val="both"/>
        <w:rPr>
          <w:color w:val="000000"/>
          <w:sz w:val="28"/>
          <w:szCs w:val="28"/>
          <w:lang w:val="en-US"/>
        </w:rPr>
      </w:pPr>
    </w:p>
    <w:p w14:paraId="086BE7BB" w14:textId="77777777" w:rsidR="00937DB1" w:rsidRPr="006B0E4E" w:rsidRDefault="00937DB1" w:rsidP="00937DB1">
      <w:pPr>
        <w:pBdr>
          <w:top w:val="nil"/>
          <w:left w:val="nil"/>
          <w:bottom w:val="nil"/>
          <w:right w:val="nil"/>
          <w:between w:val="nil"/>
        </w:pBdr>
        <w:ind w:firstLine="720"/>
        <w:jc w:val="both"/>
        <w:rPr>
          <w:b/>
          <w:bCs/>
          <w:color w:val="000000"/>
          <w:sz w:val="28"/>
          <w:szCs w:val="28"/>
          <w:lang w:val="en-US"/>
        </w:rPr>
      </w:pPr>
      <w:r w:rsidRPr="006B0E4E">
        <w:rPr>
          <w:b/>
          <w:bCs/>
          <w:color w:val="000000"/>
          <w:sz w:val="28"/>
          <w:szCs w:val="28"/>
          <w:lang w:val="en-US"/>
        </w:rPr>
        <w:t>Forms and methods of assessment.</w:t>
      </w:r>
    </w:p>
    <w:p w14:paraId="2EA5AE87" w14:textId="77777777" w:rsidR="00937DB1" w:rsidRPr="006B0E4E" w:rsidRDefault="00937DB1" w:rsidP="00937DB1">
      <w:pPr>
        <w:pBdr>
          <w:top w:val="nil"/>
          <w:left w:val="nil"/>
          <w:bottom w:val="nil"/>
          <w:right w:val="nil"/>
          <w:between w:val="nil"/>
        </w:pBdr>
        <w:ind w:firstLine="720"/>
        <w:jc w:val="both"/>
        <w:rPr>
          <w:color w:val="000000"/>
          <w:sz w:val="28"/>
          <w:szCs w:val="28"/>
          <w:lang w:val="en-US"/>
        </w:rPr>
      </w:pPr>
      <w:r w:rsidRPr="006B0E4E">
        <w:rPr>
          <w:color w:val="000000"/>
          <w:sz w:val="28"/>
          <w:szCs w:val="28"/>
          <w:lang w:val="en-US"/>
        </w:rPr>
        <w:t>Assessment of students’ academic performance is divided into ongoing and final (semester) assessment.</w:t>
      </w:r>
    </w:p>
    <w:p w14:paraId="2525305C" w14:textId="77777777" w:rsidR="00937DB1" w:rsidRPr="006B0E4E" w:rsidRDefault="00937DB1" w:rsidP="00937DB1">
      <w:pPr>
        <w:pBdr>
          <w:top w:val="nil"/>
          <w:left w:val="nil"/>
          <w:bottom w:val="nil"/>
          <w:right w:val="nil"/>
          <w:between w:val="nil"/>
        </w:pBdr>
        <w:ind w:firstLine="720"/>
        <w:jc w:val="both"/>
        <w:rPr>
          <w:color w:val="000000"/>
          <w:sz w:val="28"/>
          <w:szCs w:val="28"/>
          <w:lang w:val="en-US"/>
        </w:rPr>
      </w:pPr>
      <w:r w:rsidRPr="006B0E4E">
        <w:rPr>
          <w:color w:val="000000"/>
          <w:sz w:val="28"/>
          <w:szCs w:val="28"/>
          <w:lang w:val="en-US"/>
        </w:rPr>
        <w:t>Ongoing assessment is conducted during practical (seminar) classes and is aimed at systematically checking the understanding and assimilation of theoretical material, as well as the ability to apply theoretical knowledge when completing practical tasks. The possibilities of ongoing assessment are extensive: it can support learning motivation, stimulate educational and cognitive activity, enable a differentiated approach to teaching, and ensure individualization of the learning process.</w:t>
      </w:r>
    </w:p>
    <w:p w14:paraId="1EBCFF8F" w14:textId="77777777" w:rsidR="00937DB1" w:rsidRPr="006B0E4E" w:rsidRDefault="00937DB1" w:rsidP="00937DB1">
      <w:pPr>
        <w:pBdr>
          <w:top w:val="nil"/>
          <w:left w:val="nil"/>
          <w:bottom w:val="nil"/>
          <w:right w:val="nil"/>
          <w:between w:val="nil"/>
        </w:pBdr>
        <w:ind w:firstLine="720"/>
        <w:jc w:val="both"/>
        <w:rPr>
          <w:color w:val="000000"/>
          <w:sz w:val="28"/>
          <w:szCs w:val="28"/>
          <w:lang w:val="en-US"/>
        </w:rPr>
      </w:pPr>
      <w:r w:rsidRPr="006B0E4E">
        <w:rPr>
          <w:color w:val="000000"/>
          <w:sz w:val="28"/>
          <w:szCs w:val="28"/>
          <w:lang w:val="en-US"/>
        </w:rPr>
        <w:t>Forms of student participation in the educational process subject to ongoing assessment include:</w:t>
      </w:r>
    </w:p>
    <w:p w14:paraId="53A4C506" w14:textId="77777777" w:rsidR="00937DB1" w:rsidRPr="001F1E05" w:rsidRDefault="00937DB1" w:rsidP="00937DB1">
      <w:pPr>
        <w:pStyle w:val="af1"/>
        <w:numPr>
          <w:ilvl w:val="0"/>
          <w:numId w:val="16"/>
        </w:numPr>
        <w:pBdr>
          <w:top w:val="nil"/>
          <w:left w:val="nil"/>
          <w:bottom w:val="nil"/>
          <w:right w:val="nil"/>
          <w:between w:val="nil"/>
        </w:pBdr>
        <w:suppressAutoHyphens w:val="0"/>
        <w:jc w:val="both"/>
        <w:rPr>
          <w:color w:val="000000"/>
          <w:sz w:val="28"/>
          <w:szCs w:val="28"/>
        </w:rPr>
      </w:pPr>
      <w:proofErr w:type="spellStart"/>
      <w:r w:rsidRPr="001F1E05">
        <w:rPr>
          <w:color w:val="000000"/>
          <w:sz w:val="28"/>
          <w:szCs w:val="28"/>
        </w:rPr>
        <w:t>oral</w:t>
      </w:r>
      <w:proofErr w:type="spellEnd"/>
      <w:r w:rsidRPr="001F1E05">
        <w:rPr>
          <w:color w:val="000000"/>
          <w:sz w:val="28"/>
          <w:szCs w:val="28"/>
        </w:rPr>
        <w:t xml:space="preserve"> </w:t>
      </w:r>
      <w:proofErr w:type="spellStart"/>
      <w:r w:rsidRPr="001F1E05">
        <w:rPr>
          <w:color w:val="000000"/>
          <w:sz w:val="28"/>
          <w:szCs w:val="28"/>
        </w:rPr>
        <w:t>reports</w:t>
      </w:r>
      <w:proofErr w:type="spellEnd"/>
      <w:r w:rsidRPr="001F1E05">
        <w:rPr>
          <w:color w:val="000000"/>
          <w:sz w:val="28"/>
          <w:szCs w:val="28"/>
        </w:rPr>
        <w:t>;</w:t>
      </w:r>
    </w:p>
    <w:p w14:paraId="73275A3B" w14:textId="77777777" w:rsidR="00937DB1" w:rsidRPr="001F1E05" w:rsidRDefault="00937DB1" w:rsidP="00937DB1">
      <w:pPr>
        <w:pStyle w:val="af1"/>
        <w:numPr>
          <w:ilvl w:val="0"/>
          <w:numId w:val="16"/>
        </w:numPr>
        <w:pBdr>
          <w:top w:val="nil"/>
          <w:left w:val="nil"/>
          <w:bottom w:val="nil"/>
          <w:right w:val="nil"/>
          <w:between w:val="nil"/>
        </w:pBdr>
        <w:suppressAutoHyphens w:val="0"/>
        <w:jc w:val="both"/>
        <w:rPr>
          <w:color w:val="000000"/>
          <w:sz w:val="28"/>
          <w:szCs w:val="28"/>
        </w:rPr>
      </w:pPr>
      <w:proofErr w:type="spellStart"/>
      <w:r w:rsidRPr="001F1E05">
        <w:rPr>
          <w:color w:val="000000"/>
          <w:sz w:val="28"/>
          <w:szCs w:val="28"/>
        </w:rPr>
        <w:t>comments</w:t>
      </w:r>
      <w:proofErr w:type="spellEnd"/>
      <w:r w:rsidRPr="001F1E05">
        <w:rPr>
          <w:color w:val="000000"/>
          <w:sz w:val="28"/>
          <w:szCs w:val="28"/>
        </w:rPr>
        <w:t xml:space="preserve"> and </w:t>
      </w:r>
      <w:proofErr w:type="spellStart"/>
      <w:r w:rsidRPr="001F1E05">
        <w:rPr>
          <w:color w:val="000000"/>
          <w:sz w:val="28"/>
          <w:szCs w:val="28"/>
        </w:rPr>
        <w:t>questions</w:t>
      </w:r>
      <w:proofErr w:type="spellEnd"/>
      <w:r w:rsidRPr="001F1E05">
        <w:rPr>
          <w:color w:val="000000"/>
          <w:sz w:val="28"/>
          <w:szCs w:val="28"/>
        </w:rPr>
        <w:t xml:space="preserve"> </w:t>
      </w:r>
      <w:proofErr w:type="spellStart"/>
      <w:r w:rsidRPr="001F1E05">
        <w:rPr>
          <w:color w:val="000000"/>
          <w:sz w:val="28"/>
          <w:szCs w:val="28"/>
        </w:rPr>
        <w:t>to</w:t>
      </w:r>
      <w:proofErr w:type="spellEnd"/>
      <w:r w:rsidRPr="001F1E05">
        <w:rPr>
          <w:color w:val="000000"/>
          <w:sz w:val="28"/>
          <w:szCs w:val="28"/>
        </w:rPr>
        <w:t xml:space="preserve"> </w:t>
      </w:r>
      <w:proofErr w:type="spellStart"/>
      <w:r w:rsidRPr="001F1E05">
        <w:rPr>
          <w:color w:val="000000"/>
          <w:sz w:val="28"/>
          <w:szCs w:val="28"/>
        </w:rPr>
        <w:t>the</w:t>
      </w:r>
      <w:proofErr w:type="spellEnd"/>
      <w:r w:rsidRPr="001F1E05">
        <w:rPr>
          <w:color w:val="000000"/>
          <w:sz w:val="28"/>
          <w:szCs w:val="28"/>
        </w:rPr>
        <w:t xml:space="preserve"> </w:t>
      </w:r>
      <w:proofErr w:type="spellStart"/>
      <w:r w:rsidRPr="001F1E05">
        <w:rPr>
          <w:color w:val="000000"/>
          <w:sz w:val="28"/>
          <w:szCs w:val="28"/>
        </w:rPr>
        <w:t>speaker</w:t>
      </w:r>
      <w:proofErr w:type="spellEnd"/>
      <w:r w:rsidRPr="001F1E05">
        <w:rPr>
          <w:color w:val="000000"/>
          <w:sz w:val="28"/>
          <w:szCs w:val="28"/>
        </w:rPr>
        <w:t>;</w:t>
      </w:r>
    </w:p>
    <w:p w14:paraId="47BD8E95" w14:textId="77777777" w:rsidR="00937DB1" w:rsidRPr="001F1E05" w:rsidRDefault="00937DB1" w:rsidP="00937DB1">
      <w:pPr>
        <w:pStyle w:val="af1"/>
        <w:numPr>
          <w:ilvl w:val="0"/>
          <w:numId w:val="16"/>
        </w:numPr>
        <w:pBdr>
          <w:top w:val="nil"/>
          <w:left w:val="nil"/>
          <w:bottom w:val="nil"/>
          <w:right w:val="nil"/>
          <w:between w:val="nil"/>
        </w:pBdr>
        <w:suppressAutoHyphens w:val="0"/>
        <w:jc w:val="both"/>
        <w:rPr>
          <w:color w:val="000000"/>
          <w:sz w:val="28"/>
          <w:szCs w:val="28"/>
        </w:rPr>
      </w:pPr>
      <w:proofErr w:type="spellStart"/>
      <w:r w:rsidRPr="001F1E05">
        <w:rPr>
          <w:color w:val="000000"/>
          <w:sz w:val="28"/>
          <w:szCs w:val="28"/>
        </w:rPr>
        <w:t>consistent</w:t>
      </w:r>
      <w:proofErr w:type="spellEnd"/>
      <w:r w:rsidRPr="001F1E05">
        <w:rPr>
          <w:color w:val="000000"/>
          <w:sz w:val="28"/>
          <w:szCs w:val="28"/>
        </w:rPr>
        <w:t xml:space="preserve"> </w:t>
      </w:r>
      <w:proofErr w:type="spellStart"/>
      <w:r w:rsidRPr="001F1E05">
        <w:rPr>
          <w:color w:val="000000"/>
          <w:sz w:val="28"/>
          <w:szCs w:val="28"/>
        </w:rPr>
        <w:t>performance</w:t>
      </w:r>
      <w:proofErr w:type="spellEnd"/>
      <w:r w:rsidRPr="001F1E05">
        <w:rPr>
          <w:color w:val="000000"/>
          <w:sz w:val="28"/>
          <w:szCs w:val="28"/>
        </w:rPr>
        <w:t xml:space="preserve"> </w:t>
      </w:r>
      <w:proofErr w:type="spellStart"/>
      <w:r w:rsidRPr="001F1E05">
        <w:rPr>
          <w:color w:val="000000"/>
          <w:sz w:val="28"/>
          <w:szCs w:val="28"/>
        </w:rPr>
        <w:t>in</w:t>
      </w:r>
      <w:proofErr w:type="spellEnd"/>
      <w:r w:rsidRPr="001F1E05">
        <w:rPr>
          <w:color w:val="000000"/>
          <w:sz w:val="28"/>
          <w:szCs w:val="28"/>
        </w:rPr>
        <w:t xml:space="preserve"> </w:t>
      </w:r>
      <w:proofErr w:type="spellStart"/>
      <w:r w:rsidRPr="001F1E05">
        <w:rPr>
          <w:color w:val="000000"/>
          <w:sz w:val="28"/>
          <w:szCs w:val="28"/>
        </w:rPr>
        <w:t>seminar</w:t>
      </w:r>
      <w:proofErr w:type="spellEnd"/>
      <w:r w:rsidRPr="001F1E05">
        <w:rPr>
          <w:color w:val="000000"/>
          <w:sz w:val="28"/>
          <w:szCs w:val="28"/>
        </w:rPr>
        <w:t xml:space="preserve"> </w:t>
      </w:r>
      <w:proofErr w:type="spellStart"/>
      <w:r w:rsidRPr="001F1E05">
        <w:rPr>
          <w:color w:val="000000"/>
          <w:sz w:val="28"/>
          <w:szCs w:val="28"/>
        </w:rPr>
        <w:t>classes</w:t>
      </w:r>
      <w:proofErr w:type="spellEnd"/>
      <w:r w:rsidRPr="001F1E05">
        <w:rPr>
          <w:color w:val="000000"/>
          <w:sz w:val="28"/>
          <w:szCs w:val="28"/>
        </w:rPr>
        <w:t xml:space="preserve"> and </w:t>
      </w:r>
      <w:proofErr w:type="spellStart"/>
      <w:r w:rsidRPr="001F1E05">
        <w:rPr>
          <w:color w:val="000000"/>
          <w:sz w:val="28"/>
          <w:szCs w:val="28"/>
        </w:rPr>
        <w:t>active</w:t>
      </w:r>
      <w:proofErr w:type="spellEnd"/>
      <w:r w:rsidRPr="001F1E05">
        <w:rPr>
          <w:color w:val="000000"/>
          <w:sz w:val="28"/>
          <w:szCs w:val="28"/>
        </w:rPr>
        <w:t xml:space="preserve"> </w:t>
      </w:r>
      <w:proofErr w:type="spellStart"/>
      <w:r w:rsidRPr="001F1E05">
        <w:rPr>
          <w:color w:val="000000"/>
          <w:sz w:val="28"/>
          <w:szCs w:val="28"/>
        </w:rPr>
        <w:t>participation</w:t>
      </w:r>
      <w:proofErr w:type="spellEnd"/>
      <w:r w:rsidRPr="001F1E05">
        <w:rPr>
          <w:color w:val="000000"/>
          <w:sz w:val="28"/>
          <w:szCs w:val="28"/>
        </w:rPr>
        <w:t xml:space="preserve"> </w:t>
      </w:r>
      <w:proofErr w:type="spellStart"/>
      <w:r w:rsidRPr="001F1E05">
        <w:rPr>
          <w:color w:val="000000"/>
          <w:sz w:val="28"/>
          <w:szCs w:val="28"/>
        </w:rPr>
        <w:t>in</w:t>
      </w:r>
      <w:proofErr w:type="spellEnd"/>
      <w:r w:rsidRPr="001F1E05">
        <w:rPr>
          <w:color w:val="000000"/>
          <w:sz w:val="28"/>
          <w:szCs w:val="28"/>
        </w:rPr>
        <w:t xml:space="preserve"> </w:t>
      </w:r>
      <w:proofErr w:type="spellStart"/>
      <w:r w:rsidRPr="001F1E05">
        <w:rPr>
          <w:color w:val="000000"/>
          <w:sz w:val="28"/>
          <w:szCs w:val="28"/>
        </w:rPr>
        <w:t>discussions</w:t>
      </w:r>
      <w:proofErr w:type="spellEnd"/>
      <w:r w:rsidRPr="001F1E05">
        <w:rPr>
          <w:color w:val="000000"/>
          <w:sz w:val="28"/>
          <w:szCs w:val="28"/>
        </w:rPr>
        <w:t>;</w:t>
      </w:r>
    </w:p>
    <w:p w14:paraId="4E13BB6D" w14:textId="77777777" w:rsidR="00937DB1" w:rsidRPr="001F1E05" w:rsidRDefault="00937DB1" w:rsidP="00937DB1">
      <w:pPr>
        <w:pStyle w:val="af1"/>
        <w:numPr>
          <w:ilvl w:val="0"/>
          <w:numId w:val="16"/>
        </w:numPr>
        <w:pBdr>
          <w:top w:val="nil"/>
          <w:left w:val="nil"/>
          <w:bottom w:val="nil"/>
          <w:right w:val="nil"/>
          <w:between w:val="nil"/>
        </w:pBdr>
        <w:suppressAutoHyphens w:val="0"/>
        <w:jc w:val="both"/>
        <w:rPr>
          <w:color w:val="000000"/>
          <w:sz w:val="28"/>
          <w:szCs w:val="28"/>
        </w:rPr>
      </w:pPr>
      <w:proofErr w:type="spellStart"/>
      <w:r w:rsidRPr="001F1E05">
        <w:rPr>
          <w:color w:val="000000"/>
          <w:sz w:val="28"/>
          <w:szCs w:val="28"/>
        </w:rPr>
        <w:t>participation</w:t>
      </w:r>
      <w:proofErr w:type="spellEnd"/>
      <w:r w:rsidRPr="001F1E05">
        <w:rPr>
          <w:color w:val="000000"/>
          <w:sz w:val="28"/>
          <w:szCs w:val="28"/>
        </w:rPr>
        <w:t xml:space="preserve"> </w:t>
      </w:r>
      <w:proofErr w:type="spellStart"/>
      <w:r w:rsidRPr="001F1E05">
        <w:rPr>
          <w:color w:val="000000"/>
          <w:sz w:val="28"/>
          <w:szCs w:val="28"/>
        </w:rPr>
        <w:t>in</w:t>
      </w:r>
      <w:proofErr w:type="spellEnd"/>
      <w:r w:rsidRPr="001F1E05">
        <w:rPr>
          <w:color w:val="000000"/>
          <w:sz w:val="28"/>
          <w:szCs w:val="28"/>
        </w:rPr>
        <w:t xml:space="preserve"> </w:t>
      </w:r>
      <w:proofErr w:type="spellStart"/>
      <w:r w:rsidRPr="001F1E05">
        <w:rPr>
          <w:color w:val="000000"/>
          <w:sz w:val="28"/>
          <w:szCs w:val="28"/>
        </w:rPr>
        <w:t>debates</w:t>
      </w:r>
      <w:proofErr w:type="spellEnd"/>
      <w:r w:rsidRPr="001F1E05">
        <w:rPr>
          <w:color w:val="000000"/>
          <w:sz w:val="28"/>
          <w:szCs w:val="28"/>
        </w:rPr>
        <w:t xml:space="preserve"> and </w:t>
      </w:r>
      <w:proofErr w:type="spellStart"/>
      <w:r w:rsidRPr="001F1E05">
        <w:rPr>
          <w:color w:val="000000"/>
          <w:sz w:val="28"/>
          <w:szCs w:val="28"/>
        </w:rPr>
        <w:t>interactive</w:t>
      </w:r>
      <w:proofErr w:type="spellEnd"/>
      <w:r w:rsidRPr="001F1E05">
        <w:rPr>
          <w:color w:val="000000"/>
          <w:sz w:val="28"/>
          <w:szCs w:val="28"/>
        </w:rPr>
        <w:t xml:space="preserve"> </w:t>
      </w:r>
      <w:proofErr w:type="spellStart"/>
      <w:r w:rsidRPr="001F1E05">
        <w:rPr>
          <w:color w:val="000000"/>
          <w:sz w:val="28"/>
          <w:szCs w:val="28"/>
        </w:rPr>
        <w:t>learning</w:t>
      </w:r>
      <w:proofErr w:type="spellEnd"/>
      <w:r w:rsidRPr="001F1E05">
        <w:rPr>
          <w:color w:val="000000"/>
          <w:sz w:val="28"/>
          <w:szCs w:val="28"/>
        </w:rPr>
        <w:t xml:space="preserve"> </w:t>
      </w:r>
      <w:proofErr w:type="spellStart"/>
      <w:r w:rsidRPr="001F1E05">
        <w:rPr>
          <w:color w:val="000000"/>
          <w:sz w:val="28"/>
          <w:szCs w:val="28"/>
        </w:rPr>
        <w:t>activities</w:t>
      </w:r>
      <w:proofErr w:type="spellEnd"/>
      <w:r w:rsidRPr="001F1E05">
        <w:rPr>
          <w:color w:val="000000"/>
          <w:sz w:val="28"/>
          <w:szCs w:val="28"/>
        </w:rPr>
        <w:t>;</w:t>
      </w:r>
    </w:p>
    <w:p w14:paraId="660A2182" w14:textId="77777777" w:rsidR="00937DB1" w:rsidRPr="001F1E05" w:rsidRDefault="00937DB1" w:rsidP="00937DB1">
      <w:pPr>
        <w:pStyle w:val="af1"/>
        <w:numPr>
          <w:ilvl w:val="0"/>
          <w:numId w:val="16"/>
        </w:numPr>
        <w:pBdr>
          <w:top w:val="nil"/>
          <w:left w:val="nil"/>
          <w:bottom w:val="nil"/>
          <w:right w:val="nil"/>
          <w:between w:val="nil"/>
        </w:pBdr>
        <w:suppressAutoHyphens w:val="0"/>
        <w:jc w:val="both"/>
        <w:rPr>
          <w:color w:val="000000"/>
          <w:sz w:val="28"/>
          <w:szCs w:val="28"/>
        </w:rPr>
      </w:pPr>
      <w:proofErr w:type="spellStart"/>
      <w:r w:rsidRPr="001F1E05">
        <w:rPr>
          <w:color w:val="000000"/>
          <w:sz w:val="28"/>
          <w:szCs w:val="28"/>
        </w:rPr>
        <w:t>analysis</w:t>
      </w:r>
      <w:proofErr w:type="spellEnd"/>
      <w:r w:rsidRPr="001F1E05">
        <w:rPr>
          <w:color w:val="000000"/>
          <w:sz w:val="28"/>
          <w:szCs w:val="28"/>
        </w:rPr>
        <w:t xml:space="preserve"> of </w:t>
      </w:r>
      <w:proofErr w:type="spellStart"/>
      <w:r w:rsidRPr="001F1E05">
        <w:rPr>
          <w:color w:val="000000"/>
          <w:sz w:val="28"/>
          <w:szCs w:val="28"/>
        </w:rPr>
        <w:t>legislation</w:t>
      </w:r>
      <w:proofErr w:type="spellEnd"/>
      <w:r w:rsidRPr="001F1E05">
        <w:rPr>
          <w:color w:val="000000"/>
          <w:sz w:val="28"/>
          <w:szCs w:val="28"/>
        </w:rPr>
        <w:t xml:space="preserve"> and </w:t>
      </w:r>
      <w:proofErr w:type="spellStart"/>
      <w:r w:rsidRPr="001F1E05">
        <w:rPr>
          <w:color w:val="000000"/>
          <w:sz w:val="28"/>
          <w:szCs w:val="28"/>
        </w:rPr>
        <w:t>academic</w:t>
      </w:r>
      <w:proofErr w:type="spellEnd"/>
      <w:r w:rsidRPr="001F1E05">
        <w:rPr>
          <w:color w:val="000000"/>
          <w:sz w:val="28"/>
          <w:szCs w:val="28"/>
        </w:rPr>
        <w:t xml:space="preserve"> </w:t>
      </w:r>
      <w:proofErr w:type="spellStart"/>
      <w:r w:rsidRPr="001F1E05">
        <w:rPr>
          <w:color w:val="000000"/>
          <w:sz w:val="28"/>
          <w:szCs w:val="28"/>
        </w:rPr>
        <w:t>literature</w:t>
      </w:r>
      <w:proofErr w:type="spellEnd"/>
      <w:r w:rsidRPr="001F1E05">
        <w:rPr>
          <w:color w:val="000000"/>
          <w:sz w:val="28"/>
          <w:szCs w:val="28"/>
        </w:rPr>
        <w:t>;</w:t>
      </w:r>
    </w:p>
    <w:p w14:paraId="2DB45B0F" w14:textId="77777777" w:rsidR="00937DB1" w:rsidRPr="001F1E05" w:rsidRDefault="00937DB1" w:rsidP="00937DB1">
      <w:pPr>
        <w:pStyle w:val="af1"/>
        <w:numPr>
          <w:ilvl w:val="0"/>
          <w:numId w:val="16"/>
        </w:numPr>
        <w:pBdr>
          <w:top w:val="nil"/>
          <w:left w:val="nil"/>
          <w:bottom w:val="nil"/>
          <w:right w:val="nil"/>
          <w:between w:val="nil"/>
        </w:pBdr>
        <w:suppressAutoHyphens w:val="0"/>
        <w:jc w:val="both"/>
        <w:rPr>
          <w:color w:val="000000"/>
          <w:sz w:val="28"/>
          <w:szCs w:val="28"/>
        </w:rPr>
      </w:pPr>
      <w:proofErr w:type="spellStart"/>
      <w:r w:rsidRPr="001F1E05">
        <w:rPr>
          <w:color w:val="000000"/>
          <w:sz w:val="28"/>
          <w:szCs w:val="28"/>
        </w:rPr>
        <w:t>written</w:t>
      </w:r>
      <w:proofErr w:type="spellEnd"/>
      <w:r w:rsidRPr="001F1E05">
        <w:rPr>
          <w:color w:val="000000"/>
          <w:sz w:val="28"/>
          <w:szCs w:val="28"/>
        </w:rPr>
        <w:t xml:space="preserve"> </w:t>
      </w:r>
      <w:proofErr w:type="spellStart"/>
      <w:r w:rsidRPr="001F1E05">
        <w:rPr>
          <w:color w:val="000000"/>
          <w:sz w:val="28"/>
          <w:szCs w:val="28"/>
        </w:rPr>
        <w:t>assignments</w:t>
      </w:r>
      <w:proofErr w:type="spellEnd"/>
      <w:r w:rsidRPr="001F1E05">
        <w:rPr>
          <w:color w:val="000000"/>
          <w:sz w:val="28"/>
          <w:szCs w:val="28"/>
        </w:rPr>
        <w:t xml:space="preserve"> (</w:t>
      </w:r>
      <w:proofErr w:type="spellStart"/>
      <w:r w:rsidRPr="001F1E05">
        <w:rPr>
          <w:color w:val="000000"/>
          <w:sz w:val="28"/>
          <w:szCs w:val="28"/>
        </w:rPr>
        <w:t>tests</w:t>
      </w:r>
      <w:proofErr w:type="spellEnd"/>
      <w:r w:rsidRPr="001F1E05">
        <w:rPr>
          <w:color w:val="000000"/>
          <w:sz w:val="28"/>
          <w:szCs w:val="28"/>
        </w:rPr>
        <w:t xml:space="preserve">, </w:t>
      </w:r>
      <w:proofErr w:type="spellStart"/>
      <w:r w:rsidRPr="001F1E05">
        <w:rPr>
          <w:color w:val="000000"/>
          <w:sz w:val="28"/>
          <w:szCs w:val="28"/>
        </w:rPr>
        <w:t>quizzes</w:t>
      </w:r>
      <w:proofErr w:type="spellEnd"/>
      <w:r w:rsidRPr="001F1E05">
        <w:rPr>
          <w:color w:val="000000"/>
          <w:sz w:val="28"/>
          <w:szCs w:val="28"/>
        </w:rPr>
        <w:t xml:space="preserve">, </w:t>
      </w:r>
      <w:proofErr w:type="spellStart"/>
      <w:r w:rsidRPr="001F1E05">
        <w:rPr>
          <w:color w:val="000000"/>
          <w:sz w:val="28"/>
          <w:szCs w:val="28"/>
        </w:rPr>
        <w:t>creative</w:t>
      </w:r>
      <w:proofErr w:type="spellEnd"/>
      <w:r w:rsidRPr="001F1E05">
        <w:rPr>
          <w:color w:val="000000"/>
          <w:sz w:val="28"/>
          <w:szCs w:val="28"/>
        </w:rPr>
        <w:t xml:space="preserve"> </w:t>
      </w:r>
      <w:proofErr w:type="spellStart"/>
      <w:r w:rsidRPr="001F1E05">
        <w:rPr>
          <w:color w:val="000000"/>
          <w:sz w:val="28"/>
          <w:szCs w:val="28"/>
        </w:rPr>
        <w:t>tasks</w:t>
      </w:r>
      <w:proofErr w:type="spellEnd"/>
      <w:r w:rsidRPr="001F1E05">
        <w:rPr>
          <w:color w:val="000000"/>
          <w:sz w:val="28"/>
          <w:szCs w:val="28"/>
        </w:rPr>
        <w:t xml:space="preserve">, </w:t>
      </w:r>
      <w:proofErr w:type="spellStart"/>
      <w:r w:rsidRPr="001F1E05">
        <w:rPr>
          <w:color w:val="000000"/>
          <w:sz w:val="28"/>
          <w:szCs w:val="28"/>
        </w:rPr>
        <w:t>essays</w:t>
      </w:r>
      <w:proofErr w:type="spellEnd"/>
      <w:r w:rsidRPr="001F1E05">
        <w:rPr>
          <w:color w:val="000000"/>
          <w:sz w:val="28"/>
          <w:szCs w:val="28"/>
        </w:rPr>
        <w:t xml:space="preserve">, </w:t>
      </w:r>
      <w:proofErr w:type="spellStart"/>
      <w:r w:rsidRPr="001F1E05">
        <w:rPr>
          <w:color w:val="000000"/>
          <w:sz w:val="28"/>
          <w:szCs w:val="28"/>
        </w:rPr>
        <w:t>etc</w:t>
      </w:r>
      <w:proofErr w:type="spellEnd"/>
      <w:r w:rsidRPr="001F1E05">
        <w:rPr>
          <w:color w:val="000000"/>
          <w:sz w:val="28"/>
          <w:szCs w:val="28"/>
        </w:rPr>
        <w:t>.);</w:t>
      </w:r>
    </w:p>
    <w:p w14:paraId="7B161853" w14:textId="77777777" w:rsidR="00937DB1" w:rsidRPr="001F1E05" w:rsidRDefault="00937DB1" w:rsidP="00937DB1">
      <w:pPr>
        <w:pStyle w:val="af1"/>
        <w:numPr>
          <w:ilvl w:val="0"/>
          <w:numId w:val="16"/>
        </w:numPr>
        <w:pBdr>
          <w:top w:val="nil"/>
          <w:left w:val="nil"/>
          <w:bottom w:val="nil"/>
          <w:right w:val="nil"/>
          <w:between w:val="nil"/>
        </w:pBdr>
        <w:suppressAutoHyphens w:val="0"/>
        <w:jc w:val="both"/>
        <w:rPr>
          <w:color w:val="000000"/>
          <w:sz w:val="28"/>
          <w:szCs w:val="28"/>
        </w:rPr>
      </w:pPr>
      <w:proofErr w:type="spellStart"/>
      <w:r w:rsidRPr="001F1E05">
        <w:rPr>
          <w:color w:val="000000"/>
          <w:sz w:val="28"/>
          <w:szCs w:val="28"/>
        </w:rPr>
        <w:t>preparation</w:t>
      </w:r>
      <w:proofErr w:type="spellEnd"/>
      <w:r w:rsidRPr="001F1E05">
        <w:rPr>
          <w:color w:val="000000"/>
          <w:sz w:val="28"/>
          <w:szCs w:val="28"/>
        </w:rPr>
        <w:t xml:space="preserve"> of </w:t>
      </w:r>
      <w:proofErr w:type="spellStart"/>
      <w:r w:rsidRPr="001F1E05">
        <w:rPr>
          <w:color w:val="000000"/>
          <w:sz w:val="28"/>
          <w:szCs w:val="28"/>
        </w:rPr>
        <w:t>theses</w:t>
      </w:r>
      <w:proofErr w:type="spellEnd"/>
      <w:r w:rsidRPr="001F1E05">
        <w:rPr>
          <w:color w:val="000000"/>
          <w:sz w:val="28"/>
          <w:szCs w:val="28"/>
        </w:rPr>
        <w:t xml:space="preserve"> and </w:t>
      </w:r>
      <w:proofErr w:type="spellStart"/>
      <w:r w:rsidRPr="001F1E05">
        <w:rPr>
          <w:color w:val="000000"/>
          <w:sz w:val="28"/>
          <w:szCs w:val="28"/>
        </w:rPr>
        <w:t>summaries</w:t>
      </w:r>
      <w:proofErr w:type="spellEnd"/>
      <w:r w:rsidRPr="001F1E05">
        <w:rPr>
          <w:color w:val="000000"/>
          <w:sz w:val="28"/>
          <w:szCs w:val="28"/>
        </w:rPr>
        <w:t xml:space="preserve"> of </w:t>
      </w:r>
      <w:proofErr w:type="spellStart"/>
      <w:r w:rsidRPr="001F1E05">
        <w:rPr>
          <w:color w:val="000000"/>
          <w:sz w:val="28"/>
          <w:szCs w:val="28"/>
        </w:rPr>
        <w:t>academic</w:t>
      </w:r>
      <w:proofErr w:type="spellEnd"/>
      <w:r w:rsidRPr="001F1E05">
        <w:rPr>
          <w:color w:val="000000"/>
          <w:sz w:val="28"/>
          <w:szCs w:val="28"/>
        </w:rPr>
        <w:t xml:space="preserve"> </w:t>
      </w:r>
      <w:proofErr w:type="spellStart"/>
      <w:r w:rsidRPr="001F1E05">
        <w:rPr>
          <w:color w:val="000000"/>
          <w:sz w:val="28"/>
          <w:szCs w:val="28"/>
        </w:rPr>
        <w:t>or</w:t>
      </w:r>
      <w:proofErr w:type="spellEnd"/>
      <w:r w:rsidRPr="001F1E05">
        <w:rPr>
          <w:color w:val="000000"/>
          <w:sz w:val="28"/>
          <w:szCs w:val="28"/>
        </w:rPr>
        <w:t xml:space="preserve"> </w:t>
      </w:r>
      <w:proofErr w:type="spellStart"/>
      <w:r w:rsidRPr="001F1E05">
        <w:rPr>
          <w:color w:val="000000"/>
          <w:sz w:val="28"/>
          <w:szCs w:val="28"/>
        </w:rPr>
        <w:t>scientific</w:t>
      </w:r>
      <w:proofErr w:type="spellEnd"/>
      <w:r w:rsidRPr="001F1E05">
        <w:rPr>
          <w:color w:val="000000"/>
          <w:sz w:val="28"/>
          <w:szCs w:val="28"/>
        </w:rPr>
        <w:t xml:space="preserve"> </w:t>
      </w:r>
      <w:proofErr w:type="spellStart"/>
      <w:r w:rsidRPr="001F1E05">
        <w:rPr>
          <w:color w:val="000000"/>
          <w:sz w:val="28"/>
          <w:szCs w:val="28"/>
        </w:rPr>
        <w:t>texts</w:t>
      </w:r>
      <w:proofErr w:type="spellEnd"/>
      <w:r w:rsidRPr="001F1E05">
        <w:rPr>
          <w:color w:val="000000"/>
          <w:sz w:val="28"/>
          <w:szCs w:val="28"/>
        </w:rPr>
        <w:t>;</w:t>
      </w:r>
    </w:p>
    <w:p w14:paraId="19B02C1B" w14:textId="77777777" w:rsidR="00937DB1" w:rsidRPr="001F1E05" w:rsidRDefault="00937DB1" w:rsidP="00937DB1">
      <w:pPr>
        <w:pStyle w:val="af1"/>
        <w:numPr>
          <w:ilvl w:val="0"/>
          <w:numId w:val="16"/>
        </w:numPr>
        <w:pBdr>
          <w:top w:val="nil"/>
          <w:left w:val="nil"/>
          <w:bottom w:val="nil"/>
          <w:right w:val="nil"/>
          <w:between w:val="nil"/>
        </w:pBdr>
        <w:suppressAutoHyphens w:val="0"/>
        <w:jc w:val="both"/>
        <w:rPr>
          <w:color w:val="000000"/>
          <w:sz w:val="28"/>
          <w:szCs w:val="28"/>
        </w:rPr>
      </w:pPr>
      <w:proofErr w:type="spellStart"/>
      <w:r w:rsidRPr="001F1E05">
        <w:rPr>
          <w:color w:val="000000"/>
          <w:sz w:val="28"/>
          <w:szCs w:val="28"/>
        </w:rPr>
        <w:t>independent</w:t>
      </w:r>
      <w:proofErr w:type="spellEnd"/>
      <w:r w:rsidRPr="001F1E05">
        <w:rPr>
          <w:color w:val="000000"/>
          <w:sz w:val="28"/>
          <w:szCs w:val="28"/>
        </w:rPr>
        <w:t xml:space="preserve"> </w:t>
      </w:r>
      <w:proofErr w:type="spellStart"/>
      <w:r w:rsidRPr="001F1E05">
        <w:rPr>
          <w:color w:val="000000"/>
          <w:sz w:val="28"/>
          <w:szCs w:val="28"/>
        </w:rPr>
        <w:t>study</w:t>
      </w:r>
      <w:proofErr w:type="spellEnd"/>
      <w:r w:rsidRPr="001F1E05">
        <w:rPr>
          <w:color w:val="000000"/>
          <w:sz w:val="28"/>
          <w:szCs w:val="28"/>
        </w:rPr>
        <w:t xml:space="preserve"> of </w:t>
      </w:r>
      <w:proofErr w:type="spellStart"/>
      <w:r w:rsidRPr="001F1E05">
        <w:rPr>
          <w:color w:val="000000"/>
          <w:sz w:val="28"/>
          <w:szCs w:val="28"/>
        </w:rPr>
        <w:t>course</w:t>
      </w:r>
      <w:proofErr w:type="spellEnd"/>
      <w:r w:rsidRPr="001F1E05">
        <w:rPr>
          <w:color w:val="000000"/>
          <w:sz w:val="28"/>
          <w:szCs w:val="28"/>
        </w:rPr>
        <w:t xml:space="preserve"> </w:t>
      </w:r>
      <w:proofErr w:type="spellStart"/>
      <w:r w:rsidRPr="001F1E05">
        <w:rPr>
          <w:color w:val="000000"/>
          <w:sz w:val="28"/>
          <w:szCs w:val="28"/>
        </w:rPr>
        <w:t>topics</w:t>
      </w:r>
      <w:proofErr w:type="spellEnd"/>
      <w:r w:rsidRPr="001F1E05">
        <w:rPr>
          <w:color w:val="000000"/>
          <w:sz w:val="28"/>
          <w:szCs w:val="28"/>
        </w:rPr>
        <w:t>.</w:t>
      </w:r>
    </w:p>
    <w:p w14:paraId="1698B658" w14:textId="77777777" w:rsidR="00937DB1" w:rsidRPr="009439D3" w:rsidRDefault="00937DB1" w:rsidP="00937DB1">
      <w:pPr>
        <w:pStyle w:val="af8"/>
        <w:ind w:firstLine="720"/>
        <w:jc w:val="both"/>
        <w:rPr>
          <w:rFonts w:ascii="Times New Roman" w:hAnsi="Times New Roman"/>
          <w:sz w:val="28"/>
          <w:szCs w:val="28"/>
          <w:lang w:val="en-GB"/>
        </w:rPr>
      </w:pPr>
    </w:p>
    <w:p w14:paraId="7B97F9B9" w14:textId="77777777" w:rsidR="00937DB1" w:rsidRPr="006B0E4E" w:rsidRDefault="00937DB1" w:rsidP="00937DB1">
      <w:pPr>
        <w:pBdr>
          <w:top w:val="nil"/>
          <w:left w:val="nil"/>
          <w:bottom w:val="nil"/>
          <w:right w:val="nil"/>
          <w:between w:val="nil"/>
        </w:pBdr>
        <w:ind w:firstLine="720"/>
        <w:jc w:val="both"/>
        <w:rPr>
          <w:color w:val="000000"/>
          <w:sz w:val="28"/>
          <w:szCs w:val="28"/>
          <w:lang w:val="en-US"/>
        </w:rPr>
      </w:pPr>
      <w:r w:rsidRPr="006B0E4E">
        <w:rPr>
          <w:b/>
          <w:bCs/>
          <w:color w:val="000000"/>
          <w:sz w:val="28"/>
          <w:szCs w:val="28"/>
          <w:lang w:val="en-US"/>
        </w:rPr>
        <w:t xml:space="preserve">Methods of ongoing assessment include: </w:t>
      </w:r>
      <w:r w:rsidRPr="006B0E4E">
        <w:rPr>
          <w:color w:val="000000"/>
          <w:sz w:val="28"/>
          <w:szCs w:val="28"/>
          <w:lang w:val="en-US"/>
        </w:rPr>
        <w:t>oral assessment (interview, discussion, report, presentation, etc.); written assessment (tests, essays, written presentations on assigned topics, etc.); combined assessment; presentation of independent work; observation as a method of assessment;</w:t>
      </w:r>
      <w:r w:rsidRPr="006B0E4E">
        <w:rPr>
          <w:color w:val="000000"/>
          <w:sz w:val="28"/>
          <w:szCs w:val="28"/>
          <w:lang w:val="en-US"/>
        </w:rPr>
        <w:tab/>
        <w:t>testing; analysis of problem situations.</w:t>
      </w:r>
    </w:p>
    <w:p w14:paraId="10543169" w14:textId="77777777" w:rsidR="00937DB1" w:rsidRPr="009439D3" w:rsidRDefault="00937DB1" w:rsidP="00937DB1">
      <w:pPr>
        <w:pStyle w:val="af8"/>
        <w:ind w:firstLine="720"/>
        <w:jc w:val="both"/>
        <w:rPr>
          <w:rFonts w:ascii="Times New Roman" w:hAnsi="Times New Roman"/>
          <w:sz w:val="28"/>
          <w:szCs w:val="28"/>
          <w:lang w:val="en-GB"/>
        </w:rPr>
      </w:pPr>
    </w:p>
    <w:p w14:paraId="08F83EB9" w14:textId="77777777" w:rsidR="00937DB1" w:rsidRPr="006B0E4E" w:rsidRDefault="00937DB1" w:rsidP="00937DB1">
      <w:pPr>
        <w:pBdr>
          <w:top w:val="nil"/>
          <w:left w:val="nil"/>
          <w:bottom w:val="nil"/>
          <w:right w:val="nil"/>
          <w:between w:val="nil"/>
        </w:pBdr>
        <w:ind w:firstLine="720"/>
        <w:jc w:val="center"/>
        <w:rPr>
          <w:color w:val="000000"/>
          <w:sz w:val="28"/>
          <w:szCs w:val="28"/>
          <w:lang w:val="en-US"/>
        </w:rPr>
      </w:pPr>
      <w:r w:rsidRPr="006B0E4E">
        <w:rPr>
          <w:color w:val="000000"/>
          <w:sz w:val="28"/>
          <w:szCs w:val="28"/>
          <w:lang w:val="en-US"/>
        </w:rPr>
        <w:t>Grading system and requirements.</w:t>
      </w:r>
    </w:p>
    <w:p w14:paraId="368AEDD0" w14:textId="77777777" w:rsidR="00937DB1" w:rsidRPr="006B0E4E" w:rsidRDefault="00937DB1" w:rsidP="00937DB1">
      <w:pPr>
        <w:pBdr>
          <w:top w:val="nil"/>
          <w:left w:val="nil"/>
          <w:bottom w:val="nil"/>
          <w:right w:val="nil"/>
          <w:between w:val="nil"/>
        </w:pBdr>
        <w:ind w:firstLine="720"/>
        <w:jc w:val="center"/>
        <w:rPr>
          <w:color w:val="000000"/>
          <w:sz w:val="28"/>
          <w:szCs w:val="28"/>
          <w:lang w:val="en-US"/>
        </w:rPr>
      </w:pPr>
      <w:r w:rsidRPr="006B0E4E">
        <w:rPr>
          <w:color w:val="000000"/>
          <w:sz w:val="28"/>
          <w:szCs w:val="28"/>
          <w:lang w:val="en-US"/>
        </w:rPr>
        <w:t>Table of distribution of points received by students</w:t>
      </w:r>
    </w:p>
    <w:p w14:paraId="7FF87C4E" w14:textId="77777777" w:rsidR="00504591" w:rsidRPr="00B5377F" w:rsidRDefault="00504591" w:rsidP="00B5377F">
      <w:pPr>
        <w:widowControl w:val="0"/>
        <w:ind w:right="-1"/>
        <w:jc w:val="both"/>
        <w:rPr>
          <w:sz w:val="28"/>
          <w:szCs w:val="28"/>
          <w:lang w:val="en-GB"/>
        </w:rPr>
      </w:pPr>
    </w:p>
    <w:tbl>
      <w:tblPr>
        <w:tblW w:w="4932" w:type="pct"/>
        <w:tblInd w:w="55" w:type="dxa"/>
        <w:tblLayout w:type="fixed"/>
        <w:tblCellMar>
          <w:top w:w="55" w:type="dxa"/>
          <w:left w:w="55" w:type="dxa"/>
          <w:bottom w:w="55" w:type="dxa"/>
          <w:right w:w="55" w:type="dxa"/>
        </w:tblCellMar>
        <w:tblLook w:val="0000" w:firstRow="0" w:lastRow="0" w:firstColumn="0" w:lastColumn="0" w:noHBand="0" w:noVBand="0"/>
      </w:tblPr>
      <w:tblGrid>
        <w:gridCol w:w="2350"/>
        <w:gridCol w:w="434"/>
        <w:gridCol w:w="370"/>
        <w:gridCol w:w="485"/>
        <w:gridCol w:w="414"/>
        <w:gridCol w:w="432"/>
        <w:gridCol w:w="369"/>
        <w:gridCol w:w="437"/>
        <w:gridCol w:w="410"/>
        <w:gridCol w:w="382"/>
        <w:gridCol w:w="508"/>
        <w:gridCol w:w="1193"/>
        <w:gridCol w:w="11"/>
        <w:gridCol w:w="769"/>
        <w:gridCol w:w="922"/>
        <w:gridCol w:w="11"/>
      </w:tblGrid>
      <w:tr w:rsidR="00937DB1" w:rsidRPr="00B5377F" w14:paraId="471E3F6E" w14:textId="77777777" w:rsidTr="00DD4AB0">
        <w:trPr>
          <w:gridAfter w:val="1"/>
          <w:wAfter w:w="11" w:type="dxa"/>
          <w:trHeight w:val="742"/>
        </w:trPr>
        <w:tc>
          <w:tcPr>
            <w:tcW w:w="2350" w:type="dxa"/>
            <w:tcBorders>
              <w:top w:val="single" w:sz="4" w:space="0" w:color="000000"/>
              <w:left w:val="single" w:sz="4" w:space="0" w:color="000000"/>
              <w:bottom w:val="single" w:sz="4" w:space="0" w:color="000000"/>
            </w:tcBorders>
          </w:tcPr>
          <w:p w14:paraId="7AC5C48D" w14:textId="77777777" w:rsidR="00937DB1" w:rsidRPr="00B5377F" w:rsidRDefault="00937DB1" w:rsidP="00937DB1">
            <w:pPr>
              <w:pStyle w:val="af7"/>
              <w:snapToGrid w:val="0"/>
              <w:ind w:right="-1"/>
              <w:jc w:val="both"/>
              <w:rPr>
                <w:sz w:val="28"/>
                <w:szCs w:val="28"/>
                <w:lang w:val="en-GB"/>
              </w:rPr>
            </w:pPr>
          </w:p>
        </w:tc>
        <w:tc>
          <w:tcPr>
            <w:tcW w:w="4241" w:type="dxa"/>
            <w:gridSpan w:val="10"/>
            <w:tcBorders>
              <w:top w:val="single" w:sz="4" w:space="0" w:color="000000"/>
              <w:left w:val="single" w:sz="4" w:space="0" w:color="000000"/>
              <w:bottom w:val="single" w:sz="4" w:space="0" w:color="000000"/>
              <w:right w:val="single" w:sz="4" w:space="0" w:color="000000"/>
            </w:tcBorders>
            <w:vAlign w:val="center"/>
          </w:tcPr>
          <w:p w14:paraId="2BB17958" w14:textId="3526C24E" w:rsidR="00937DB1" w:rsidRPr="00B5377F" w:rsidRDefault="00937DB1" w:rsidP="00937DB1">
            <w:pPr>
              <w:pStyle w:val="af7"/>
              <w:ind w:right="-1"/>
              <w:jc w:val="center"/>
              <w:rPr>
                <w:b/>
                <w:bCs/>
                <w:sz w:val="28"/>
                <w:szCs w:val="28"/>
                <w:lang w:val="en-GB"/>
              </w:rPr>
            </w:pPr>
            <w:r w:rsidRPr="00D10452">
              <w:rPr>
                <w:sz w:val="28"/>
                <w:szCs w:val="28"/>
                <w:lang w:val="en-GB"/>
              </w:rPr>
              <w:t>Ongoing knowledge assessment</w:t>
            </w:r>
          </w:p>
        </w:tc>
        <w:tc>
          <w:tcPr>
            <w:tcW w:w="1193" w:type="dxa"/>
            <w:tcBorders>
              <w:top w:val="single" w:sz="4" w:space="0" w:color="000000"/>
              <w:left w:val="single" w:sz="4" w:space="0" w:color="000000"/>
              <w:bottom w:val="single" w:sz="4" w:space="0" w:color="000000"/>
            </w:tcBorders>
            <w:vAlign w:val="center"/>
          </w:tcPr>
          <w:p w14:paraId="5288F3A5" w14:textId="2CDA52C4" w:rsidR="00937DB1" w:rsidRPr="00B5377F" w:rsidRDefault="00937DB1" w:rsidP="00937DB1">
            <w:pPr>
              <w:pStyle w:val="af7"/>
              <w:ind w:right="-1"/>
              <w:jc w:val="both"/>
              <w:rPr>
                <w:sz w:val="28"/>
                <w:szCs w:val="28"/>
                <w:lang w:val="en-GB"/>
              </w:rPr>
            </w:pPr>
            <w:r w:rsidRPr="00D10452">
              <w:rPr>
                <w:sz w:val="28"/>
                <w:szCs w:val="28"/>
                <w:lang w:val="en-GB"/>
              </w:rPr>
              <w:t>Modular assessment task</w:t>
            </w:r>
          </w:p>
        </w:tc>
        <w:tc>
          <w:tcPr>
            <w:tcW w:w="780" w:type="dxa"/>
            <w:gridSpan w:val="2"/>
            <w:tcBorders>
              <w:top w:val="single" w:sz="4" w:space="0" w:color="000000"/>
              <w:left w:val="single" w:sz="4" w:space="0" w:color="000000"/>
              <w:bottom w:val="single" w:sz="4" w:space="0" w:color="000000"/>
            </w:tcBorders>
            <w:vAlign w:val="center"/>
          </w:tcPr>
          <w:p w14:paraId="4D68C15D" w14:textId="77777777" w:rsidR="00937DB1" w:rsidRPr="00765CAF" w:rsidRDefault="00937DB1" w:rsidP="00937DB1">
            <w:pPr>
              <w:pStyle w:val="af7"/>
              <w:ind w:right="-1"/>
              <w:jc w:val="center"/>
              <w:rPr>
                <w:sz w:val="28"/>
                <w:szCs w:val="28"/>
                <w:lang w:val="en-US"/>
              </w:rPr>
            </w:pPr>
            <w:r>
              <w:rPr>
                <w:sz w:val="28"/>
                <w:szCs w:val="28"/>
                <w:lang w:val="en-US"/>
              </w:rPr>
              <w:t>Exam</w:t>
            </w:r>
          </w:p>
          <w:p w14:paraId="6AF7D023" w14:textId="4EA5E5AB" w:rsidR="00937DB1" w:rsidRPr="00B5377F" w:rsidRDefault="00937DB1" w:rsidP="00937DB1">
            <w:pPr>
              <w:pStyle w:val="af7"/>
              <w:ind w:right="-1"/>
              <w:jc w:val="both"/>
              <w:rPr>
                <w:sz w:val="28"/>
                <w:szCs w:val="28"/>
                <w:lang w:val="en-GB"/>
              </w:rPr>
            </w:pPr>
          </w:p>
        </w:tc>
        <w:tc>
          <w:tcPr>
            <w:tcW w:w="922" w:type="dxa"/>
            <w:tcBorders>
              <w:top w:val="single" w:sz="4" w:space="0" w:color="000000"/>
              <w:left w:val="single" w:sz="4" w:space="0" w:color="000000"/>
              <w:bottom w:val="single" w:sz="4" w:space="0" w:color="000000"/>
              <w:right w:val="single" w:sz="4" w:space="0" w:color="000000"/>
            </w:tcBorders>
            <w:vAlign w:val="center"/>
          </w:tcPr>
          <w:p w14:paraId="3FF8CEB1" w14:textId="0B021356" w:rsidR="00937DB1" w:rsidRPr="00B5377F" w:rsidRDefault="00937DB1" w:rsidP="00937DB1">
            <w:pPr>
              <w:pStyle w:val="af7"/>
              <w:ind w:right="-1"/>
              <w:jc w:val="both"/>
              <w:rPr>
                <w:sz w:val="28"/>
                <w:szCs w:val="28"/>
                <w:lang w:val="en-GB"/>
              </w:rPr>
            </w:pPr>
            <w:r w:rsidRPr="00D10452">
              <w:rPr>
                <w:sz w:val="28"/>
                <w:szCs w:val="28"/>
                <w:lang w:val="en-GB"/>
              </w:rPr>
              <w:t>Total points</w:t>
            </w:r>
          </w:p>
        </w:tc>
      </w:tr>
      <w:tr w:rsidR="00DD4AB0" w:rsidRPr="00B5377F" w14:paraId="67820396" w14:textId="77777777" w:rsidTr="00DD4AB0">
        <w:trPr>
          <w:cantSplit/>
          <w:trHeight w:val="1085"/>
        </w:trPr>
        <w:tc>
          <w:tcPr>
            <w:tcW w:w="2350" w:type="dxa"/>
            <w:tcBorders>
              <w:left w:val="single" w:sz="4" w:space="0" w:color="000000"/>
              <w:bottom w:val="single" w:sz="4" w:space="0" w:color="000000"/>
            </w:tcBorders>
          </w:tcPr>
          <w:p w14:paraId="6E7444B6" w14:textId="77777777" w:rsidR="00DD4AB0" w:rsidRPr="00B5377F" w:rsidRDefault="00DD4AB0" w:rsidP="00937DB1">
            <w:pPr>
              <w:pStyle w:val="af7"/>
              <w:snapToGrid w:val="0"/>
              <w:ind w:right="-1"/>
              <w:jc w:val="both"/>
              <w:rPr>
                <w:sz w:val="28"/>
                <w:szCs w:val="28"/>
                <w:lang w:val="en-GB"/>
              </w:rPr>
            </w:pPr>
            <w:r w:rsidRPr="00B5377F">
              <w:rPr>
                <w:sz w:val="28"/>
                <w:szCs w:val="28"/>
                <w:lang w:val="en-GB"/>
              </w:rPr>
              <w:t xml:space="preserve">Topics </w:t>
            </w:r>
          </w:p>
        </w:tc>
        <w:tc>
          <w:tcPr>
            <w:tcW w:w="434" w:type="dxa"/>
            <w:tcBorders>
              <w:left w:val="single" w:sz="4" w:space="0" w:color="000000"/>
              <w:bottom w:val="single" w:sz="4" w:space="0" w:color="000000"/>
            </w:tcBorders>
            <w:textDirection w:val="btLr"/>
          </w:tcPr>
          <w:p w14:paraId="7D7CED94" w14:textId="77777777" w:rsidR="00DD4AB0" w:rsidRPr="00B5377F" w:rsidRDefault="00DD4AB0" w:rsidP="00937DB1">
            <w:pPr>
              <w:pStyle w:val="af7"/>
              <w:ind w:right="-1"/>
              <w:jc w:val="center"/>
              <w:rPr>
                <w:sz w:val="28"/>
                <w:szCs w:val="28"/>
                <w:lang w:val="en-GB"/>
              </w:rPr>
            </w:pPr>
            <w:r w:rsidRPr="00B5377F">
              <w:rPr>
                <w:sz w:val="28"/>
                <w:szCs w:val="28"/>
                <w:lang w:val="en-GB"/>
              </w:rPr>
              <w:t>Topic 1</w:t>
            </w:r>
          </w:p>
        </w:tc>
        <w:tc>
          <w:tcPr>
            <w:tcW w:w="370" w:type="dxa"/>
            <w:tcBorders>
              <w:left w:val="single" w:sz="4" w:space="0" w:color="000000"/>
              <w:bottom w:val="single" w:sz="4" w:space="0" w:color="000000"/>
            </w:tcBorders>
            <w:textDirection w:val="btLr"/>
          </w:tcPr>
          <w:p w14:paraId="3CB34386" w14:textId="77777777" w:rsidR="00DD4AB0" w:rsidRPr="00B5377F" w:rsidRDefault="00DD4AB0" w:rsidP="00937DB1">
            <w:pPr>
              <w:widowControl w:val="0"/>
              <w:ind w:right="-1"/>
              <w:jc w:val="center"/>
              <w:rPr>
                <w:sz w:val="28"/>
                <w:szCs w:val="28"/>
                <w:lang w:val="en-GB"/>
              </w:rPr>
            </w:pPr>
            <w:r w:rsidRPr="00B5377F">
              <w:rPr>
                <w:sz w:val="28"/>
                <w:szCs w:val="28"/>
                <w:lang w:val="en-GB"/>
              </w:rPr>
              <w:t>Topic 2</w:t>
            </w:r>
          </w:p>
        </w:tc>
        <w:tc>
          <w:tcPr>
            <w:tcW w:w="485" w:type="dxa"/>
            <w:tcBorders>
              <w:left w:val="single" w:sz="4" w:space="0" w:color="000000"/>
              <w:bottom w:val="single" w:sz="4" w:space="0" w:color="000000"/>
            </w:tcBorders>
            <w:textDirection w:val="btLr"/>
          </w:tcPr>
          <w:p w14:paraId="44322FCA" w14:textId="77777777" w:rsidR="00DD4AB0" w:rsidRPr="00B5377F" w:rsidRDefault="00DD4AB0" w:rsidP="00937DB1">
            <w:pPr>
              <w:widowControl w:val="0"/>
              <w:ind w:right="-1"/>
              <w:jc w:val="center"/>
              <w:rPr>
                <w:sz w:val="28"/>
                <w:szCs w:val="28"/>
                <w:lang w:val="en-GB"/>
              </w:rPr>
            </w:pPr>
            <w:r w:rsidRPr="00B5377F">
              <w:rPr>
                <w:sz w:val="28"/>
                <w:szCs w:val="28"/>
                <w:lang w:val="en-GB"/>
              </w:rPr>
              <w:t>Topic 3</w:t>
            </w:r>
          </w:p>
        </w:tc>
        <w:tc>
          <w:tcPr>
            <w:tcW w:w="414" w:type="dxa"/>
            <w:tcBorders>
              <w:left w:val="single" w:sz="4" w:space="0" w:color="000000"/>
              <w:bottom w:val="single" w:sz="4" w:space="0" w:color="000000"/>
            </w:tcBorders>
            <w:textDirection w:val="btLr"/>
          </w:tcPr>
          <w:p w14:paraId="5460367E" w14:textId="77777777" w:rsidR="00DD4AB0" w:rsidRPr="00B5377F" w:rsidRDefault="00DD4AB0" w:rsidP="00937DB1">
            <w:pPr>
              <w:widowControl w:val="0"/>
              <w:ind w:right="-1"/>
              <w:jc w:val="center"/>
              <w:rPr>
                <w:sz w:val="28"/>
                <w:szCs w:val="28"/>
                <w:lang w:val="en-GB"/>
              </w:rPr>
            </w:pPr>
            <w:r w:rsidRPr="00B5377F">
              <w:rPr>
                <w:sz w:val="28"/>
                <w:szCs w:val="28"/>
                <w:lang w:val="en-GB"/>
              </w:rPr>
              <w:t>Topic 4</w:t>
            </w:r>
          </w:p>
        </w:tc>
        <w:tc>
          <w:tcPr>
            <w:tcW w:w="432" w:type="dxa"/>
            <w:tcBorders>
              <w:left w:val="single" w:sz="4" w:space="0" w:color="000000"/>
              <w:bottom w:val="single" w:sz="4" w:space="0" w:color="000000"/>
            </w:tcBorders>
            <w:textDirection w:val="btLr"/>
          </w:tcPr>
          <w:p w14:paraId="0A175F03" w14:textId="77777777" w:rsidR="00DD4AB0" w:rsidRPr="00B5377F" w:rsidRDefault="00DD4AB0" w:rsidP="00937DB1">
            <w:pPr>
              <w:widowControl w:val="0"/>
              <w:ind w:right="-1"/>
              <w:jc w:val="center"/>
              <w:rPr>
                <w:sz w:val="28"/>
                <w:szCs w:val="28"/>
                <w:lang w:val="en-GB"/>
              </w:rPr>
            </w:pPr>
            <w:r w:rsidRPr="00B5377F">
              <w:rPr>
                <w:sz w:val="28"/>
                <w:szCs w:val="28"/>
                <w:lang w:val="en-GB"/>
              </w:rPr>
              <w:t>Topic 5</w:t>
            </w:r>
          </w:p>
        </w:tc>
        <w:tc>
          <w:tcPr>
            <w:tcW w:w="369" w:type="dxa"/>
            <w:tcBorders>
              <w:left w:val="single" w:sz="4" w:space="0" w:color="000000"/>
              <w:bottom w:val="single" w:sz="4" w:space="0" w:color="000000"/>
            </w:tcBorders>
            <w:textDirection w:val="btLr"/>
          </w:tcPr>
          <w:p w14:paraId="3DA4A465" w14:textId="77777777" w:rsidR="00DD4AB0" w:rsidRPr="00B5377F" w:rsidRDefault="00DD4AB0" w:rsidP="00937DB1">
            <w:pPr>
              <w:widowControl w:val="0"/>
              <w:ind w:right="-1"/>
              <w:jc w:val="center"/>
              <w:rPr>
                <w:sz w:val="28"/>
                <w:szCs w:val="28"/>
                <w:lang w:val="en-GB"/>
              </w:rPr>
            </w:pPr>
            <w:r w:rsidRPr="00B5377F">
              <w:rPr>
                <w:sz w:val="28"/>
                <w:szCs w:val="28"/>
                <w:lang w:val="en-GB"/>
              </w:rPr>
              <w:t>Topic 6</w:t>
            </w:r>
          </w:p>
        </w:tc>
        <w:tc>
          <w:tcPr>
            <w:tcW w:w="437" w:type="dxa"/>
            <w:tcBorders>
              <w:left w:val="single" w:sz="4" w:space="0" w:color="000000"/>
              <w:bottom w:val="single" w:sz="4" w:space="0" w:color="000000"/>
            </w:tcBorders>
            <w:textDirection w:val="btLr"/>
          </w:tcPr>
          <w:p w14:paraId="70439A45" w14:textId="77777777" w:rsidR="00DD4AB0" w:rsidRPr="00B5377F" w:rsidRDefault="00DD4AB0" w:rsidP="00937DB1">
            <w:pPr>
              <w:widowControl w:val="0"/>
              <w:ind w:right="-1"/>
              <w:jc w:val="center"/>
              <w:rPr>
                <w:sz w:val="28"/>
                <w:szCs w:val="28"/>
                <w:lang w:val="en-GB"/>
              </w:rPr>
            </w:pPr>
            <w:r w:rsidRPr="00B5377F">
              <w:rPr>
                <w:sz w:val="28"/>
                <w:szCs w:val="28"/>
                <w:lang w:val="en-GB"/>
              </w:rPr>
              <w:t>Topic 7</w:t>
            </w:r>
          </w:p>
        </w:tc>
        <w:tc>
          <w:tcPr>
            <w:tcW w:w="410" w:type="dxa"/>
            <w:tcBorders>
              <w:left w:val="single" w:sz="4" w:space="0" w:color="000000"/>
              <w:bottom w:val="single" w:sz="4" w:space="0" w:color="000000"/>
              <w:right w:val="single" w:sz="4" w:space="0" w:color="000000"/>
            </w:tcBorders>
            <w:textDirection w:val="btLr"/>
          </w:tcPr>
          <w:p w14:paraId="6C823243" w14:textId="77777777" w:rsidR="00DD4AB0" w:rsidRPr="00B5377F" w:rsidRDefault="00DD4AB0" w:rsidP="00937DB1">
            <w:pPr>
              <w:widowControl w:val="0"/>
              <w:ind w:right="-1"/>
              <w:jc w:val="center"/>
              <w:rPr>
                <w:sz w:val="28"/>
                <w:szCs w:val="28"/>
                <w:lang w:val="en-GB"/>
              </w:rPr>
            </w:pPr>
            <w:r w:rsidRPr="00B5377F">
              <w:rPr>
                <w:sz w:val="28"/>
                <w:szCs w:val="28"/>
                <w:lang w:val="en-GB"/>
              </w:rPr>
              <w:t>Topic 8</w:t>
            </w:r>
          </w:p>
        </w:tc>
        <w:tc>
          <w:tcPr>
            <w:tcW w:w="382" w:type="dxa"/>
            <w:tcBorders>
              <w:left w:val="single" w:sz="4" w:space="0" w:color="000000"/>
              <w:bottom w:val="single" w:sz="4" w:space="0" w:color="000000"/>
              <w:right w:val="single" w:sz="4" w:space="0" w:color="000000"/>
            </w:tcBorders>
            <w:textDirection w:val="btLr"/>
          </w:tcPr>
          <w:p w14:paraId="59CF3571" w14:textId="77777777" w:rsidR="00DD4AB0" w:rsidRPr="00B5377F" w:rsidRDefault="00DD4AB0" w:rsidP="00937DB1">
            <w:pPr>
              <w:widowControl w:val="0"/>
              <w:ind w:right="-1"/>
              <w:jc w:val="center"/>
              <w:rPr>
                <w:sz w:val="28"/>
                <w:szCs w:val="28"/>
                <w:lang w:val="en-GB"/>
              </w:rPr>
            </w:pPr>
            <w:r w:rsidRPr="00B5377F">
              <w:rPr>
                <w:sz w:val="28"/>
                <w:szCs w:val="28"/>
                <w:lang w:val="en-GB"/>
              </w:rPr>
              <w:t>Topic 9</w:t>
            </w:r>
          </w:p>
        </w:tc>
        <w:tc>
          <w:tcPr>
            <w:tcW w:w="508" w:type="dxa"/>
            <w:tcBorders>
              <w:left w:val="single" w:sz="4" w:space="0" w:color="000000"/>
              <w:bottom w:val="single" w:sz="4" w:space="0" w:color="000000"/>
              <w:right w:val="single" w:sz="4" w:space="0" w:color="000000"/>
            </w:tcBorders>
            <w:textDirection w:val="btLr"/>
          </w:tcPr>
          <w:p w14:paraId="6FEEFEFC" w14:textId="67CDE78C" w:rsidR="00DD4AB0" w:rsidRPr="00B5377F" w:rsidRDefault="00DD4AB0" w:rsidP="00937DB1">
            <w:pPr>
              <w:widowControl w:val="0"/>
              <w:snapToGrid w:val="0"/>
              <w:ind w:right="-1"/>
              <w:jc w:val="center"/>
              <w:rPr>
                <w:sz w:val="28"/>
                <w:szCs w:val="28"/>
                <w:lang w:val="en-GB"/>
              </w:rPr>
            </w:pPr>
            <w:r w:rsidRPr="00B5377F">
              <w:rPr>
                <w:sz w:val="28"/>
                <w:szCs w:val="28"/>
                <w:lang w:val="en-GB"/>
              </w:rPr>
              <w:t>Topic 10</w:t>
            </w:r>
          </w:p>
        </w:tc>
        <w:tc>
          <w:tcPr>
            <w:tcW w:w="1204" w:type="dxa"/>
            <w:gridSpan w:val="2"/>
            <w:vMerge w:val="restart"/>
            <w:tcBorders>
              <w:left w:val="single" w:sz="4" w:space="0" w:color="000000"/>
            </w:tcBorders>
          </w:tcPr>
          <w:p w14:paraId="3EB902DB" w14:textId="687C273B" w:rsidR="00DD4AB0" w:rsidRPr="00B5377F" w:rsidRDefault="00DD4AB0" w:rsidP="00937DB1">
            <w:pPr>
              <w:widowControl w:val="0"/>
              <w:snapToGrid w:val="0"/>
              <w:ind w:right="-1"/>
              <w:jc w:val="center"/>
              <w:rPr>
                <w:sz w:val="28"/>
                <w:szCs w:val="28"/>
                <w:lang w:val="en-GB"/>
              </w:rPr>
            </w:pPr>
            <w:r w:rsidRPr="00B5377F">
              <w:rPr>
                <w:sz w:val="28"/>
                <w:szCs w:val="28"/>
                <w:lang w:val="en-GB"/>
              </w:rPr>
              <w:t>20</w:t>
            </w:r>
          </w:p>
        </w:tc>
        <w:tc>
          <w:tcPr>
            <w:tcW w:w="769" w:type="dxa"/>
            <w:vMerge w:val="restart"/>
            <w:tcBorders>
              <w:left w:val="single" w:sz="4" w:space="0" w:color="000000"/>
            </w:tcBorders>
          </w:tcPr>
          <w:p w14:paraId="5AAF6865" w14:textId="79EB0867" w:rsidR="00DD4AB0" w:rsidRPr="00B5377F" w:rsidRDefault="00DD4AB0" w:rsidP="00937DB1">
            <w:pPr>
              <w:pStyle w:val="af7"/>
              <w:snapToGrid w:val="0"/>
              <w:ind w:right="-1"/>
              <w:jc w:val="center"/>
              <w:rPr>
                <w:sz w:val="28"/>
                <w:szCs w:val="28"/>
                <w:lang w:val="en-GB"/>
              </w:rPr>
            </w:pPr>
            <w:r w:rsidRPr="00B5377F">
              <w:rPr>
                <w:sz w:val="28"/>
                <w:szCs w:val="28"/>
                <w:lang w:val="en-GB"/>
              </w:rPr>
              <w:t>40</w:t>
            </w:r>
          </w:p>
        </w:tc>
        <w:tc>
          <w:tcPr>
            <w:tcW w:w="933" w:type="dxa"/>
            <w:gridSpan w:val="2"/>
            <w:vMerge w:val="restart"/>
            <w:tcBorders>
              <w:left w:val="single" w:sz="4" w:space="0" w:color="000000"/>
              <w:right w:val="single" w:sz="4" w:space="0" w:color="000000"/>
            </w:tcBorders>
          </w:tcPr>
          <w:p w14:paraId="1644C68E" w14:textId="3046A1ED" w:rsidR="00DD4AB0" w:rsidRPr="00B5377F" w:rsidRDefault="00DD4AB0" w:rsidP="00937DB1">
            <w:pPr>
              <w:pStyle w:val="af7"/>
              <w:snapToGrid w:val="0"/>
              <w:ind w:right="-1"/>
              <w:jc w:val="center"/>
              <w:rPr>
                <w:sz w:val="28"/>
                <w:szCs w:val="28"/>
                <w:lang w:val="en-GB"/>
              </w:rPr>
            </w:pPr>
            <w:r w:rsidRPr="00B5377F">
              <w:rPr>
                <w:sz w:val="28"/>
                <w:szCs w:val="28"/>
                <w:lang w:val="en-GB"/>
              </w:rPr>
              <w:t>100</w:t>
            </w:r>
          </w:p>
        </w:tc>
      </w:tr>
      <w:tr w:rsidR="00DD4AB0" w:rsidRPr="00B5377F" w14:paraId="6005F35A" w14:textId="77777777" w:rsidTr="00DD4AB0">
        <w:trPr>
          <w:trHeight w:val="551"/>
        </w:trPr>
        <w:tc>
          <w:tcPr>
            <w:tcW w:w="2350" w:type="dxa"/>
            <w:tcBorders>
              <w:left w:val="single" w:sz="4" w:space="0" w:color="000000"/>
              <w:bottom w:val="single" w:sz="4" w:space="0" w:color="000000"/>
            </w:tcBorders>
          </w:tcPr>
          <w:p w14:paraId="01D06EB5" w14:textId="3B627965" w:rsidR="00DD4AB0" w:rsidRPr="00B5377F" w:rsidRDefault="00DD4AB0" w:rsidP="00DD4AB0">
            <w:pPr>
              <w:pStyle w:val="af7"/>
              <w:ind w:right="-1"/>
              <w:jc w:val="both"/>
              <w:rPr>
                <w:sz w:val="28"/>
                <w:szCs w:val="28"/>
                <w:lang w:val="en-GB"/>
              </w:rPr>
            </w:pPr>
            <w:r w:rsidRPr="00B5377F">
              <w:rPr>
                <w:sz w:val="28"/>
                <w:szCs w:val="28"/>
                <w:lang w:val="en-GB"/>
              </w:rPr>
              <w:t xml:space="preserve">Work </w:t>
            </w:r>
            <w:r>
              <w:rPr>
                <w:sz w:val="28"/>
                <w:szCs w:val="28"/>
                <w:lang w:val="en-GB"/>
              </w:rPr>
              <w:t>in a</w:t>
            </w:r>
            <w:r w:rsidRPr="00B5377F">
              <w:rPr>
                <w:sz w:val="28"/>
                <w:szCs w:val="28"/>
                <w:lang w:val="en-GB"/>
              </w:rPr>
              <w:t xml:space="preserve"> seminar</w:t>
            </w:r>
          </w:p>
        </w:tc>
        <w:tc>
          <w:tcPr>
            <w:tcW w:w="434" w:type="dxa"/>
            <w:tcBorders>
              <w:left w:val="single" w:sz="4" w:space="0" w:color="000000"/>
              <w:bottom w:val="single" w:sz="4" w:space="0" w:color="000000"/>
            </w:tcBorders>
          </w:tcPr>
          <w:p w14:paraId="3433C7BB" w14:textId="4235F76F" w:rsidR="00DD4AB0" w:rsidRPr="00B5377F" w:rsidRDefault="00DD4AB0" w:rsidP="00937DB1">
            <w:pPr>
              <w:pStyle w:val="af7"/>
              <w:snapToGrid w:val="0"/>
              <w:ind w:right="-1"/>
              <w:jc w:val="center"/>
              <w:rPr>
                <w:sz w:val="28"/>
                <w:szCs w:val="28"/>
                <w:lang w:val="en-GB"/>
              </w:rPr>
            </w:pPr>
            <w:r>
              <w:rPr>
                <w:sz w:val="28"/>
                <w:szCs w:val="28"/>
                <w:lang w:val="en-GB"/>
              </w:rPr>
              <w:t>3</w:t>
            </w:r>
          </w:p>
        </w:tc>
        <w:tc>
          <w:tcPr>
            <w:tcW w:w="370" w:type="dxa"/>
            <w:tcBorders>
              <w:left w:val="single" w:sz="4" w:space="0" w:color="000000"/>
              <w:bottom w:val="single" w:sz="4" w:space="0" w:color="000000"/>
            </w:tcBorders>
          </w:tcPr>
          <w:p w14:paraId="418230B2" w14:textId="2B62257B" w:rsidR="00DD4AB0" w:rsidRPr="00B5377F" w:rsidRDefault="00DD4AB0" w:rsidP="00937DB1">
            <w:pPr>
              <w:pStyle w:val="af7"/>
              <w:snapToGrid w:val="0"/>
              <w:ind w:right="-1"/>
              <w:jc w:val="center"/>
              <w:rPr>
                <w:sz w:val="28"/>
                <w:szCs w:val="28"/>
                <w:lang w:val="en-GB"/>
              </w:rPr>
            </w:pPr>
            <w:r>
              <w:rPr>
                <w:sz w:val="28"/>
                <w:szCs w:val="28"/>
                <w:lang w:val="en-GB"/>
              </w:rPr>
              <w:t>3</w:t>
            </w:r>
          </w:p>
        </w:tc>
        <w:tc>
          <w:tcPr>
            <w:tcW w:w="485" w:type="dxa"/>
            <w:tcBorders>
              <w:left w:val="single" w:sz="4" w:space="0" w:color="000000"/>
              <w:bottom w:val="single" w:sz="4" w:space="0" w:color="000000"/>
            </w:tcBorders>
          </w:tcPr>
          <w:p w14:paraId="3A92EC63" w14:textId="6F44B673" w:rsidR="00DD4AB0" w:rsidRPr="00B5377F" w:rsidRDefault="00DD4AB0" w:rsidP="00937DB1">
            <w:pPr>
              <w:widowControl w:val="0"/>
              <w:snapToGrid w:val="0"/>
              <w:ind w:right="-1"/>
              <w:jc w:val="center"/>
              <w:rPr>
                <w:sz w:val="28"/>
                <w:szCs w:val="28"/>
                <w:lang w:val="en-GB"/>
              </w:rPr>
            </w:pPr>
            <w:r>
              <w:rPr>
                <w:sz w:val="28"/>
                <w:szCs w:val="28"/>
                <w:lang w:val="en-GB"/>
              </w:rPr>
              <w:t>3</w:t>
            </w:r>
          </w:p>
        </w:tc>
        <w:tc>
          <w:tcPr>
            <w:tcW w:w="414" w:type="dxa"/>
            <w:tcBorders>
              <w:left w:val="single" w:sz="4" w:space="0" w:color="000000"/>
              <w:bottom w:val="single" w:sz="4" w:space="0" w:color="000000"/>
            </w:tcBorders>
          </w:tcPr>
          <w:p w14:paraId="318375FF" w14:textId="3A1840A8" w:rsidR="00DD4AB0" w:rsidRPr="00B5377F" w:rsidRDefault="00DD4AB0" w:rsidP="00937DB1">
            <w:pPr>
              <w:widowControl w:val="0"/>
              <w:snapToGrid w:val="0"/>
              <w:ind w:right="-1"/>
              <w:jc w:val="center"/>
              <w:rPr>
                <w:sz w:val="28"/>
                <w:szCs w:val="28"/>
                <w:lang w:val="en-GB"/>
              </w:rPr>
            </w:pPr>
            <w:r>
              <w:rPr>
                <w:sz w:val="28"/>
                <w:szCs w:val="28"/>
                <w:lang w:val="en-GB"/>
              </w:rPr>
              <w:t>3</w:t>
            </w:r>
          </w:p>
        </w:tc>
        <w:tc>
          <w:tcPr>
            <w:tcW w:w="432" w:type="dxa"/>
            <w:tcBorders>
              <w:left w:val="single" w:sz="4" w:space="0" w:color="000000"/>
              <w:bottom w:val="single" w:sz="4" w:space="0" w:color="000000"/>
            </w:tcBorders>
          </w:tcPr>
          <w:p w14:paraId="1B527DEC" w14:textId="4F752FA4" w:rsidR="00DD4AB0" w:rsidRPr="00B5377F" w:rsidRDefault="00DD4AB0" w:rsidP="00937DB1">
            <w:pPr>
              <w:widowControl w:val="0"/>
              <w:snapToGrid w:val="0"/>
              <w:ind w:right="-1"/>
              <w:jc w:val="center"/>
              <w:rPr>
                <w:sz w:val="28"/>
                <w:szCs w:val="28"/>
                <w:lang w:val="en-GB"/>
              </w:rPr>
            </w:pPr>
            <w:r>
              <w:rPr>
                <w:sz w:val="28"/>
                <w:szCs w:val="28"/>
                <w:lang w:val="en-GB"/>
              </w:rPr>
              <w:t>3</w:t>
            </w:r>
          </w:p>
        </w:tc>
        <w:tc>
          <w:tcPr>
            <w:tcW w:w="369" w:type="dxa"/>
            <w:tcBorders>
              <w:left w:val="single" w:sz="4" w:space="0" w:color="000000"/>
              <w:bottom w:val="single" w:sz="4" w:space="0" w:color="000000"/>
            </w:tcBorders>
          </w:tcPr>
          <w:p w14:paraId="46B588BF" w14:textId="5DB192C6" w:rsidR="00DD4AB0" w:rsidRPr="00B5377F" w:rsidRDefault="00DD4AB0" w:rsidP="00937DB1">
            <w:pPr>
              <w:widowControl w:val="0"/>
              <w:snapToGrid w:val="0"/>
              <w:ind w:right="-1"/>
              <w:jc w:val="center"/>
              <w:rPr>
                <w:sz w:val="28"/>
                <w:szCs w:val="28"/>
                <w:lang w:val="en-GB"/>
              </w:rPr>
            </w:pPr>
            <w:r>
              <w:rPr>
                <w:sz w:val="28"/>
                <w:szCs w:val="28"/>
                <w:lang w:val="en-GB"/>
              </w:rPr>
              <w:t>3</w:t>
            </w:r>
          </w:p>
        </w:tc>
        <w:tc>
          <w:tcPr>
            <w:tcW w:w="437" w:type="dxa"/>
            <w:tcBorders>
              <w:left w:val="single" w:sz="4" w:space="0" w:color="000000"/>
              <w:bottom w:val="single" w:sz="4" w:space="0" w:color="000000"/>
            </w:tcBorders>
          </w:tcPr>
          <w:p w14:paraId="3D4BE233" w14:textId="00589ADD" w:rsidR="00DD4AB0" w:rsidRPr="00B5377F" w:rsidRDefault="00DD4AB0" w:rsidP="00937DB1">
            <w:pPr>
              <w:widowControl w:val="0"/>
              <w:snapToGrid w:val="0"/>
              <w:ind w:right="-1"/>
              <w:jc w:val="center"/>
              <w:rPr>
                <w:sz w:val="28"/>
                <w:szCs w:val="28"/>
                <w:lang w:val="en-GB"/>
              </w:rPr>
            </w:pPr>
            <w:r>
              <w:rPr>
                <w:sz w:val="28"/>
                <w:szCs w:val="28"/>
                <w:lang w:val="en-GB"/>
              </w:rPr>
              <w:t>3</w:t>
            </w:r>
          </w:p>
        </w:tc>
        <w:tc>
          <w:tcPr>
            <w:tcW w:w="410" w:type="dxa"/>
            <w:tcBorders>
              <w:left w:val="single" w:sz="4" w:space="0" w:color="000000"/>
              <w:bottom w:val="single" w:sz="4" w:space="0" w:color="000000"/>
              <w:right w:val="single" w:sz="4" w:space="0" w:color="000000"/>
            </w:tcBorders>
          </w:tcPr>
          <w:p w14:paraId="23319E10" w14:textId="6239B719" w:rsidR="00DD4AB0" w:rsidRPr="00B5377F" w:rsidRDefault="00DD4AB0" w:rsidP="00937DB1">
            <w:pPr>
              <w:widowControl w:val="0"/>
              <w:snapToGrid w:val="0"/>
              <w:ind w:right="-1"/>
              <w:jc w:val="center"/>
              <w:rPr>
                <w:sz w:val="28"/>
                <w:szCs w:val="28"/>
                <w:lang w:val="en-GB"/>
              </w:rPr>
            </w:pPr>
            <w:r>
              <w:rPr>
                <w:sz w:val="28"/>
                <w:szCs w:val="28"/>
                <w:lang w:val="en-GB"/>
              </w:rPr>
              <w:t>3</w:t>
            </w:r>
          </w:p>
        </w:tc>
        <w:tc>
          <w:tcPr>
            <w:tcW w:w="382" w:type="dxa"/>
            <w:tcBorders>
              <w:left w:val="single" w:sz="4" w:space="0" w:color="000000"/>
              <w:bottom w:val="single" w:sz="4" w:space="0" w:color="000000"/>
              <w:right w:val="single" w:sz="4" w:space="0" w:color="000000"/>
            </w:tcBorders>
          </w:tcPr>
          <w:p w14:paraId="418995FE" w14:textId="5B32175E" w:rsidR="00DD4AB0" w:rsidRPr="00B5377F" w:rsidRDefault="00DD4AB0" w:rsidP="00937DB1">
            <w:pPr>
              <w:widowControl w:val="0"/>
              <w:snapToGrid w:val="0"/>
              <w:ind w:right="-1"/>
              <w:jc w:val="center"/>
              <w:rPr>
                <w:sz w:val="28"/>
                <w:szCs w:val="28"/>
                <w:lang w:val="en-GB"/>
              </w:rPr>
            </w:pPr>
            <w:r>
              <w:rPr>
                <w:sz w:val="28"/>
                <w:szCs w:val="28"/>
                <w:lang w:val="en-GB"/>
              </w:rPr>
              <w:t>3</w:t>
            </w:r>
          </w:p>
        </w:tc>
        <w:tc>
          <w:tcPr>
            <w:tcW w:w="508" w:type="dxa"/>
            <w:tcBorders>
              <w:left w:val="single" w:sz="4" w:space="0" w:color="000000"/>
              <w:bottom w:val="single" w:sz="4" w:space="0" w:color="000000"/>
              <w:right w:val="single" w:sz="4" w:space="0" w:color="000000"/>
            </w:tcBorders>
          </w:tcPr>
          <w:p w14:paraId="10AE0547" w14:textId="2BB75ED8" w:rsidR="00DD4AB0" w:rsidRPr="00B5377F" w:rsidRDefault="00DD4AB0" w:rsidP="00937DB1">
            <w:pPr>
              <w:widowControl w:val="0"/>
              <w:snapToGrid w:val="0"/>
              <w:ind w:right="-1"/>
              <w:jc w:val="center"/>
              <w:rPr>
                <w:sz w:val="28"/>
                <w:szCs w:val="28"/>
                <w:lang w:val="en-GB"/>
              </w:rPr>
            </w:pPr>
            <w:r>
              <w:rPr>
                <w:sz w:val="28"/>
                <w:szCs w:val="28"/>
                <w:lang w:val="en-GB"/>
              </w:rPr>
              <w:t>3</w:t>
            </w:r>
          </w:p>
        </w:tc>
        <w:tc>
          <w:tcPr>
            <w:tcW w:w="1204" w:type="dxa"/>
            <w:gridSpan w:val="2"/>
            <w:vMerge/>
            <w:tcBorders>
              <w:left w:val="single" w:sz="4" w:space="0" w:color="000000"/>
            </w:tcBorders>
          </w:tcPr>
          <w:p w14:paraId="7F0D202D" w14:textId="77777777" w:rsidR="00DD4AB0" w:rsidRPr="00B5377F" w:rsidRDefault="00DD4AB0" w:rsidP="00937DB1">
            <w:pPr>
              <w:widowControl w:val="0"/>
              <w:snapToGrid w:val="0"/>
              <w:ind w:right="-1"/>
              <w:jc w:val="center"/>
              <w:rPr>
                <w:sz w:val="28"/>
                <w:szCs w:val="28"/>
                <w:lang w:val="en-GB"/>
              </w:rPr>
            </w:pPr>
          </w:p>
        </w:tc>
        <w:tc>
          <w:tcPr>
            <w:tcW w:w="769" w:type="dxa"/>
            <w:vMerge/>
            <w:tcBorders>
              <w:left w:val="single" w:sz="4" w:space="0" w:color="000000"/>
            </w:tcBorders>
          </w:tcPr>
          <w:p w14:paraId="359855B6" w14:textId="77777777" w:rsidR="00DD4AB0" w:rsidRPr="00B5377F" w:rsidRDefault="00DD4AB0" w:rsidP="00937DB1">
            <w:pPr>
              <w:pStyle w:val="af7"/>
              <w:snapToGrid w:val="0"/>
              <w:ind w:right="-1"/>
              <w:jc w:val="center"/>
              <w:rPr>
                <w:sz w:val="28"/>
                <w:szCs w:val="28"/>
                <w:lang w:val="en-GB"/>
              </w:rPr>
            </w:pPr>
          </w:p>
        </w:tc>
        <w:tc>
          <w:tcPr>
            <w:tcW w:w="933" w:type="dxa"/>
            <w:gridSpan w:val="2"/>
            <w:vMerge/>
            <w:tcBorders>
              <w:left w:val="single" w:sz="4" w:space="0" w:color="000000"/>
              <w:right w:val="single" w:sz="4" w:space="0" w:color="000000"/>
            </w:tcBorders>
          </w:tcPr>
          <w:p w14:paraId="301CE83B" w14:textId="77777777" w:rsidR="00DD4AB0" w:rsidRPr="00B5377F" w:rsidRDefault="00DD4AB0" w:rsidP="00937DB1">
            <w:pPr>
              <w:pStyle w:val="af7"/>
              <w:snapToGrid w:val="0"/>
              <w:ind w:right="-1"/>
              <w:jc w:val="center"/>
              <w:rPr>
                <w:sz w:val="28"/>
                <w:szCs w:val="28"/>
                <w:lang w:val="en-GB"/>
              </w:rPr>
            </w:pPr>
          </w:p>
        </w:tc>
      </w:tr>
      <w:tr w:rsidR="00DD4AB0" w:rsidRPr="00B5377F" w14:paraId="4E20C935" w14:textId="77777777" w:rsidTr="00DD4AB0">
        <w:trPr>
          <w:trHeight w:val="175"/>
        </w:trPr>
        <w:tc>
          <w:tcPr>
            <w:tcW w:w="2350" w:type="dxa"/>
            <w:tcBorders>
              <w:left w:val="single" w:sz="4" w:space="0" w:color="000000"/>
              <w:bottom w:val="single" w:sz="4" w:space="0" w:color="000000"/>
            </w:tcBorders>
          </w:tcPr>
          <w:p w14:paraId="5F55AE51" w14:textId="77777777" w:rsidR="00DD4AB0" w:rsidRPr="00B5377F" w:rsidRDefault="00DD4AB0" w:rsidP="00937DB1">
            <w:pPr>
              <w:pStyle w:val="af7"/>
              <w:ind w:right="-1"/>
              <w:jc w:val="both"/>
              <w:rPr>
                <w:sz w:val="28"/>
                <w:szCs w:val="28"/>
                <w:lang w:val="en-GB"/>
              </w:rPr>
            </w:pPr>
            <w:r w:rsidRPr="00B5377F">
              <w:rPr>
                <w:sz w:val="28"/>
                <w:szCs w:val="28"/>
                <w:lang w:val="en-GB"/>
              </w:rPr>
              <w:t>Independent work</w:t>
            </w:r>
          </w:p>
        </w:tc>
        <w:tc>
          <w:tcPr>
            <w:tcW w:w="434" w:type="dxa"/>
            <w:tcBorders>
              <w:left w:val="single" w:sz="4" w:space="0" w:color="000000"/>
              <w:bottom w:val="single" w:sz="4" w:space="0" w:color="000000"/>
            </w:tcBorders>
          </w:tcPr>
          <w:p w14:paraId="750D4578" w14:textId="1F18393D" w:rsidR="00DD4AB0" w:rsidRPr="00B5377F" w:rsidRDefault="00DD4AB0" w:rsidP="00937DB1">
            <w:pPr>
              <w:pStyle w:val="af7"/>
              <w:snapToGrid w:val="0"/>
              <w:ind w:right="-1"/>
              <w:jc w:val="center"/>
              <w:rPr>
                <w:sz w:val="28"/>
                <w:szCs w:val="28"/>
                <w:lang w:val="en-GB"/>
              </w:rPr>
            </w:pPr>
            <w:r>
              <w:rPr>
                <w:sz w:val="28"/>
                <w:szCs w:val="28"/>
                <w:lang w:val="en-GB"/>
              </w:rPr>
              <w:t>1</w:t>
            </w:r>
          </w:p>
        </w:tc>
        <w:tc>
          <w:tcPr>
            <w:tcW w:w="370" w:type="dxa"/>
            <w:tcBorders>
              <w:left w:val="single" w:sz="4" w:space="0" w:color="000000"/>
              <w:bottom w:val="single" w:sz="4" w:space="0" w:color="000000"/>
            </w:tcBorders>
          </w:tcPr>
          <w:p w14:paraId="192F09F4" w14:textId="7F589B9E" w:rsidR="00DD4AB0" w:rsidRPr="00B5377F" w:rsidRDefault="00DD4AB0" w:rsidP="00937DB1">
            <w:pPr>
              <w:widowControl w:val="0"/>
              <w:snapToGrid w:val="0"/>
              <w:ind w:right="-1"/>
              <w:jc w:val="center"/>
              <w:rPr>
                <w:sz w:val="28"/>
                <w:szCs w:val="28"/>
                <w:lang w:val="en-GB"/>
              </w:rPr>
            </w:pPr>
            <w:r>
              <w:rPr>
                <w:sz w:val="28"/>
                <w:szCs w:val="28"/>
                <w:lang w:val="en-GB"/>
              </w:rPr>
              <w:t>1</w:t>
            </w:r>
          </w:p>
        </w:tc>
        <w:tc>
          <w:tcPr>
            <w:tcW w:w="485" w:type="dxa"/>
            <w:tcBorders>
              <w:left w:val="single" w:sz="4" w:space="0" w:color="000000"/>
              <w:bottom w:val="single" w:sz="4" w:space="0" w:color="000000"/>
            </w:tcBorders>
          </w:tcPr>
          <w:p w14:paraId="3C9D84C5" w14:textId="05570107" w:rsidR="00DD4AB0" w:rsidRPr="00B5377F" w:rsidRDefault="00DD4AB0" w:rsidP="00937DB1">
            <w:pPr>
              <w:widowControl w:val="0"/>
              <w:snapToGrid w:val="0"/>
              <w:ind w:right="-1"/>
              <w:jc w:val="center"/>
              <w:rPr>
                <w:sz w:val="28"/>
                <w:szCs w:val="28"/>
                <w:lang w:val="en-GB"/>
              </w:rPr>
            </w:pPr>
            <w:r>
              <w:rPr>
                <w:sz w:val="28"/>
                <w:szCs w:val="28"/>
                <w:lang w:val="en-GB"/>
              </w:rPr>
              <w:t>1</w:t>
            </w:r>
          </w:p>
        </w:tc>
        <w:tc>
          <w:tcPr>
            <w:tcW w:w="414" w:type="dxa"/>
            <w:tcBorders>
              <w:left w:val="single" w:sz="4" w:space="0" w:color="000000"/>
              <w:bottom w:val="single" w:sz="4" w:space="0" w:color="000000"/>
            </w:tcBorders>
          </w:tcPr>
          <w:p w14:paraId="01FB5D13" w14:textId="75CF0A22" w:rsidR="00DD4AB0" w:rsidRPr="00B5377F" w:rsidRDefault="00DD4AB0" w:rsidP="00937DB1">
            <w:pPr>
              <w:widowControl w:val="0"/>
              <w:snapToGrid w:val="0"/>
              <w:ind w:right="-1"/>
              <w:jc w:val="center"/>
              <w:rPr>
                <w:sz w:val="28"/>
                <w:szCs w:val="28"/>
                <w:lang w:val="en-GB"/>
              </w:rPr>
            </w:pPr>
            <w:r>
              <w:rPr>
                <w:sz w:val="28"/>
                <w:szCs w:val="28"/>
                <w:lang w:val="en-GB"/>
              </w:rPr>
              <w:t>1</w:t>
            </w:r>
          </w:p>
        </w:tc>
        <w:tc>
          <w:tcPr>
            <w:tcW w:w="432" w:type="dxa"/>
            <w:tcBorders>
              <w:left w:val="single" w:sz="4" w:space="0" w:color="000000"/>
              <w:bottom w:val="single" w:sz="4" w:space="0" w:color="000000"/>
            </w:tcBorders>
          </w:tcPr>
          <w:p w14:paraId="232E5DC6" w14:textId="22C4BB15" w:rsidR="00DD4AB0" w:rsidRPr="00B5377F" w:rsidRDefault="00DD4AB0" w:rsidP="00937DB1">
            <w:pPr>
              <w:widowControl w:val="0"/>
              <w:snapToGrid w:val="0"/>
              <w:ind w:right="-1"/>
              <w:jc w:val="center"/>
              <w:rPr>
                <w:sz w:val="28"/>
                <w:szCs w:val="28"/>
                <w:lang w:val="en-GB"/>
              </w:rPr>
            </w:pPr>
            <w:r>
              <w:rPr>
                <w:sz w:val="28"/>
                <w:szCs w:val="28"/>
                <w:lang w:val="en-GB"/>
              </w:rPr>
              <w:t>1</w:t>
            </w:r>
          </w:p>
        </w:tc>
        <w:tc>
          <w:tcPr>
            <w:tcW w:w="369" w:type="dxa"/>
            <w:tcBorders>
              <w:left w:val="single" w:sz="4" w:space="0" w:color="000000"/>
              <w:bottom w:val="single" w:sz="4" w:space="0" w:color="000000"/>
            </w:tcBorders>
          </w:tcPr>
          <w:p w14:paraId="44D02D6E" w14:textId="7049CA80" w:rsidR="00DD4AB0" w:rsidRPr="00B5377F" w:rsidRDefault="00DD4AB0" w:rsidP="00937DB1">
            <w:pPr>
              <w:widowControl w:val="0"/>
              <w:snapToGrid w:val="0"/>
              <w:ind w:right="-1"/>
              <w:jc w:val="center"/>
              <w:rPr>
                <w:sz w:val="28"/>
                <w:szCs w:val="28"/>
                <w:lang w:val="en-GB"/>
              </w:rPr>
            </w:pPr>
            <w:r>
              <w:rPr>
                <w:sz w:val="28"/>
                <w:szCs w:val="28"/>
                <w:lang w:val="en-GB"/>
              </w:rPr>
              <w:t>1</w:t>
            </w:r>
          </w:p>
        </w:tc>
        <w:tc>
          <w:tcPr>
            <w:tcW w:w="437" w:type="dxa"/>
            <w:tcBorders>
              <w:left w:val="single" w:sz="4" w:space="0" w:color="000000"/>
              <w:bottom w:val="single" w:sz="4" w:space="0" w:color="000000"/>
            </w:tcBorders>
          </w:tcPr>
          <w:p w14:paraId="016B9DCC" w14:textId="59EA8157" w:rsidR="00DD4AB0" w:rsidRPr="00B5377F" w:rsidRDefault="00DD4AB0" w:rsidP="00937DB1">
            <w:pPr>
              <w:widowControl w:val="0"/>
              <w:snapToGrid w:val="0"/>
              <w:ind w:right="-1"/>
              <w:jc w:val="center"/>
              <w:rPr>
                <w:sz w:val="28"/>
                <w:szCs w:val="28"/>
                <w:lang w:val="en-GB"/>
              </w:rPr>
            </w:pPr>
            <w:r>
              <w:rPr>
                <w:sz w:val="28"/>
                <w:szCs w:val="28"/>
                <w:lang w:val="en-GB"/>
              </w:rPr>
              <w:t>1</w:t>
            </w:r>
          </w:p>
        </w:tc>
        <w:tc>
          <w:tcPr>
            <w:tcW w:w="410" w:type="dxa"/>
            <w:tcBorders>
              <w:left w:val="single" w:sz="4" w:space="0" w:color="000000"/>
              <w:bottom w:val="single" w:sz="4" w:space="0" w:color="000000"/>
              <w:right w:val="single" w:sz="4" w:space="0" w:color="000000"/>
            </w:tcBorders>
          </w:tcPr>
          <w:p w14:paraId="18913D81" w14:textId="1470D5BA" w:rsidR="00DD4AB0" w:rsidRPr="00B5377F" w:rsidRDefault="00DD4AB0" w:rsidP="00937DB1">
            <w:pPr>
              <w:widowControl w:val="0"/>
              <w:snapToGrid w:val="0"/>
              <w:ind w:right="-1"/>
              <w:jc w:val="center"/>
              <w:rPr>
                <w:sz w:val="28"/>
                <w:szCs w:val="28"/>
                <w:lang w:val="en-GB"/>
              </w:rPr>
            </w:pPr>
            <w:r>
              <w:rPr>
                <w:sz w:val="28"/>
                <w:szCs w:val="28"/>
                <w:lang w:val="en-GB"/>
              </w:rPr>
              <w:t>1</w:t>
            </w:r>
          </w:p>
        </w:tc>
        <w:tc>
          <w:tcPr>
            <w:tcW w:w="382" w:type="dxa"/>
            <w:tcBorders>
              <w:left w:val="single" w:sz="4" w:space="0" w:color="000000"/>
              <w:bottom w:val="single" w:sz="4" w:space="0" w:color="000000"/>
              <w:right w:val="single" w:sz="4" w:space="0" w:color="000000"/>
            </w:tcBorders>
          </w:tcPr>
          <w:p w14:paraId="16F13FA8" w14:textId="47C4025B" w:rsidR="00DD4AB0" w:rsidRPr="00B5377F" w:rsidRDefault="00DD4AB0" w:rsidP="00937DB1">
            <w:pPr>
              <w:widowControl w:val="0"/>
              <w:snapToGrid w:val="0"/>
              <w:ind w:right="-1"/>
              <w:jc w:val="center"/>
              <w:rPr>
                <w:sz w:val="28"/>
                <w:szCs w:val="28"/>
                <w:lang w:val="en-GB"/>
              </w:rPr>
            </w:pPr>
            <w:r>
              <w:rPr>
                <w:sz w:val="28"/>
                <w:szCs w:val="28"/>
                <w:lang w:val="en-GB"/>
              </w:rPr>
              <w:t>1</w:t>
            </w:r>
          </w:p>
        </w:tc>
        <w:tc>
          <w:tcPr>
            <w:tcW w:w="508" w:type="dxa"/>
            <w:tcBorders>
              <w:left w:val="single" w:sz="4" w:space="0" w:color="000000"/>
              <w:bottom w:val="single" w:sz="4" w:space="0" w:color="000000"/>
              <w:right w:val="single" w:sz="4" w:space="0" w:color="000000"/>
            </w:tcBorders>
          </w:tcPr>
          <w:p w14:paraId="53D0DD48" w14:textId="459B4954" w:rsidR="00DD4AB0" w:rsidRPr="00B5377F" w:rsidRDefault="00DD4AB0" w:rsidP="00937DB1">
            <w:pPr>
              <w:widowControl w:val="0"/>
              <w:snapToGrid w:val="0"/>
              <w:ind w:right="-1"/>
              <w:jc w:val="center"/>
              <w:rPr>
                <w:sz w:val="28"/>
                <w:szCs w:val="28"/>
                <w:lang w:val="en-GB"/>
              </w:rPr>
            </w:pPr>
            <w:r>
              <w:rPr>
                <w:sz w:val="28"/>
                <w:szCs w:val="28"/>
                <w:lang w:val="en-GB"/>
              </w:rPr>
              <w:t>1</w:t>
            </w:r>
          </w:p>
        </w:tc>
        <w:tc>
          <w:tcPr>
            <w:tcW w:w="1204" w:type="dxa"/>
            <w:gridSpan w:val="2"/>
            <w:vMerge/>
            <w:tcBorders>
              <w:left w:val="single" w:sz="4" w:space="0" w:color="000000"/>
              <w:bottom w:val="single" w:sz="4" w:space="0" w:color="000000"/>
            </w:tcBorders>
          </w:tcPr>
          <w:p w14:paraId="0EC5E2E2" w14:textId="77777777" w:rsidR="00DD4AB0" w:rsidRPr="00B5377F" w:rsidRDefault="00DD4AB0" w:rsidP="00937DB1">
            <w:pPr>
              <w:widowControl w:val="0"/>
              <w:snapToGrid w:val="0"/>
              <w:ind w:right="-1"/>
              <w:jc w:val="center"/>
              <w:rPr>
                <w:sz w:val="28"/>
                <w:szCs w:val="28"/>
                <w:lang w:val="en-GB"/>
              </w:rPr>
            </w:pPr>
          </w:p>
        </w:tc>
        <w:tc>
          <w:tcPr>
            <w:tcW w:w="769" w:type="dxa"/>
            <w:vMerge/>
            <w:tcBorders>
              <w:left w:val="single" w:sz="4" w:space="0" w:color="000000"/>
              <w:bottom w:val="single" w:sz="4" w:space="0" w:color="000000"/>
            </w:tcBorders>
          </w:tcPr>
          <w:p w14:paraId="589DB5C4" w14:textId="77777777" w:rsidR="00DD4AB0" w:rsidRPr="00B5377F" w:rsidRDefault="00DD4AB0" w:rsidP="00937DB1">
            <w:pPr>
              <w:pStyle w:val="af7"/>
              <w:snapToGrid w:val="0"/>
              <w:ind w:right="-1"/>
              <w:jc w:val="center"/>
              <w:rPr>
                <w:sz w:val="28"/>
                <w:szCs w:val="28"/>
                <w:lang w:val="en-GB"/>
              </w:rPr>
            </w:pPr>
          </w:p>
        </w:tc>
        <w:tc>
          <w:tcPr>
            <w:tcW w:w="933" w:type="dxa"/>
            <w:gridSpan w:val="2"/>
            <w:vMerge/>
            <w:tcBorders>
              <w:left w:val="single" w:sz="4" w:space="0" w:color="000000"/>
              <w:bottom w:val="single" w:sz="4" w:space="0" w:color="000000"/>
              <w:right w:val="single" w:sz="4" w:space="0" w:color="000000"/>
            </w:tcBorders>
          </w:tcPr>
          <w:p w14:paraId="35530CDA" w14:textId="77777777" w:rsidR="00DD4AB0" w:rsidRPr="00B5377F" w:rsidRDefault="00DD4AB0" w:rsidP="00937DB1">
            <w:pPr>
              <w:pStyle w:val="af7"/>
              <w:snapToGrid w:val="0"/>
              <w:ind w:right="-1"/>
              <w:jc w:val="center"/>
              <w:rPr>
                <w:sz w:val="28"/>
                <w:szCs w:val="28"/>
                <w:lang w:val="en-GB"/>
              </w:rPr>
            </w:pPr>
          </w:p>
        </w:tc>
      </w:tr>
    </w:tbl>
    <w:p w14:paraId="711CCB6F" w14:textId="78B55589" w:rsidR="00504591" w:rsidRPr="00B5377F" w:rsidRDefault="00504591" w:rsidP="00B5377F">
      <w:pPr>
        <w:widowControl w:val="0"/>
        <w:ind w:right="-1"/>
        <w:jc w:val="both"/>
        <w:rPr>
          <w:b/>
          <w:bCs/>
          <w:sz w:val="28"/>
          <w:szCs w:val="28"/>
          <w:lang w:val="en-GB"/>
        </w:rPr>
      </w:pPr>
    </w:p>
    <w:p w14:paraId="71658B6E" w14:textId="77777777" w:rsidR="00DC02C3" w:rsidRPr="00187F4B" w:rsidRDefault="00DC02C3" w:rsidP="00DC02C3">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The table contains information about the maximum points for each type of assignment.</w:t>
      </w:r>
    </w:p>
    <w:p w14:paraId="5FA2F1DF" w14:textId="77777777" w:rsidR="00DC02C3" w:rsidRPr="00187F4B" w:rsidRDefault="00DC02C3" w:rsidP="00DC02C3">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When assessing the mastery of each topic within ongoing educational activities, students receive marks in accordance with the approved assessment criteria for the respective discipline.</w:t>
      </w:r>
    </w:p>
    <w:p w14:paraId="0925F2F9" w14:textId="77777777" w:rsidR="00DC02C3" w:rsidRPr="00187F4B" w:rsidRDefault="00DC02C3" w:rsidP="00DC02C3">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The criteria for evaluating learning outcomes and the distribution of points are regulated by the Regulations on the Assessment of Students’ Academic Achievements at PJSC “HEI IAPM”.</w:t>
      </w:r>
    </w:p>
    <w:p w14:paraId="0FE6F0B5" w14:textId="77777777" w:rsidR="00DC02C3" w:rsidRDefault="00DC02C3" w:rsidP="00DC02C3">
      <w:pPr>
        <w:pBdr>
          <w:top w:val="nil"/>
          <w:left w:val="nil"/>
          <w:bottom w:val="nil"/>
          <w:right w:val="nil"/>
          <w:between w:val="nil"/>
        </w:pBdr>
        <w:ind w:firstLine="720"/>
        <w:jc w:val="both"/>
        <w:rPr>
          <w:b/>
          <w:bCs/>
          <w:color w:val="000000"/>
          <w:sz w:val="28"/>
          <w:szCs w:val="28"/>
          <w:lang w:val="en-US"/>
        </w:rPr>
      </w:pPr>
    </w:p>
    <w:p w14:paraId="29AD16B6" w14:textId="425E8D08" w:rsidR="00DC02C3" w:rsidRPr="00187F4B" w:rsidRDefault="00DC02C3" w:rsidP="00DC02C3">
      <w:pPr>
        <w:pBdr>
          <w:top w:val="nil"/>
          <w:left w:val="nil"/>
          <w:bottom w:val="nil"/>
          <w:right w:val="nil"/>
          <w:between w:val="nil"/>
        </w:pBdr>
        <w:ind w:firstLine="720"/>
        <w:jc w:val="both"/>
        <w:rPr>
          <w:color w:val="000000"/>
          <w:sz w:val="28"/>
          <w:szCs w:val="28"/>
          <w:lang w:val="en-US"/>
        </w:rPr>
      </w:pPr>
      <w:r w:rsidRPr="00187F4B">
        <w:rPr>
          <w:b/>
          <w:bCs/>
          <w:color w:val="000000"/>
          <w:sz w:val="28"/>
          <w:szCs w:val="28"/>
          <w:lang w:val="en-US"/>
        </w:rPr>
        <w:t>Modular assessment.</w:t>
      </w:r>
      <w:r w:rsidRPr="00187F4B">
        <w:rPr>
          <w:color w:val="000000"/>
          <w:sz w:val="28"/>
          <w:szCs w:val="28"/>
          <w:lang w:val="en-US"/>
        </w:rPr>
        <w:t xml:space="preserve"> Modular assessment in the discipline “</w:t>
      </w:r>
      <w:r w:rsidRPr="00B5377F">
        <w:rPr>
          <w:sz w:val="28"/>
          <w:szCs w:val="28"/>
          <w:lang w:val="en-GB"/>
        </w:rPr>
        <w:t>Motivational management</w:t>
      </w:r>
      <w:r w:rsidRPr="00187F4B">
        <w:rPr>
          <w:sz w:val="28"/>
          <w:szCs w:val="28"/>
          <w:lang w:val="en-GB" w:eastAsia="en-US"/>
        </w:rPr>
        <w:t>”</w:t>
      </w:r>
      <w:r w:rsidRPr="00187F4B">
        <w:rPr>
          <w:color w:val="000000"/>
          <w:sz w:val="28"/>
          <w:szCs w:val="28"/>
          <w:lang w:val="en-US"/>
        </w:rPr>
        <w:t xml:space="preserve"> is conducted in written form as testing using closed-type test items, including alternative and matching formats.</w:t>
      </w:r>
    </w:p>
    <w:p w14:paraId="704D1E7A" w14:textId="77777777" w:rsidR="00DC02C3" w:rsidRPr="00187F4B" w:rsidRDefault="00DC02C3" w:rsidP="00DC02C3">
      <w:pPr>
        <w:pBdr>
          <w:top w:val="nil"/>
          <w:left w:val="nil"/>
          <w:bottom w:val="nil"/>
          <w:right w:val="nil"/>
          <w:between w:val="nil"/>
        </w:pBdr>
        <w:ind w:firstLine="720"/>
        <w:jc w:val="both"/>
        <w:rPr>
          <w:color w:val="000000"/>
          <w:sz w:val="28"/>
          <w:szCs w:val="28"/>
          <w:lang w:val="en-US"/>
        </w:rPr>
      </w:pPr>
    </w:p>
    <w:p w14:paraId="599730C5" w14:textId="0A8AD5BD" w:rsidR="00DC02C3" w:rsidRPr="00187F4B" w:rsidRDefault="00DC02C3" w:rsidP="00DC02C3">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Criteria for evaluating the modular t</w:t>
      </w:r>
      <w:r>
        <w:rPr>
          <w:color w:val="000000"/>
          <w:sz w:val="28"/>
          <w:szCs w:val="28"/>
          <w:lang w:val="en-US"/>
        </w:rPr>
        <w:t>est in the academic discipline “</w:t>
      </w:r>
      <w:r w:rsidRPr="00B5377F">
        <w:rPr>
          <w:sz w:val="28"/>
          <w:szCs w:val="28"/>
          <w:lang w:val="en-GB"/>
        </w:rPr>
        <w:t>Motivational management</w:t>
      </w:r>
      <w:r>
        <w:rPr>
          <w:color w:val="000000"/>
          <w:sz w:val="28"/>
          <w:szCs w:val="28"/>
          <w:lang w:val="en-US"/>
        </w:rPr>
        <w:t>”</w:t>
      </w:r>
      <w:r w:rsidRPr="00187F4B">
        <w:rPr>
          <w:color w:val="000000"/>
          <w:sz w:val="28"/>
          <w:szCs w:val="28"/>
          <w:lang w:val="en-US"/>
        </w:rPr>
        <w:t>:</w:t>
      </w:r>
    </w:p>
    <w:p w14:paraId="1836D88D" w14:textId="77777777" w:rsidR="00DC02C3" w:rsidRPr="00187F4B" w:rsidRDefault="00DC02C3" w:rsidP="00DC02C3">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When evaluating the modular test, the volume and correctness of the completed tasks are taken into account:</w:t>
      </w:r>
    </w:p>
    <w:p w14:paraId="0B1E4AAE" w14:textId="77777777" w:rsidR="00DC02C3" w:rsidRPr="00187F4B" w:rsidRDefault="00DC02C3" w:rsidP="00DC02C3">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 the grade "excellent" (A) is given for the correct completion of all tasks (or more than 90% of all tasks);</w:t>
      </w:r>
    </w:p>
    <w:p w14:paraId="2423A431" w14:textId="77777777" w:rsidR="00DC02C3" w:rsidRPr="00187F4B" w:rsidRDefault="00DC02C3" w:rsidP="00DC02C3">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 the grade "good" (B) is given for the completion of 80% of all tasks;</w:t>
      </w:r>
    </w:p>
    <w:p w14:paraId="065EC15F" w14:textId="77777777" w:rsidR="00DC02C3" w:rsidRPr="00187F4B" w:rsidRDefault="00DC02C3" w:rsidP="00DC02C3">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 the grade "good" (C) is given for the completion of 70% of all tasks;</w:t>
      </w:r>
    </w:p>
    <w:p w14:paraId="7C2D1D9E" w14:textId="77777777" w:rsidR="00DC02C3" w:rsidRPr="00187F4B" w:rsidRDefault="00DC02C3" w:rsidP="00DC02C3">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 the grade "satisfactory" (D) is given if 60% of the proposed tasks are completed correctly;</w:t>
      </w:r>
    </w:p>
    <w:p w14:paraId="69D63ADF" w14:textId="77777777" w:rsidR="00DC02C3" w:rsidRPr="00187F4B" w:rsidRDefault="00DC02C3" w:rsidP="00DC02C3">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 the grade "satisfactory" (E) is given if more than 50% of the proposed tasks are completed correctly;</w:t>
      </w:r>
    </w:p>
    <w:p w14:paraId="5A9D5C3F" w14:textId="77777777" w:rsidR="00DC02C3" w:rsidRPr="00187F4B" w:rsidRDefault="00DC02C3" w:rsidP="00DC02C3">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 the grade "unsatisfactory" (FX) is given if less than 50% of the tasks are completed.</w:t>
      </w:r>
    </w:p>
    <w:p w14:paraId="61E8B18E" w14:textId="77777777" w:rsidR="00DC02C3" w:rsidRPr="00187F4B" w:rsidRDefault="00DC02C3" w:rsidP="00DC02C3">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Absence from the modular test work - 0 points.</w:t>
      </w:r>
    </w:p>
    <w:p w14:paraId="36F0782B" w14:textId="77777777" w:rsidR="00DC02C3" w:rsidRPr="00187F4B" w:rsidRDefault="00DC02C3" w:rsidP="00DC02C3">
      <w:pPr>
        <w:pBdr>
          <w:top w:val="nil"/>
          <w:left w:val="nil"/>
          <w:bottom w:val="nil"/>
          <w:right w:val="nil"/>
          <w:between w:val="nil"/>
        </w:pBdr>
        <w:ind w:firstLine="720"/>
        <w:jc w:val="both"/>
        <w:rPr>
          <w:color w:val="000000"/>
          <w:sz w:val="28"/>
          <w:szCs w:val="28"/>
          <w:lang w:val="en-US"/>
        </w:rPr>
      </w:pPr>
    </w:p>
    <w:p w14:paraId="423ECC75" w14:textId="77777777" w:rsidR="00DC02C3" w:rsidRPr="00187F4B" w:rsidRDefault="00DC02C3" w:rsidP="00DC02C3">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The above grades are transformed into rating points as follows:</w:t>
      </w:r>
    </w:p>
    <w:p w14:paraId="7E367F3D" w14:textId="77777777" w:rsidR="00DC02C3" w:rsidRPr="00187F4B" w:rsidRDefault="00DC02C3" w:rsidP="00DC02C3">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"A" - 18-20 points;</w:t>
      </w:r>
    </w:p>
    <w:p w14:paraId="0BBC4618" w14:textId="77777777" w:rsidR="00DC02C3" w:rsidRPr="00187F4B" w:rsidRDefault="00DC02C3" w:rsidP="00DC02C3">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"B" - 16-17 points;</w:t>
      </w:r>
    </w:p>
    <w:p w14:paraId="50D9AECE" w14:textId="77777777" w:rsidR="00DC02C3" w:rsidRPr="00187F4B" w:rsidRDefault="00DC02C3" w:rsidP="00DC02C3">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"C" - 14-15 points;</w:t>
      </w:r>
    </w:p>
    <w:p w14:paraId="4A13F57E" w14:textId="77777777" w:rsidR="00DC02C3" w:rsidRPr="00187F4B" w:rsidRDefault="00DC02C3" w:rsidP="00DC02C3">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"D" - 12-13 points.</w:t>
      </w:r>
    </w:p>
    <w:p w14:paraId="7ABDC8BF" w14:textId="77777777" w:rsidR="00DC02C3" w:rsidRPr="00187F4B" w:rsidRDefault="00DC02C3" w:rsidP="00DC02C3">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"E" - 10-11 points;</w:t>
      </w:r>
    </w:p>
    <w:p w14:paraId="5DCB4FC1" w14:textId="77777777" w:rsidR="00DC02C3" w:rsidRPr="00187F4B" w:rsidRDefault="00DC02C3" w:rsidP="00DC02C3">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"FX" - less than 10 points.</w:t>
      </w:r>
    </w:p>
    <w:p w14:paraId="5BBF8F6E" w14:textId="77777777" w:rsidR="00DC02C3" w:rsidRPr="00187F4B" w:rsidRDefault="00DC02C3" w:rsidP="00DC02C3">
      <w:pPr>
        <w:ind w:firstLine="720"/>
        <w:jc w:val="both"/>
        <w:rPr>
          <w:color w:val="000000"/>
          <w:sz w:val="28"/>
          <w:szCs w:val="28"/>
          <w:lang w:val="en-GB"/>
        </w:rPr>
      </w:pPr>
    </w:p>
    <w:p w14:paraId="5EEE5383" w14:textId="371C3CD7" w:rsidR="00DC02C3" w:rsidRPr="00187F4B" w:rsidRDefault="00DC02C3" w:rsidP="00DC02C3">
      <w:pPr>
        <w:ind w:firstLine="720"/>
        <w:jc w:val="both"/>
        <w:rPr>
          <w:color w:val="000000"/>
          <w:sz w:val="28"/>
          <w:szCs w:val="28"/>
          <w:lang w:val="en-GB"/>
        </w:rPr>
      </w:pPr>
      <w:r w:rsidRPr="00187F4B">
        <w:rPr>
          <w:color w:val="000000"/>
          <w:sz w:val="28"/>
          <w:szCs w:val="28"/>
          <w:lang w:val="en-GB"/>
        </w:rPr>
        <w:t>The final semester assessment in the academic discipline “</w:t>
      </w:r>
      <w:r w:rsidRPr="00B5377F">
        <w:rPr>
          <w:sz w:val="28"/>
          <w:szCs w:val="28"/>
          <w:lang w:val="en-GB"/>
        </w:rPr>
        <w:t>Motivational management</w:t>
      </w:r>
      <w:r w:rsidRPr="00187F4B">
        <w:rPr>
          <w:sz w:val="28"/>
          <w:szCs w:val="28"/>
          <w:lang w:val="en-GB" w:eastAsia="en-US"/>
        </w:rPr>
        <w:t>”</w:t>
      </w:r>
      <w:r w:rsidRPr="00187F4B">
        <w:rPr>
          <w:color w:val="000000"/>
          <w:sz w:val="28"/>
          <w:szCs w:val="28"/>
          <w:lang w:val="en-GB"/>
        </w:rPr>
        <w:t xml:space="preserve"> is a mandatory form of evaluating student learning outcomes. It is conducted within the period established by the academic schedule and covers the volume of material defined in the course syllabus.</w:t>
      </w:r>
    </w:p>
    <w:p w14:paraId="7806BFA6" w14:textId="77777777" w:rsidR="00DC02C3" w:rsidRPr="00187F4B" w:rsidRDefault="00DC02C3" w:rsidP="00DC02C3">
      <w:pPr>
        <w:ind w:firstLine="720"/>
        <w:jc w:val="both"/>
        <w:rPr>
          <w:color w:val="000000"/>
          <w:sz w:val="28"/>
          <w:szCs w:val="28"/>
          <w:lang w:val="en-GB"/>
        </w:rPr>
      </w:pPr>
      <w:r w:rsidRPr="00187F4B">
        <w:rPr>
          <w:color w:val="000000"/>
          <w:sz w:val="28"/>
          <w:szCs w:val="28"/>
          <w:lang w:val="en-GB"/>
        </w:rPr>
        <w:t>The final assessment is administered in the form of an exam. A student is admitted to the exam only if all required coursework specified in the syllabus has been completed.</w:t>
      </w:r>
    </w:p>
    <w:p w14:paraId="35F33532" w14:textId="77777777" w:rsidR="00DC02C3" w:rsidRPr="00187F4B" w:rsidRDefault="00DC02C3" w:rsidP="00DC02C3">
      <w:pPr>
        <w:ind w:firstLine="720"/>
        <w:jc w:val="both"/>
        <w:rPr>
          <w:color w:val="000000"/>
          <w:sz w:val="28"/>
          <w:szCs w:val="28"/>
          <w:lang w:val="en-GB"/>
        </w:rPr>
      </w:pPr>
      <w:r w:rsidRPr="00187F4B">
        <w:rPr>
          <w:color w:val="000000"/>
          <w:sz w:val="28"/>
          <w:szCs w:val="28"/>
          <w:lang w:val="en-GB"/>
        </w:rPr>
        <w:t>The final (semester) grade for a discipline assessed by examination consists of two components: the results of ongoing assessment and the exam grade.</w:t>
      </w:r>
    </w:p>
    <w:p w14:paraId="4E4C9C99" w14:textId="77777777" w:rsidR="00DC02C3" w:rsidRPr="00187F4B" w:rsidRDefault="00DC02C3" w:rsidP="00DC02C3">
      <w:pPr>
        <w:ind w:firstLine="720"/>
        <w:jc w:val="both"/>
        <w:rPr>
          <w:color w:val="000000"/>
          <w:sz w:val="28"/>
          <w:szCs w:val="28"/>
          <w:lang w:val="en-GB"/>
        </w:rPr>
      </w:pPr>
      <w:r w:rsidRPr="00187F4B">
        <w:rPr>
          <w:color w:val="000000"/>
          <w:sz w:val="28"/>
          <w:szCs w:val="28"/>
          <w:lang w:val="en-GB"/>
        </w:rPr>
        <w:t>The maximum number of points for ongoing assessment is 60, and the maximum for the exam is 40.</w:t>
      </w:r>
    </w:p>
    <w:p w14:paraId="6C2086D3" w14:textId="77777777" w:rsidR="00DC02C3" w:rsidRPr="00187F4B" w:rsidRDefault="00DC02C3" w:rsidP="00DC02C3">
      <w:pPr>
        <w:ind w:firstLine="720"/>
        <w:jc w:val="both"/>
        <w:rPr>
          <w:color w:val="000000"/>
          <w:sz w:val="28"/>
          <w:szCs w:val="28"/>
          <w:lang w:val="en-GB"/>
        </w:rPr>
      </w:pPr>
      <w:r w:rsidRPr="00187F4B">
        <w:rPr>
          <w:color w:val="000000"/>
          <w:sz w:val="28"/>
          <w:szCs w:val="28"/>
          <w:lang w:val="en-GB"/>
        </w:rPr>
        <w:t>The minimum number of points required to pass the exam is 25.</w:t>
      </w:r>
    </w:p>
    <w:p w14:paraId="36E14669" w14:textId="77777777" w:rsidR="00DC02C3" w:rsidRPr="00187F4B" w:rsidRDefault="00DC02C3" w:rsidP="00DC02C3">
      <w:pPr>
        <w:ind w:firstLine="720"/>
        <w:jc w:val="both"/>
        <w:rPr>
          <w:color w:val="000000"/>
          <w:sz w:val="28"/>
          <w:szCs w:val="28"/>
          <w:lang w:val="en-GB"/>
        </w:rPr>
      </w:pPr>
      <w:r w:rsidRPr="00187F4B">
        <w:rPr>
          <w:color w:val="000000"/>
          <w:sz w:val="28"/>
          <w:szCs w:val="28"/>
          <w:lang w:val="en-GB"/>
        </w:rPr>
        <w:t>The grade for ongoing assessment is formed as the sum of rating points earned by the student during seminar/practical classes and any incentive (bonus) points, if applicable.</w:t>
      </w:r>
    </w:p>
    <w:p w14:paraId="7B570A6D" w14:textId="77777777" w:rsidR="00DC02C3" w:rsidRPr="00187F4B" w:rsidRDefault="00DC02C3" w:rsidP="00DC02C3">
      <w:pPr>
        <w:ind w:firstLine="720"/>
        <w:jc w:val="both"/>
        <w:rPr>
          <w:color w:val="000000"/>
          <w:sz w:val="28"/>
          <w:szCs w:val="28"/>
          <w:lang w:val="en-GB"/>
        </w:rPr>
      </w:pPr>
      <w:r w:rsidRPr="00187F4B">
        <w:rPr>
          <w:color w:val="000000"/>
          <w:sz w:val="28"/>
          <w:szCs w:val="28"/>
          <w:lang w:val="en-GB"/>
        </w:rPr>
        <w:t>After evaluating a student’s exam responses, the instructor adds the exam score to the points earned for ongoing assessment to determine the final grade for the course.</w:t>
      </w:r>
    </w:p>
    <w:p w14:paraId="5537E119" w14:textId="77777777" w:rsidR="00DC02C3" w:rsidRPr="00187F4B" w:rsidRDefault="00DC02C3" w:rsidP="00DC02C3">
      <w:pPr>
        <w:ind w:firstLine="720"/>
        <w:jc w:val="both"/>
        <w:rPr>
          <w:color w:val="000000"/>
          <w:sz w:val="28"/>
          <w:szCs w:val="28"/>
          <w:lang w:val="en-US"/>
        </w:rPr>
      </w:pPr>
    </w:p>
    <w:p w14:paraId="5BC34C54" w14:textId="77777777" w:rsidR="00DC02C3" w:rsidRPr="00187F4B" w:rsidRDefault="00DC02C3" w:rsidP="00DC02C3">
      <w:pPr>
        <w:ind w:firstLine="720"/>
        <w:jc w:val="both"/>
        <w:rPr>
          <w:color w:val="000000"/>
          <w:sz w:val="28"/>
          <w:szCs w:val="28"/>
          <w:lang w:val="en-US"/>
        </w:rPr>
      </w:pPr>
      <w:r w:rsidRPr="00187F4B">
        <w:rPr>
          <w:color w:val="000000"/>
          <w:sz w:val="28"/>
          <w:szCs w:val="28"/>
          <w:lang w:val="en-US"/>
        </w:rPr>
        <w:t>Scale for the assessment of exam tasks</w:t>
      </w:r>
    </w:p>
    <w:tbl>
      <w:tblPr>
        <w:tblW w:w="9615" w:type="dxa"/>
        <w:tblInd w:w="16"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355"/>
        <w:gridCol w:w="1785"/>
        <w:gridCol w:w="5475"/>
      </w:tblGrid>
      <w:tr w:rsidR="00DC02C3" w:rsidRPr="00187F4B" w14:paraId="25769903" w14:textId="77777777" w:rsidTr="00706CCE">
        <w:tc>
          <w:tcPr>
            <w:tcW w:w="23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5420F5" w14:textId="77777777" w:rsidR="00DC02C3" w:rsidRPr="00187F4B" w:rsidRDefault="00DC02C3" w:rsidP="00706CCE">
            <w:pPr>
              <w:widowControl w:val="0"/>
              <w:autoSpaceDE w:val="0"/>
              <w:autoSpaceDN w:val="0"/>
              <w:adjustRightInd w:val="0"/>
              <w:jc w:val="center"/>
              <w:rPr>
                <w:sz w:val="28"/>
                <w:szCs w:val="28"/>
                <w:lang w:val="en-US" w:eastAsia="uk-UA"/>
              </w:rPr>
            </w:pPr>
            <w:r w:rsidRPr="00187F4B">
              <w:rPr>
                <w:sz w:val="28"/>
                <w:szCs w:val="28"/>
                <w:lang w:val="en-US" w:eastAsia="uk-UA"/>
              </w:rPr>
              <w:t>Scale</w:t>
            </w:r>
          </w:p>
        </w:tc>
        <w:tc>
          <w:tcPr>
            <w:tcW w:w="17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814D2B" w14:textId="77777777" w:rsidR="00DC02C3" w:rsidRPr="00187F4B" w:rsidRDefault="00DC02C3" w:rsidP="00706CCE">
            <w:pPr>
              <w:widowControl w:val="0"/>
              <w:autoSpaceDE w:val="0"/>
              <w:autoSpaceDN w:val="0"/>
              <w:adjustRightInd w:val="0"/>
              <w:jc w:val="center"/>
              <w:rPr>
                <w:sz w:val="28"/>
                <w:szCs w:val="28"/>
                <w:lang w:val="en-GB"/>
              </w:rPr>
            </w:pPr>
            <w:r w:rsidRPr="00187F4B">
              <w:rPr>
                <w:sz w:val="28"/>
                <w:szCs w:val="28"/>
                <w:lang w:val="en-GB"/>
              </w:rPr>
              <w:t>Total points</w:t>
            </w:r>
          </w:p>
        </w:tc>
        <w:tc>
          <w:tcPr>
            <w:tcW w:w="54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7A2F54" w14:textId="77777777" w:rsidR="00DC02C3" w:rsidRPr="00187F4B" w:rsidRDefault="00DC02C3" w:rsidP="00706CCE">
            <w:pPr>
              <w:widowControl w:val="0"/>
              <w:autoSpaceDE w:val="0"/>
              <w:autoSpaceDN w:val="0"/>
              <w:adjustRightInd w:val="0"/>
              <w:jc w:val="center"/>
              <w:rPr>
                <w:sz w:val="28"/>
                <w:szCs w:val="28"/>
                <w:lang w:val="en-US" w:eastAsia="uk-UA"/>
              </w:rPr>
            </w:pPr>
            <w:r w:rsidRPr="00187F4B">
              <w:rPr>
                <w:sz w:val="28"/>
                <w:szCs w:val="28"/>
                <w:lang w:val="en-US" w:eastAsia="uk-UA"/>
              </w:rPr>
              <w:t>Criteria</w:t>
            </w:r>
          </w:p>
        </w:tc>
      </w:tr>
      <w:tr w:rsidR="00DC02C3" w:rsidRPr="00187F4B" w14:paraId="01624AA2" w14:textId="77777777" w:rsidTr="00706CCE">
        <w:tc>
          <w:tcPr>
            <w:tcW w:w="2355" w:type="dxa"/>
            <w:tcBorders>
              <w:top w:val="outset" w:sz="6" w:space="0" w:color="auto"/>
              <w:left w:val="outset" w:sz="6" w:space="0" w:color="auto"/>
              <w:bottom w:val="outset" w:sz="6" w:space="0" w:color="auto"/>
              <w:right w:val="outset" w:sz="6" w:space="0" w:color="auto"/>
            </w:tcBorders>
            <w:shd w:val="clear" w:color="auto" w:fill="FFFFFF"/>
            <w:hideMark/>
          </w:tcPr>
          <w:p w14:paraId="51D8C65B" w14:textId="77777777" w:rsidR="00DC02C3" w:rsidRPr="00187F4B" w:rsidRDefault="00DC02C3" w:rsidP="00706CCE">
            <w:pPr>
              <w:widowControl w:val="0"/>
              <w:autoSpaceDE w:val="0"/>
              <w:autoSpaceDN w:val="0"/>
              <w:adjustRightInd w:val="0"/>
              <w:jc w:val="center"/>
              <w:rPr>
                <w:sz w:val="28"/>
                <w:szCs w:val="28"/>
                <w:lang w:val="en-US" w:eastAsia="uk-UA"/>
              </w:rPr>
            </w:pPr>
            <w:r w:rsidRPr="00187F4B">
              <w:rPr>
                <w:sz w:val="28"/>
                <w:szCs w:val="28"/>
                <w:lang w:val="en-US" w:eastAsia="uk-UA"/>
              </w:rPr>
              <w:t>Excellent level</w:t>
            </w:r>
          </w:p>
        </w:tc>
        <w:tc>
          <w:tcPr>
            <w:tcW w:w="1785" w:type="dxa"/>
            <w:tcBorders>
              <w:top w:val="outset" w:sz="6" w:space="0" w:color="auto"/>
              <w:left w:val="outset" w:sz="6" w:space="0" w:color="auto"/>
              <w:bottom w:val="outset" w:sz="6" w:space="0" w:color="auto"/>
              <w:right w:val="outset" w:sz="6" w:space="0" w:color="auto"/>
            </w:tcBorders>
            <w:shd w:val="clear" w:color="auto" w:fill="FFFFFF"/>
            <w:hideMark/>
          </w:tcPr>
          <w:p w14:paraId="043E68BB" w14:textId="77777777" w:rsidR="00DC02C3" w:rsidRPr="00187F4B" w:rsidRDefault="00DC02C3" w:rsidP="00706CCE">
            <w:pPr>
              <w:widowControl w:val="0"/>
              <w:autoSpaceDE w:val="0"/>
              <w:autoSpaceDN w:val="0"/>
              <w:adjustRightInd w:val="0"/>
              <w:jc w:val="center"/>
              <w:rPr>
                <w:sz w:val="28"/>
                <w:szCs w:val="28"/>
                <w:lang w:val="en-GB"/>
              </w:rPr>
            </w:pPr>
            <w:r w:rsidRPr="00187F4B">
              <w:rPr>
                <w:sz w:val="28"/>
                <w:szCs w:val="28"/>
                <w:lang w:val="en-GB"/>
              </w:rPr>
              <w:t>30–40</w:t>
            </w:r>
          </w:p>
        </w:tc>
        <w:tc>
          <w:tcPr>
            <w:tcW w:w="5475" w:type="dxa"/>
            <w:tcBorders>
              <w:top w:val="outset" w:sz="6" w:space="0" w:color="auto"/>
              <w:left w:val="outset" w:sz="6" w:space="0" w:color="auto"/>
              <w:bottom w:val="outset" w:sz="6" w:space="0" w:color="auto"/>
              <w:right w:val="outset" w:sz="6" w:space="0" w:color="auto"/>
            </w:tcBorders>
            <w:shd w:val="clear" w:color="auto" w:fill="FFFFFF"/>
            <w:hideMark/>
          </w:tcPr>
          <w:p w14:paraId="69446EFA" w14:textId="77777777" w:rsidR="00DC02C3" w:rsidRPr="00187F4B" w:rsidRDefault="00DC02C3" w:rsidP="00706CCE">
            <w:pPr>
              <w:widowControl w:val="0"/>
              <w:autoSpaceDE w:val="0"/>
              <w:autoSpaceDN w:val="0"/>
              <w:adjustRightInd w:val="0"/>
              <w:jc w:val="both"/>
              <w:rPr>
                <w:sz w:val="28"/>
                <w:szCs w:val="28"/>
                <w:lang w:val="en-US" w:eastAsia="uk-UA"/>
              </w:rPr>
            </w:pPr>
            <w:r w:rsidRPr="00187F4B">
              <w:rPr>
                <w:sz w:val="28"/>
                <w:szCs w:val="28"/>
                <w:lang w:val="en-US" w:eastAsia="uk-UA"/>
              </w:rPr>
              <w:t>The task is completed with high quality; the student has achieved the maximum score in the assessment of theoretical knowledge.</w:t>
            </w:r>
          </w:p>
        </w:tc>
      </w:tr>
      <w:tr w:rsidR="00DC02C3" w:rsidRPr="00187F4B" w14:paraId="2EA3D06A" w14:textId="77777777" w:rsidTr="00706CCE">
        <w:tc>
          <w:tcPr>
            <w:tcW w:w="2355" w:type="dxa"/>
            <w:tcBorders>
              <w:top w:val="outset" w:sz="6" w:space="0" w:color="auto"/>
              <w:left w:val="outset" w:sz="6" w:space="0" w:color="auto"/>
              <w:bottom w:val="outset" w:sz="6" w:space="0" w:color="auto"/>
              <w:right w:val="outset" w:sz="6" w:space="0" w:color="auto"/>
            </w:tcBorders>
            <w:shd w:val="clear" w:color="auto" w:fill="FFFFFF"/>
            <w:hideMark/>
          </w:tcPr>
          <w:p w14:paraId="32D5EC37" w14:textId="77777777" w:rsidR="00DC02C3" w:rsidRPr="00187F4B" w:rsidRDefault="00DC02C3" w:rsidP="00706CCE">
            <w:pPr>
              <w:widowControl w:val="0"/>
              <w:autoSpaceDE w:val="0"/>
              <w:autoSpaceDN w:val="0"/>
              <w:adjustRightInd w:val="0"/>
              <w:jc w:val="center"/>
              <w:rPr>
                <w:sz w:val="28"/>
                <w:szCs w:val="28"/>
                <w:lang w:val="en-US" w:eastAsia="uk-UA"/>
              </w:rPr>
            </w:pPr>
            <w:r w:rsidRPr="00187F4B">
              <w:rPr>
                <w:sz w:val="28"/>
                <w:szCs w:val="28"/>
                <w:lang w:val="en-US" w:eastAsia="uk-UA"/>
              </w:rPr>
              <w:t>Good level</w:t>
            </w:r>
          </w:p>
        </w:tc>
        <w:tc>
          <w:tcPr>
            <w:tcW w:w="1785" w:type="dxa"/>
            <w:tcBorders>
              <w:top w:val="outset" w:sz="6" w:space="0" w:color="auto"/>
              <w:left w:val="outset" w:sz="6" w:space="0" w:color="auto"/>
              <w:bottom w:val="outset" w:sz="6" w:space="0" w:color="auto"/>
              <w:right w:val="outset" w:sz="6" w:space="0" w:color="auto"/>
            </w:tcBorders>
            <w:shd w:val="clear" w:color="auto" w:fill="FFFFFF"/>
            <w:hideMark/>
          </w:tcPr>
          <w:p w14:paraId="53D3B8C5" w14:textId="77777777" w:rsidR="00DC02C3" w:rsidRPr="00187F4B" w:rsidRDefault="00DC02C3" w:rsidP="00706CCE">
            <w:pPr>
              <w:widowControl w:val="0"/>
              <w:autoSpaceDE w:val="0"/>
              <w:autoSpaceDN w:val="0"/>
              <w:adjustRightInd w:val="0"/>
              <w:jc w:val="center"/>
              <w:rPr>
                <w:sz w:val="28"/>
                <w:szCs w:val="28"/>
                <w:lang w:val="en-GB"/>
              </w:rPr>
            </w:pPr>
            <w:r w:rsidRPr="00187F4B">
              <w:rPr>
                <w:sz w:val="28"/>
                <w:szCs w:val="28"/>
                <w:lang w:val="en-GB"/>
              </w:rPr>
              <w:t>20–29</w:t>
            </w:r>
          </w:p>
        </w:tc>
        <w:tc>
          <w:tcPr>
            <w:tcW w:w="5475" w:type="dxa"/>
            <w:tcBorders>
              <w:top w:val="outset" w:sz="6" w:space="0" w:color="auto"/>
              <w:left w:val="outset" w:sz="6" w:space="0" w:color="auto"/>
              <w:bottom w:val="outset" w:sz="6" w:space="0" w:color="auto"/>
              <w:right w:val="outset" w:sz="6" w:space="0" w:color="auto"/>
            </w:tcBorders>
            <w:shd w:val="clear" w:color="auto" w:fill="FFFFFF"/>
            <w:hideMark/>
          </w:tcPr>
          <w:p w14:paraId="7C644B25" w14:textId="77777777" w:rsidR="00DC02C3" w:rsidRPr="00187F4B" w:rsidRDefault="00DC02C3" w:rsidP="00706CCE">
            <w:pPr>
              <w:widowControl w:val="0"/>
              <w:autoSpaceDE w:val="0"/>
              <w:autoSpaceDN w:val="0"/>
              <w:adjustRightInd w:val="0"/>
              <w:jc w:val="both"/>
              <w:rPr>
                <w:sz w:val="28"/>
                <w:szCs w:val="28"/>
                <w:lang w:val="en-US" w:eastAsia="uk-UA"/>
              </w:rPr>
            </w:pPr>
            <w:r w:rsidRPr="00187F4B">
              <w:rPr>
                <w:sz w:val="28"/>
                <w:szCs w:val="28"/>
                <w:lang w:val="en-US" w:eastAsia="uk-UA"/>
              </w:rPr>
              <w:t>The task is completed with high quality and a sufficiently high proportion of correct answers.</w:t>
            </w:r>
          </w:p>
        </w:tc>
      </w:tr>
      <w:tr w:rsidR="00DC02C3" w:rsidRPr="00187F4B" w14:paraId="3815E9E5" w14:textId="77777777" w:rsidTr="00706CCE">
        <w:tc>
          <w:tcPr>
            <w:tcW w:w="2355" w:type="dxa"/>
            <w:tcBorders>
              <w:top w:val="outset" w:sz="6" w:space="0" w:color="auto"/>
              <w:left w:val="outset" w:sz="6" w:space="0" w:color="auto"/>
              <w:bottom w:val="outset" w:sz="6" w:space="0" w:color="auto"/>
              <w:right w:val="outset" w:sz="6" w:space="0" w:color="auto"/>
            </w:tcBorders>
            <w:shd w:val="clear" w:color="auto" w:fill="FFFFFF"/>
            <w:hideMark/>
          </w:tcPr>
          <w:p w14:paraId="5D7F43A7" w14:textId="77777777" w:rsidR="00DC02C3" w:rsidRPr="00187F4B" w:rsidRDefault="00DC02C3" w:rsidP="00706CCE">
            <w:pPr>
              <w:widowControl w:val="0"/>
              <w:autoSpaceDE w:val="0"/>
              <w:autoSpaceDN w:val="0"/>
              <w:adjustRightInd w:val="0"/>
              <w:jc w:val="center"/>
              <w:rPr>
                <w:sz w:val="28"/>
                <w:szCs w:val="28"/>
                <w:lang w:val="en-US" w:eastAsia="uk-UA"/>
              </w:rPr>
            </w:pPr>
            <w:r w:rsidRPr="00187F4B">
              <w:rPr>
                <w:sz w:val="28"/>
                <w:szCs w:val="28"/>
                <w:lang w:val="en-US" w:eastAsia="uk-UA"/>
              </w:rPr>
              <w:t>Satisfactory level</w:t>
            </w:r>
          </w:p>
        </w:tc>
        <w:tc>
          <w:tcPr>
            <w:tcW w:w="1785" w:type="dxa"/>
            <w:tcBorders>
              <w:top w:val="outset" w:sz="6" w:space="0" w:color="auto"/>
              <w:left w:val="outset" w:sz="6" w:space="0" w:color="auto"/>
              <w:bottom w:val="outset" w:sz="6" w:space="0" w:color="auto"/>
              <w:right w:val="outset" w:sz="6" w:space="0" w:color="auto"/>
            </w:tcBorders>
            <w:shd w:val="clear" w:color="auto" w:fill="FFFFFF"/>
            <w:hideMark/>
          </w:tcPr>
          <w:p w14:paraId="76535301" w14:textId="77777777" w:rsidR="00DC02C3" w:rsidRPr="00187F4B" w:rsidRDefault="00DC02C3" w:rsidP="00706CCE">
            <w:pPr>
              <w:widowControl w:val="0"/>
              <w:autoSpaceDE w:val="0"/>
              <w:autoSpaceDN w:val="0"/>
              <w:adjustRightInd w:val="0"/>
              <w:jc w:val="center"/>
              <w:rPr>
                <w:sz w:val="28"/>
                <w:szCs w:val="28"/>
                <w:lang w:val="en-GB"/>
              </w:rPr>
            </w:pPr>
            <w:r w:rsidRPr="00187F4B">
              <w:rPr>
                <w:sz w:val="28"/>
                <w:szCs w:val="28"/>
                <w:lang w:val="en-GB"/>
              </w:rPr>
              <w:t>10–19</w:t>
            </w:r>
          </w:p>
        </w:tc>
        <w:tc>
          <w:tcPr>
            <w:tcW w:w="5475" w:type="dxa"/>
            <w:tcBorders>
              <w:top w:val="outset" w:sz="6" w:space="0" w:color="auto"/>
              <w:left w:val="outset" w:sz="6" w:space="0" w:color="auto"/>
              <w:bottom w:val="outset" w:sz="6" w:space="0" w:color="auto"/>
              <w:right w:val="outset" w:sz="6" w:space="0" w:color="auto"/>
            </w:tcBorders>
            <w:shd w:val="clear" w:color="auto" w:fill="FFFFFF"/>
            <w:hideMark/>
          </w:tcPr>
          <w:p w14:paraId="75A4386F" w14:textId="77777777" w:rsidR="00DC02C3" w:rsidRPr="00187F4B" w:rsidRDefault="00DC02C3" w:rsidP="00706CCE">
            <w:pPr>
              <w:widowControl w:val="0"/>
              <w:autoSpaceDE w:val="0"/>
              <w:autoSpaceDN w:val="0"/>
              <w:adjustRightInd w:val="0"/>
              <w:jc w:val="both"/>
              <w:rPr>
                <w:sz w:val="28"/>
                <w:szCs w:val="28"/>
                <w:lang w:val="en-US" w:eastAsia="uk-UA"/>
              </w:rPr>
            </w:pPr>
            <w:r w:rsidRPr="00187F4B">
              <w:rPr>
                <w:sz w:val="28"/>
                <w:szCs w:val="28"/>
                <w:lang w:val="en-US" w:eastAsia="uk-UA"/>
              </w:rPr>
              <w:t>The task is completed with an average number of correct answers; the student has demonstrated theoretical knowledge with significant errors.</w:t>
            </w:r>
          </w:p>
        </w:tc>
      </w:tr>
      <w:tr w:rsidR="00DC02C3" w:rsidRPr="00187F4B" w14:paraId="4243B433" w14:textId="77777777" w:rsidTr="00706CCE">
        <w:tc>
          <w:tcPr>
            <w:tcW w:w="2355" w:type="dxa"/>
            <w:tcBorders>
              <w:top w:val="outset" w:sz="6" w:space="0" w:color="auto"/>
              <w:left w:val="outset" w:sz="6" w:space="0" w:color="auto"/>
              <w:bottom w:val="outset" w:sz="6" w:space="0" w:color="auto"/>
              <w:right w:val="outset" w:sz="6" w:space="0" w:color="auto"/>
            </w:tcBorders>
            <w:shd w:val="clear" w:color="auto" w:fill="FFFFFF"/>
            <w:hideMark/>
          </w:tcPr>
          <w:p w14:paraId="3BBABB80" w14:textId="77777777" w:rsidR="00DC02C3" w:rsidRPr="00187F4B" w:rsidRDefault="00DC02C3" w:rsidP="00706CCE">
            <w:pPr>
              <w:widowControl w:val="0"/>
              <w:autoSpaceDE w:val="0"/>
              <w:autoSpaceDN w:val="0"/>
              <w:adjustRightInd w:val="0"/>
              <w:jc w:val="center"/>
              <w:rPr>
                <w:sz w:val="28"/>
                <w:szCs w:val="28"/>
                <w:lang w:val="en-US" w:eastAsia="uk-UA"/>
              </w:rPr>
            </w:pPr>
            <w:r w:rsidRPr="00187F4B">
              <w:rPr>
                <w:sz w:val="28"/>
                <w:szCs w:val="28"/>
                <w:lang w:val="en-US" w:eastAsia="uk-UA"/>
              </w:rPr>
              <w:t>Unsatisfactory level</w:t>
            </w:r>
          </w:p>
        </w:tc>
        <w:tc>
          <w:tcPr>
            <w:tcW w:w="1785" w:type="dxa"/>
            <w:tcBorders>
              <w:top w:val="outset" w:sz="6" w:space="0" w:color="auto"/>
              <w:left w:val="outset" w:sz="6" w:space="0" w:color="auto"/>
              <w:bottom w:val="outset" w:sz="6" w:space="0" w:color="auto"/>
              <w:right w:val="outset" w:sz="6" w:space="0" w:color="auto"/>
            </w:tcBorders>
            <w:shd w:val="clear" w:color="auto" w:fill="FFFFFF"/>
            <w:hideMark/>
          </w:tcPr>
          <w:p w14:paraId="05B7F804" w14:textId="77777777" w:rsidR="00DC02C3" w:rsidRPr="00187F4B" w:rsidRDefault="00DC02C3" w:rsidP="00706CCE">
            <w:pPr>
              <w:widowControl w:val="0"/>
              <w:autoSpaceDE w:val="0"/>
              <w:autoSpaceDN w:val="0"/>
              <w:adjustRightInd w:val="0"/>
              <w:jc w:val="center"/>
              <w:rPr>
                <w:sz w:val="28"/>
                <w:szCs w:val="28"/>
                <w:lang w:val="en-GB"/>
              </w:rPr>
            </w:pPr>
            <w:r w:rsidRPr="00187F4B">
              <w:rPr>
                <w:sz w:val="28"/>
                <w:szCs w:val="28"/>
                <w:lang w:val="en-GB"/>
              </w:rPr>
              <w:t>0–9</w:t>
            </w:r>
          </w:p>
        </w:tc>
        <w:tc>
          <w:tcPr>
            <w:tcW w:w="5475" w:type="dxa"/>
            <w:tcBorders>
              <w:top w:val="outset" w:sz="6" w:space="0" w:color="auto"/>
              <w:left w:val="outset" w:sz="6" w:space="0" w:color="auto"/>
              <w:bottom w:val="outset" w:sz="6" w:space="0" w:color="auto"/>
              <w:right w:val="outset" w:sz="6" w:space="0" w:color="auto"/>
            </w:tcBorders>
            <w:shd w:val="clear" w:color="auto" w:fill="FFFFFF"/>
            <w:hideMark/>
          </w:tcPr>
          <w:p w14:paraId="7DB2751C" w14:textId="77777777" w:rsidR="00DC02C3" w:rsidRPr="00187F4B" w:rsidRDefault="00DC02C3" w:rsidP="00706CCE">
            <w:pPr>
              <w:widowControl w:val="0"/>
              <w:autoSpaceDE w:val="0"/>
              <w:autoSpaceDN w:val="0"/>
              <w:adjustRightInd w:val="0"/>
              <w:jc w:val="both"/>
              <w:rPr>
                <w:sz w:val="28"/>
                <w:szCs w:val="28"/>
                <w:lang w:val="en-US" w:eastAsia="uk-UA"/>
              </w:rPr>
            </w:pPr>
            <w:r w:rsidRPr="00187F4B">
              <w:rPr>
                <w:sz w:val="28"/>
                <w:szCs w:val="28"/>
                <w:lang w:val="en-US" w:eastAsia="uk-UA"/>
              </w:rPr>
              <w:t>The task is not completed; the student has demonstrated theoretical knowledge with major errors.</w:t>
            </w:r>
          </w:p>
        </w:tc>
      </w:tr>
    </w:tbl>
    <w:p w14:paraId="3A64DA46" w14:textId="77777777" w:rsidR="00DC02C3" w:rsidRPr="00187F4B" w:rsidRDefault="00DC02C3" w:rsidP="00DC02C3">
      <w:pPr>
        <w:ind w:firstLine="720"/>
        <w:jc w:val="both"/>
        <w:rPr>
          <w:color w:val="000000"/>
          <w:sz w:val="28"/>
          <w:szCs w:val="28"/>
          <w:lang w:val="en-US"/>
        </w:rPr>
      </w:pPr>
    </w:p>
    <w:p w14:paraId="4A168FCA" w14:textId="77777777" w:rsidR="00DC02C3" w:rsidRPr="00187F4B" w:rsidRDefault="00DC02C3" w:rsidP="00DC02C3">
      <w:pPr>
        <w:pBdr>
          <w:top w:val="nil"/>
          <w:left w:val="nil"/>
          <w:bottom w:val="nil"/>
          <w:right w:val="nil"/>
          <w:between w:val="nil"/>
        </w:pBdr>
        <w:ind w:firstLine="720"/>
        <w:jc w:val="both"/>
        <w:rPr>
          <w:color w:val="000000"/>
          <w:sz w:val="28"/>
          <w:szCs w:val="28"/>
          <w:lang w:val="en-US"/>
        </w:rPr>
      </w:pPr>
      <w:r w:rsidRPr="00187F4B">
        <w:rPr>
          <w:b/>
          <w:bCs/>
          <w:color w:val="000000"/>
          <w:sz w:val="28"/>
          <w:szCs w:val="28"/>
          <w:lang w:val="en-US"/>
        </w:rPr>
        <w:t>Assessment of additional (individual) types of educational activities.</w:t>
      </w:r>
      <w:r w:rsidRPr="00187F4B">
        <w:rPr>
          <w:color w:val="000000"/>
          <w:sz w:val="28"/>
          <w:szCs w:val="28"/>
          <w:lang w:val="en-US"/>
        </w:rPr>
        <w:t xml:space="preserve"> Additional (individual) types of educational activity include student participation in scientific conferences, research societies and problem groups, preparation of publications, and other activities beyond the tasks defined in the syllabus of the academic discipline.</w:t>
      </w:r>
    </w:p>
    <w:p w14:paraId="5E97027C" w14:textId="77777777" w:rsidR="00DC02C3" w:rsidRPr="00187F4B" w:rsidRDefault="00DC02C3" w:rsidP="00DC02C3">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By decision of the department, students who engage in research work or complete certain types of additional (individual) educational activities may receive incentive (bonus) points for a specific educational component.</w:t>
      </w:r>
    </w:p>
    <w:p w14:paraId="62474189" w14:textId="77777777" w:rsidR="00DC02C3" w:rsidRPr="00187F4B" w:rsidRDefault="00DC02C3" w:rsidP="00DC02C3">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Incentive points are not mandatory and are not included in the standard point distribution table or the main assessment scale.</w:t>
      </w:r>
    </w:p>
    <w:p w14:paraId="62AA1396" w14:textId="77777777" w:rsidR="00DC02C3" w:rsidRPr="00187F4B" w:rsidRDefault="00DC02C3" w:rsidP="00DC02C3">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A single event may serve as the basis for awarding incentive points for only one educational component – the one to which it is most relevant.</w:t>
      </w:r>
    </w:p>
    <w:p w14:paraId="31BE5422" w14:textId="77777777" w:rsidR="00DC02C3" w:rsidRDefault="00DC02C3" w:rsidP="00DC02C3">
      <w:pPr>
        <w:pBdr>
          <w:top w:val="nil"/>
          <w:left w:val="nil"/>
          <w:bottom w:val="nil"/>
          <w:right w:val="nil"/>
          <w:between w:val="nil"/>
        </w:pBdr>
        <w:ind w:firstLine="720"/>
        <w:jc w:val="both"/>
        <w:rPr>
          <w:b/>
          <w:bCs/>
          <w:color w:val="000000"/>
          <w:sz w:val="28"/>
          <w:szCs w:val="28"/>
          <w:lang w:val="en-US"/>
        </w:rPr>
      </w:pPr>
    </w:p>
    <w:p w14:paraId="6DAE72BE" w14:textId="77777777" w:rsidR="00DC02C3" w:rsidRPr="00187F4B" w:rsidRDefault="00DC02C3" w:rsidP="00DC02C3">
      <w:pPr>
        <w:pBdr>
          <w:top w:val="nil"/>
          <w:left w:val="nil"/>
          <w:bottom w:val="nil"/>
          <w:right w:val="nil"/>
          <w:between w:val="nil"/>
        </w:pBdr>
        <w:ind w:firstLine="720"/>
        <w:jc w:val="both"/>
        <w:rPr>
          <w:color w:val="000000"/>
          <w:sz w:val="28"/>
          <w:szCs w:val="28"/>
          <w:lang w:val="en-US"/>
        </w:rPr>
      </w:pPr>
      <w:r w:rsidRPr="00187F4B">
        <w:rPr>
          <w:b/>
          <w:bCs/>
          <w:color w:val="000000"/>
          <w:sz w:val="28"/>
          <w:szCs w:val="28"/>
          <w:lang w:val="en-US"/>
        </w:rPr>
        <w:t>Assessment of independent work</w:t>
      </w:r>
    </w:p>
    <w:p w14:paraId="5874CD6C" w14:textId="77777777" w:rsidR="00DC02C3" w:rsidRPr="00187F4B" w:rsidRDefault="00DC02C3" w:rsidP="00DC02C3">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The total number of points earned by a student for completing independent work is one of the components of academic performance in the discipline. Independent work for each topic, in accordance with the course program, is evaluated within the range of 0 to 1 points using standardized and generalized knowledge assessment criteria.</w:t>
      </w:r>
    </w:p>
    <w:p w14:paraId="13F97F61" w14:textId="77777777" w:rsidR="00DC02C3" w:rsidRPr="00187F4B" w:rsidRDefault="00DC02C3" w:rsidP="00DC02C3">
      <w:pPr>
        <w:pBdr>
          <w:top w:val="nil"/>
          <w:left w:val="nil"/>
          <w:bottom w:val="nil"/>
          <w:right w:val="nil"/>
          <w:between w:val="nil"/>
        </w:pBdr>
        <w:ind w:firstLine="720"/>
        <w:jc w:val="both"/>
        <w:rPr>
          <w:color w:val="000000"/>
          <w:sz w:val="28"/>
          <w:szCs w:val="28"/>
          <w:lang w:val="en-US"/>
        </w:rPr>
      </w:pPr>
    </w:p>
    <w:p w14:paraId="6598693A" w14:textId="77777777" w:rsidR="00DC02C3" w:rsidRPr="00187F4B" w:rsidRDefault="00DC02C3" w:rsidP="00DC02C3">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Scale for evaluating the performance of independent work (individual tasks)</w:t>
      </w:r>
    </w:p>
    <w:tbl>
      <w:tblPr>
        <w:tblW w:w="9481" w:type="dxa"/>
        <w:tblInd w:w="55" w:type="dxa"/>
        <w:tblLayout w:type="fixed"/>
        <w:tblLook w:val="0000" w:firstRow="0" w:lastRow="0" w:firstColumn="0" w:lastColumn="0" w:noHBand="0" w:noVBand="0"/>
      </w:tblPr>
      <w:tblGrid>
        <w:gridCol w:w="2592"/>
        <w:gridCol w:w="1689"/>
        <w:gridCol w:w="1509"/>
        <w:gridCol w:w="1710"/>
        <w:gridCol w:w="1981"/>
      </w:tblGrid>
      <w:tr w:rsidR="00DC02C3" w:rsidRPr="00187F4B" w14:paraId="779EDBEC" w14:textId="77777777" w:rsidTr="00706CCE">
        <w:tc>
          <w:tcPr>
            <w:tcW w:w="2592" w:type="dxa"/>
            <w:vMerge w:val="restart"/>
            <w:tcBorders>
              <w:top w:val="single" w:sz="4" w:space="0" w:color="000000"/>
              <w:left w:val="single" w:sz="4" w:space="0" w:color="000000"/>
              <w:bottom w:val="single" w:sz="4" w:space="0" w:color="000000"/>
            </w:tcBorders>
          </w:tcPr>
          <w:p w14:paraId="2309D0BB" w14:textId="77777777" w:rsidR="00DC02C3" w:rsidRPr="00187F4B" w:rsidRDefault="00DC02C3" w:rsidP="00706CCE">
            <w:pPr>
              <w:pBdr>
                <w:top w:val="nil"/>
                <w:left w:val="nil"/>
                <w:bottom w:val="nil"/>
                <w:right w:val="nil"/>
                <w:between w:val="nil"/>
              </w:pBdr>
              <w:jc w:val="both"/>
              <w:rPr>
                <w:color w:val="000000"/>
                <w:sz w:val="28"/>
                <w:szCs w:val="28"/>
                <w:lang w:val="en-US"/>
              </w:rPr>
            </w:pPr>
            <w:r w:rsidRPr="00187F4B">
              <w:rPr>
                <w:color w:val="000000"/>
                <w:sz w:val="28"/>
                <w:szCs w:val="28"/>
                <w:lang w:val="en-US"/>
              </w:rPr>
              <w:t>The maximum possible assessment of independent work (individual tasks)</w:t>
            </w:r>
          </w:p>
        </w:tc>
        <w:tc>
          <w:tcPr>
            <w:tcW w:w="6889" w:type="dxa"/>
            <w:gridSpan w:val="4"/>
            <w:tcBorders>
              <w:top w:val="single" w:sz="4" w:space="0" w:color="000000"/>
              <w:left w:val="single" w:sz="4" w:space="0" w:color="000000"/>
              <w:bottom w:val="single" w:sz="4" w:space="0" w:color="000000"/>
              <w:right w:val="single" w:sz="4" w:space="0" w:color="000000"/>
            </w:tcBorders>
            <w:vAlign w:val="center"/>
          </w:tcPr>
          <w:p w14:paraId="4A9956AC" w14:textId="77777777" w:rsidR="00DC02C3" w:rsidRPr="00187F4B" w:rsidRDefault="00DC02C3" w:rsidP="00706CCE">
            <w:pPr>
              <w:pBdr>
                <w:top w:val="nil"/>
                <w:left w:val="nil"/>
                <w:bottom w:val="nil"/>
                <w:right w:val="nil"/>
                <w:between w:val="nil"/>
              </w:pBdr>
              <w:jc w:val="center"/>
              <w:rPr>
                <w:color w:val="000000"/>
                <w:sz w:val="28"/>
                <w:szCs w:val="28"/>
                <w:lang w:val="en-US"/>
              </w:rPr>
            </w:pPr>
            <w:r w:rsidRPr="00187F4B">
              <w:rPr>
                <w:color w:val="000000"/>
                <w:sz w:val="28"/>
                <w:szCs w:val="28"/>
                <w:lang w:val="en-US"/>
              </w:rPr>
              <w:t>Execution level</w:t>
            </w:r>
          </w:p>
        </w:tc>
      </w:tr>
      <w:tr w:rsidR="00DC02C3" w:rsidRPr="00187F4B" w14:paraId="3EC2EF3A" w14:textId="77777777" w:rsidTr="00706CCE">
        <w:tc>
          <w:tcPr>
            <w:tcW w:w="2592" w:type="dxa"/>
            <w:vMerge/>
            <w:tcBorders>
              <w:top w:val="single" w:sz="4" w:space="0" w:color="000000"/>
              <w:left w:val="single" w:sz="4" w:space="0" w:color="000000"/>
              <w:bottom w:val="single" w:sz="4" w:space="0" w:color="000000"/>
            </w:tcBorders>
          </w:tcPr>
          <w:p w14:paraId="2467EBF7" w14:textId="77777777" w:rsidR="00DC02C3" w:rsidRPr="00187F4B" w:rsidRDefault="00DC02C3" w:rsidP="00706CCE">
            <w:pPr>
              <w:widowControl w:val="0"/>
              <w:pBdr>
                <w:top w:val="nil"/>
                <w:left w:val="nil"/>
                <w:bottom w:val="nil"/>
                <w:right w:val="nil"/>
                <w:between w:val="nil"/>
              </w:pBdr>
              <w:jc w:val="both"/>
              <w:rPr>
                <w:color w:val="000000"/>
                <w:sz w:val="28"/>
                <w:szCs w:val="28"/>
                <w:lang w:val="en-US"/>
              </w:rPr>
            </w:pPr>
          </w:p>
        </w:tc>
        <w:tc>
          <w:tcPr>
            <w:tcW w:w="1689" w:type="dxa"/>
            <w:tcBorders>
              <w:left w:val="single" w:sz="4" w:space="0" w:color="000000"/>
              <w:bottom w:val="single" w:sz="4" w:space="0" w:color="000000"/>
            </w:tcBorders>
            <w:vAlign w:val="center"/>
          </w:tcPr>
          <w:p w14:paraId="41D426B1" w14:textId="77777777" w:rsidR="00DC02C3" w:rsidRPr="00187F4B" w:rsidRDefault="00DC02C3" w:rsidP="00706CCE">
            <w:pPr>
              <w:pBdr>
                <w:top w:val="nil"/>
                <w:left w:val="nil"/>
                <w:bottom w:val="nil"/>
                <w:right w:val="nil"/>
                <w:between w:val="nil"/>
              </w:pBdr>
              <w:jc w:val="center"/>
              <w:rPr>
                <w:color w:val="000000"/>
                <w:sz w:val="28"/>
                <w:szCs w:val="28"/>
                <w:lang w:val="en-US"/>
              </w:rPr>
            </w:pPr>
            <w:r w:rsidRPr="00187F4B">
              <w:rPr>
                <w:color w:val="000000"/>
                <w:sz w:val="28"/>
                <w:szCs w:val="28"/>
                <w:lang w:val="en-US"/>
              </w:rPr>
              <w:t>Excellent</w:t>
            </w:r>
          </w:p>
        </w:tc>
        <w:tc>
          <w:tcPr>
            <w:tcW w:w="1509" w:type="dxa"/>
            <w:tcBorders>
              <w:left w:val="single" w:sz="4" w:space="0" w:color="000000"/>
              <w:bottom w:val="single" w:sz="4" w:space="0" w:color="000000"/>
            </w:tcBorders>
            <w:vAlign w:val="center"/>
          </w:tcPr>
          <w:p w14:paraId="02DD247A" w14:textId="77777777" w:rsidR="00DC02C3" w:rsidRPr="00187F4B" w:rsidRDefault="00DC02C3" w:rsidP="00706CCE">
            <w:pPr>
              <w:pBdr>
                <w:top w:val="nil"/>
                <w:left w:val="nil"/>
                <w:bottom w:val="nil"/>
                <w:right w:val="nil"/>
                <w:between w:val="nil"/>
              </w:pBdr>
              <w:jc w:val="center"/>
              <w:rPr>
                <w:color w:val="000000"/>
                <w:sz w:val="28"/>
                <w:szCs w:val="28"/>
                <w:lang w:val="en-US"/>
              </w:rPr>
            </w:pPr>
            <w:r w:rsidRPr="00187F4B">
              <w:rPr>
                <w:color w:val="000000"/>
                <w:sz w:val="28"/>
                <w:szCs w:val="28"/>
                <w:lang w:val="en-US"/>
              </w:rPr>
              <w:t>Good</w:t>
            </w:r>
          </w:p>
        </w:tc>
        <w:tc>
          <w:tcPr>
            <w:tcW w:w="1710" w:type="dxa"/>
            <w:tcBorders>
              <w:left w:val="single" w:sz="4" w:space="0" w:color="000000"/>
              <w:bottom w:val="single" w:sz="4" w:space="0" w:color="000000"/>
            </w:tcBorders>
            <w:vAlign w:val="center"/>
          </w:tcPr>
          <w:p w14:paraId="78CD1D6E" w14:textId="77777777" w:rsidR="00DC02C3" w:rsidRPr="00187F4B" w:rsidRDefault="00DC02C3" w:rsidP="00706CCE">
            <w:pPr>
              <w:pBdr>
                <w:top w:val="nil"/>
                <w:left w:val="nil"/>
                <w:bottom w:val="nil"/>
                <w:right w:val="nil"/>
                <w:between w:val="nil"/>
              </w:pBdr>
              <w:jc w:val="center"/>
              <w:rPr>
                <w:color w:val="000000"/>
                <w:sz w:val="28"/>
                <w:szCs w:val="28"/>
                <w:lang w:val="en-US"/>
              </w:rPr>
            </w:pPr>
            <w:r w:rsidRPr="00187F4B">
              <w:rPr>
                <w:color w:val="000000"/>
                <w:sz w:val="28"/>
                <w:szCs w:val="28"/>
                <w:lang w:val="en-US"/>
              </w:rPr>
              <w:t>Satisfactory</w:t>
            </w:r>
          </w:p>
        </w:tc>
        <w:tc>
          <w:tcPr>
            <w:tcW w:w="1981" w:type="dxa"/>
            <w:tcBorders>
              <w:left w:val="single" w:sz="4" w:space="0" w:color="000000"/>
              <w:bottom w:val="single" w:sz="4" w:space="0" w:color="000000"/>
              <w:right w:val="single" w:sz="4" w:space="0" w:color="000000"/>
            </w:tcBorders>
            <w:vAlign w:val="center"/>
          </w:tcPr>
          <w:p w14:paraId="6FEEFF3E" w14:textId="77777777" w:rsidR="00DC02C3" w:rsidRPr="00187F4B" w:rsidRDefault="00DC02C3" w:rsidP="00706CCE">
            <w:pPr>
              <w:pBdr>
                <w:top w:val="nil"/>
                <w:left w:val="nil"/>
                <w:bottom w:val="nil"/>
                <w:right w:val="nil"/>
                <w:between w:val="nil"/>
              </w:pBdr>
              <w:jc w:val="center"/>
              <w:rPr>
                <w:color w:val="000000"/>
                <w:sz w:val="28"/>
                <w:szCs w:val="28"/>
                <w:lang w:val="en-US"/>
              </w:rPr>
            </w:pPr>
            <w:r w:rsidRPr="00187F4B">
              <w:rPr>
                <w:color w:val="000000"/>
                <w:sz w:val="28"/>
                <w:szCs w:val="28"/>
                <w:lang w:val="en-US"/>
              </w:rPr>
              <w:t>Unsatisfactory</w:t>
            </w:r>
          </w:p>
        </w:tc>
      </w:tr>
      <w:tr w:rsidR="00DC02C3" w:rsidRPr="00187F4B" w14:paraId="4DAAA568" w14:textId="77777777" w:rsidTr="00706CCE">
        <w:tc>
          <w:tcPr>
            <w:tcW w:w="2592" w:type="dxa"/>
            <w:tcBorders>
              <w:left w:val="single" w:sz="4" w:space="0" w:color="000000"/>
              <w:bottom w:val="single" w:sz="4" w:space="0" w:color="000000"/>
            </w:tcBorders>
          </w:tcPr>
          <w:p w14:paraId="576047BB" w14:textId="77777777" w:rsidR="00DC02C3" w:rsidRPr="00187F4B" w:rsidRDefault="00DC02C3" w:rsidP="00706CCE">
            <w:pPr>
              <w:pBdr>
                <w:top w:val="nil"/>
                <w:left w:val="nil"/>
                <w:bottom w:val="nil"/>
                <w:right w:val="nil"/>
                <w:between w:val="nil"/>
              </w:pBdr>
              <w:jc w:val="center"/>
              <w:rPr>
                <w:color w:val="000000"/>
                <w:sz w:val="28"/>
                <w:szCs w:val="28"/>
                <w:lang w:val="en-US"/>
              </w:rPr>
            </w:pPr>
            <w:r w:rsidRPr="00187F4B">
              <w:rPr>
                <w:color w:val="000000"/>
                <w:sz w:val="28"/>
                <w:szCs w:val="28"/>
                <w:lang w:val="en-US"/>
              </w:rPr>
              <w:t>1</w:t>
            </w:r>
          </w:p>
        </w:tc>
        <w:tc>
          <w:tcPr>
            <w:tcW w:w="1689" w:type="dxa"/>
            <w:tcBorders>
              <w:left w:val="single" w:sz="4" w:space="0" w:color="000000"/>
              <w:bottom w:val="single" w:sz="4" w:space="0" w:color="000000"/>
            </w:tcBorders>
          </w:tcPr>
          <w:p w14:paraId="23ACAB99" w14:textId="77777777" w:rsidR="00DC02C3" w:rsidRPr="00187F4B" w:rsidRDefault="00DC02C3" w:rsidP="00706CCE">
            <w:pPr>
              <w:pBdr>
                <w:top w:val="nil"/>
                <w:left w:val="nil"/>
                <w:bottom w:val="nil"/>
                <w:right w:val="nil"/>
                <w:between w:val="nil"/>
              </w:pBdr>
              <w:jc w:val="center"/>
              <w:rPr>
                <w:color w:val="000000"/>
                <w:sz w:val="28"/>
                <w:szCs w:val="28"/>
                <w:lang w:val="en-US"/>
              </w:rPr>
            </w:pPr>
            <w:r w:rsidRPr="00187F4B">
              <w:rPr>
                <w:color w:val="000000"/>
                <w:sz w:val="28"/>
                <w:szCs w:val="28"/>
                <w:lang w:val="en-US"/>
              </w:rPr>
              <w:t>1</w:t>
            </w:r>
          </w:p>
        </w:tc>
        <w:tc>
          <w:tcPr>
            <w:tcW w:w="1509" w:type="dxa"/>
            <w:tcBorders>
              <w:left w:val="single" w:sz="4" w:space="0" w:color="000000"/>
              <w:bottom w:val="single" w:sz="4" w:space="0" w:color="000000"/>
            </w:tcBorders>
          </w:tcPr>
          <w:p w14:paraId="323FDE2E" w14:textId="77777777" w:rsidR="00DC02C3" w:rsidRPr="00187F4B" w:rsidRDefault="00DC02C3" w:rsidP="00706CCE">
            <w:pPr>
              <w:pBdr>
                <w:top w:val="nil"/>
                <w:left w:val="nil"/>
                <w:bottom w:val="nil"/>
                <w:right w:val="nil"/>
                <w:between w:val="nil"/>
              </w:pBdr>
              <w:jc w:val="center"/>
              <w:rPr>
                <w:color w:val="000000"/>
                <w:sz w:val="28"/>
                <w:szCs w:val="28"/>
                <w:lang w:val="en-US"/>
              </w:rPr>
            </w:pPr>
            <w:r w:rsidRPr="00187F4B">
              <w:rPr>
                <w:color w:val="000000"/>
                <w:sz w:val="28"/>
                <w:szCs w:val="28"/>
                <w:lang w:val="en-US"/>
              </w:rPr>
              <w:t>0,75</w:t>
            </w:r>
          </w:p>
        </w:tc>
        <w:tc>
          <w:tcPr>
            <w:tcW w:w="1710" w:type="dxa"/>
            <w:tcBorders>
              <w:left w:val="single" w:sz="4" w:space="0" w:color="000000"/>
              <w:bottom w:val="single" w:sz="4" w:space="0" w:color="000000"/>
            </w:tcBorders>
          </w:tcPr>
          <w:p w14:paraId="573B5D22" w14:textId="77777777" w:rsidR="00DC02C3" w:rsidRPr="00187F4B" w:rsidRDefault="00DC02C3" w:rsidP="00706CCE">
            <w:pPr>
              <w:pBdr>
                <w:top w:val="nil"/>
                <w:left w:val="nil"/>
                <w:bottom w:val="nil"/>
                <w:right w:val="nil"/>
                <w:between w:val="nil"/>
              </w:pBdr>
              <w:jc w:val="center"/>
              <w:rPr>
                <w:color w:val="000000"/>
                <w:sz w:val="28"/>
                <w:szCs w:val="28"/>
                <w:lang w:val="en-US"/>
              </w:rPr>
            </w:pPr>
            <w:r w:rsidRPr="00187F4B">
              <w:rPr>
                <w:color w:val="000000"/>
                <w:sz w:val="28"/>
                <w:szCs w:val="28"/>
                <w:lang w:val="en-US"/>
              </w:rPr>
              <w:t>0,5</w:t>
            </w:r>
          </w:p>
        </w:tc>
        <w:tc>
          <w:tcPr>
            <w:tcW w:w="1981" w:type="dxa"/>
            <w:tcBorders>
              <w:left w:val="single" w:sz="4" w:space="0" w:color="000000"/>
              <w:bottom w:val="single" w:sz="4" w:space="0" w:color="000000"/>
              <w:right w:val="single" w:sz="4" w:space="0" w:color="000000"/>
            </w:tcBorders>
          </w:tcPr>
          <w:p w14:paraId="1B70B3B3" w14:textId="77777777" w:rsidR="00DC02C3" w:rsidRPr="00187F4B" w:rsidRDefault="00DC02C3" w:rsidP="00706CCE">
            <w:pPr>
              <w:pBdr>
                <w:top w:val="nil"/>
                <w:left w:val="nil"/>
                <w:bottom w:val="nil"/>
                <w:right w:val="nil"/>
                <w:between w:val="nil"/>
              </w:pBdr>
              <w:jc w:val="center"/>
              <w:rPr>
                <w:color w:val="000000"/>
                <w:sz w:val="28"/>
                <w:szCs w:val="28"/>
                <w:lang w:val="en-US"/>
              </w:rPr>
            </w:pPr>
            <w:r w:rsidRPr="00187F4B">
              <w:rPr>
                <w:color w:val="000000"/>
                <w:sz w:val="28"/>
                <w:szCs w:val="28"/>
                <w:lang w:val="en-US"/>
              </w:rPr>
              <w:t>0</w:t>
            </w:r>
          </w:p>
        </w:tc>
      </w:tr>
    </w:tbl>
    <w:p w14:paraId="26985648" w14:textId="77777777" w:rsidR="00DC02C3" w:rsidRPr="00187F4B" w:rsidRDefault="00DC02C3" w:rsidP="00DC02C3">
      <w:pPr>
        <w:pBdr>
          <w:top w:val="nil"/>
          <w:left w:val="nil"/>
          <w:bottom w:val="nil"/>
          <w:right w:val="nil"/>
          <w:between w:val="nil"/>
        </w:pBdr>
        <w:ind w:firstLine="720"/>
        <w:jc w:val="both"/>
        <w:rPr>
          <w:color w:val="000000"/>
          <w:sz w:val="28"/>
          <w:szCs w:val="28"/>
        </w:rPr>
      </w:pPr>
    </w:p>
    <w:p w14:paraId="3D32D748" w14:textId="77777777" w:rsidR="00DC02C3" w:rsidRPr="00187F4B" w:rsidRDefault="00DC02C3" w:rsidP="00DC02C3">
      <w:pPr>
        <w:pStyle w:val="af8"/>
        <w:ind w:firstLine="720"/>
        <w:jc w:val="both"/>
        <w:rPr>
          <w:rFonts w:ascii="Times New Roman" w:hAnsi="Times New Roman" w:cs="Times New Roman"/>
          <w:sz w:val="28"/>
          <w:szCs w:val="28"/>
        </w:rPr>
      </w:pPr>
      <w:r w:rsidRPr="00187F4B">
        <w:rPr>
          <w:rFonts w:ascii="Times New Roman" w:hAnsi="Times New Roman" w:cs="Times New Roman"/>
          <w:sz w:val="28"/>
          <w:szCs w:val="28"/>
        </w:rPr>
        <w:t>Forms of assessment include: ongoing assessment of practical work; ongoing assessment of knowledge acquisition based on oral responses, reports, presentations, and other forms of participation during practical (seminar) classes; individual or group projects requiring the development of practical skills and competencies (optional format); solving situational tasks; preparation of summaries on independently studied topics; testing or written examinations; preparation of draft articles, conference abstracts, and other publications; other forms that ensure comprehensive assimilation of the study program and contribute to the gradual development of skills for effective independent professional (practical, scientific, and theoretical) activity at a high level.</w:t>
      </w:r>
    </w:p>
    <w:p w14:paraId="6279B7CD" w14:textId="77777777" w:rsidR="00DC02C3" w:rsidRPr="00187F4B" w:rsidRDefault="00DC02C3" w:rsidP="00DC02C3">
      <w:pPr>
        <w:pStyle w:val="af8"/>
        <w:ind w:firstLine="720"/>
        <w:jc w:val="both"/>
        <w:rPr>
          <w:rFonts w:ascii="Times New Roman" w:hAnsi="Times New Roman" w:cs="Times New Roman"/>
          <w:sz w:val="28"/>
          <w:szCs w:val="28"/>
          <w:lang w:val="en-GB" w:eastAsia="ru-RU"/>
        </w:rPr>
      </w:pPr>
      <w:r w:rsidRPr="00187F4B">
        <w:rPr>
          <w:rFonts w:ascii="Times New Roman" w:hAnsi="Times New Roman" w:cs="Times New Roman"/>
          <w:sz w:val="28"/>
          <w:szCs w:val="28"/>
          <w:lang w:val="en-GB" w:eastAsia="ru-RU"/>
        </w:rPr>
        <w:t>To assess the learning outcomes of a student during the semester, a 100-point, national and ECTS assessment scale is used</w:t>
      </w:r>
    </w:p>
    <w:p w14:paraId="728D1AB9" w14:textId="77777777" w:rsidR="00DC02C3" w:rsidRPr="00187F4B" w:rsidRDefault="00DC02C3" w:rsidP="00DC02C3">
      <w:pPr>
        <w:ind w:firstLine="720"/>
        <w:jc w:val="both"/>
        <w:rPr>
          <w:iCs/>
          <w:color w:val="000000"/>
          <w:sz w:val="28"/>
          <w:szCs w:val="28"/>
        </w:rPr>
      </w:pPr>
    </w:p>
    <w:p w14:paraId="2A471096" w14:textId="77777777" w:rsidR="00DC02C3" w:rsidRPr="00187F4B" w:rsidRDefault="00DC02C3" w:rsidP="00DC02C3">
      <w:pPr>
        <w:pStyle w:val="af8"/>
        <w:ind w:firstLine="720"/>
        <w:jc w:val="both"/>
        <w:rPr>
          <w:rFonts w:ascii="Times New Roman" w:hAnsi="Times New Roman" w:cs="Times New Roman"/>
          <w:sz w:val="28"/>
          <w:szCs w:val="28"/>
          <w:lang w:val="en-GB" w:eastAsia="ru-RU"/>
        </w:rPr>
      </w:pPr>
      <w:r w:rsidRPr="00187F4B">
        <w:rPr>
          <w:rFonts w:ascii="Times New Roman" w:hAnsi="Times New Roman" w:cs="Times New Roman"/>
          <w:sz w:val="28"/>
          <w:szCs w:val="28"/>
          <w:lang w:val="en-GB" w:eastAsia="ru-RU"/>
        </w:rPr>
        <w:t>Summary assessment scale: national and ECTS</w:t>
      </w:r>
    </w:p>
    <w:tbl>
      <w:tblPr>
        <w:tblW w:w="9624" w:type="dxa"/>
        <w:tblInd w:w="10" w:type="dxa"/>
        <w:tblLayout w:type="fixed"/>
        <w:tblCellMar>
          <w:left w:w="0" w:type="dxa"/>
          <w:right w:w="0" w:type="dxa"/>
        </w:tblCellMar>
        <w:tblLook w:val="0000" w:firstRow="0" w:lastRow="0" w:firstColumn="0" w:lastColumn="0" w:noHBand="0" w:noVBand="0"/>
      </w:tblPr>
      <w:tblGrid>
        <w:gridCol w:w="1970"/>
        <w:gridCol w:w="1540"/>
        <w:gridCol w:w="3581"/>
        <w:gridCol w:w="2533"/>
      </w:tblGrid>
      <w:tr w:rsidR="00DC02C3" w:rsidRPr="00187F4B" w14:paraId="7EE53786" w14:textId="77777777" w:rsidTr="00706CCE">
        <w:trPr>
          <w:trHeight w:hRule="exact" w:val="850"/>
        </w:trPr>
        <w:tc>
          <w:tcPr>
            <w:tcW w:w="1970" w:type="dxa"/>
            <w:vMerge w:val="restart"/>
            <w:tcBorders>
              <w:top w:val="single" w:sz="4" w:space="0" w:color="000000"/>
              <w:left w:val="single" w:sz="4" w:space="0" w:color="000000"/>
            </w:tcBorders>
            <w:shd w:val="clear" w:color="auto" w:fill="FFFFFF"/>
            <w:vAlign w:val="center"/>
          </w:tcPr>
          <w:p w14:paraId="03541B32" w14:textId="77777777" w:rsidR="00DC02C3" w:rsidRPr="00187F4B" w:rsidRDefault="00DC02C3" w:rsidP="00706CCE">
            <w:pPr>
              <w:pStyle w:val="af8"/>
              <w:ind w:left="127" w:right="35"/>
              <w:jc w:val="center"/>
              <w:rPr>
                <w:rFonts w:ascii="Times New Roman" w:hAnsi="Times New Roman" w:cs="Times New Roman"/>
                <w:sz w:val="28"/>
                <w:szCs w:val="28"/>
                <w:lang w:val="en-GB"/>
              </w:rPr>
            </w:pPr>
            <w:r w:rsidRPr="00187F4B">
              <w:rPr>
                <w:rFonts w:ascii="Times New Roman" w:hAnsi="Times New Roman" w:cs="Times New Roman"/>
                <w:sz w:val="28"/>
                <w:szCs w:val="28"/>
                <w:lang w:val="en-GB"/>
              </w:rPr>
              <w:t>Total points for all types of learning activities</w:t>
            </w:r>
          </w:p>
        </w:tc>
        <w:tc>
          <w:tcPr>
            <w:tcW w:w="1540" w:type="dxa"/>
            <w:vMerge w:val="restart"/>
            <w:tcBorders>
              <w:top w:val="single" w:sz="4" w:space="0" w:color="000000"/>
              <w:left w:val="single" w:sz="4" w:space="0" w:color="000000"/>
            </w:tcBorders>
            <w:shd w:val="clear" w:color="auto" w:fill="FFFFFF"/>
            <w:vAlign w:val="center"/>
          </w:tcPr>
          <w:p w14:paraId="4CA3F254" w14:textId="77777777" w:rsidR="00DC02C3" w:rsidRPr="00187F4B" w:rsidRDefault="00DC02C3" w:rsidP="00706CCE">
            <w:pPr>
              <w:pStyle w:val="af8"/>
              <w:ind w:left="127" w:right="35"/>
              <w:jc w:val="center"/>
              <w:rPr>
                <w:rFonts w:ascii="Times New Roman" w:hAnsi="Times New Roman" w:cs="Times New Roman"/>
                <w:sz w:val="28"/>
                <w:szCs w:val="28"/>
                <w:lang w:val="en-GB"/>
              </w:rPr>
            </w:pPr>
            <w:r w:rsidRPr="00187F4B">
              <w:rPr>
                <w:rFonts w:ascii="Times New Roman" w:hAnsi="Times New Roman" w:cs="Times New Roman"/>
                <w:sz w:val="28"/>
                <w:szCs w:val="28"/>
                <w:lang w:val="en-GB"/>
              </w:rPr>
              <w:t>ECTS assessment</w:t>
            </w:r>
          </w:p>
        </w:tc>
        <w:tc>
          <w:tcPr>
            <w:tcW w:w="6114" w:type="dxa"/>
            <w:gridSpan w:val="2"/>
            <w:tcBorders>
              <w:top w:val="single" w:sz="4" w:space="0" w:color="000000"/>
              <w:left w:val="single" w:sz="4" w:space="0" w:color="000000"/>
              <w:right w:val="single" w:sz="4" w:space="0" w:color="000000"/>
            </w:tcBorders>
            <w:shd w:val="clear" w:color="auto" w:fill="FFFFFF"/>
            <w:vAlign w:val="center"/>
          </w:tcPr>
          <w:p w14:paraId="48945DF4" w14:textId="77777777" w:rsidR="00DC02C3" w:rsidRPr="00187F4B" w:rsidRDefault="00DC02C3" w:rsidP="00706CCE">
            <w:pPr>
              <w:pStyle w:val="af8"/>
              <w:ind w:left="127" w:right="35"/>
              <w:jc w:val="center"/>
              <w:rPr>
                <w:rFonts w:ascii="Times New Roman" w:hAnsi="Times New Roman" w:cs="Times New Roman"/>
                <w:sz w:val="28"/>
                <w:szCs w:val="28"/>
                <w:lang w:val="en-GB"/>
              </w:rPr>
            </w:pPr>
            <w:r w:rsidRPr="00187F4B">
              <w:rPr>
                <w:rFonts w:ascii="Times New Roman" w:hAnsi="Times New Roman" w:cs="Times New Roman"/>
                <w:sz w:val="28"/>
                <w:szCs w:val="28"/>
                <w:lang w:val="en-GB"/>
              </w:rPr>
              <w:t>National scale assessment for exam, course project (work), internship</w:t>
            </w:r>
          </w:p>
        </w:tc>
      </w:tr>
      <w:tr w:rsidR="00DC02C3" w:rsidRPr="00187F4B" w14:paraId="27870ED3" w14:textId="77777777" w:rsidTr="00706CCE">
        <w:trPr>
          <w:trHeight w:hRule="exact" w:val="1200"/>
        </w:trPr>
        <w:tc>
          <w:tcPr>
            <w:tcW w:w="1970" w:type="dxa"/>
            <w:vMerge/>
            <w:tcBorders>
              <w:top w:val="single" w:sz="4" w:space="0" w:color="000000"/>
              <w:left w:val="single" w:sz="4" w:space="0" w:color="000000"/>
            </w:tcBorders>
            <w:shd w:val="clear" w:color="auto" w:fill="FFFFFF"/>
            <w:vAlign w:val="center"/>
          </w:tcPr>
          <w:p w14:paraId="3A90005F" w14:textId="77777777" w:rsidR="00DC02C3" w:rsidRPr="00187F4B" w:rsidRDefault="00DC02C3" w:rsidP="00706CCE">
            <w:pPr>
              <w:pStyle w:val="af8"/>
              <w:ind w:left="127" w:right="35"/>
              <w:jc w:val="center"/>
              <w:rPr>
                <w:rFonts w:ascii="Times New Roman" w:hAnsi="Times New Roman" w:cs="Times New Roman"/>
                <w:sz w:val="28"/>
                <w:szCs w:val="28"/>
                <w:lang w:val="en-GB"/>
              </w:rPr>
            </w:pPr>
          </w:p>
        </w:tc>
        <w:tc>
          <w:tcPr>
            <w:tcW w:w="1540" w:type="dxa"/>
            <w:vMerge/>
            <w:tcBorders>
              <w:top w:val="single" w:sz="4" w:space="0" w:color="000000"/>
              <w:left w:val="single" w:sz="4" w:space="0" w:color="000000"/>
            </w:tcBorders>
            <w:shd w:val="clear" w:color="auto" w:fill="FFFFFF"/>
            <w:vAlign w:val="center"/>
          </w:tcPr>
          <w:p w14:paraId="416B1D8B" w14:textId="77777777" w:rsidR="00DC02C3" w:rsidRPr="00187F4B" w:rsidRDefault="00DC02C3" w:rsidP="00706CCE">
            <w:pPr>
              <w:pStyle w:val="af8"/>
              <w:ind w:left="127" w:right="35"/>
              <w:jc w:val="center"/>
              <w:rPr>
                <w:rFonts w:ascii="Times New Roman" w:hAnsi="Times New Roman" w:cs="Times New Roman"/>
                <w:sz w:val="28"/>
                <w:szCs w:val="28"/>
                <w:lang w:val="en-GB"/>
              </w:rPr>
            </w:pPr>
          </w:p>
        </w:tc>
        <w:tc>
          <w:tcPr>
            <w:tcW w:w="3581" w:type="dxa"/>
            <w:tcBorders>
              <w:top w:val="single" w:sz="4" w:space="0" w:color="000000"/>
              <w:left w:val="single" w:sz="4" w:space="0" w:color="000000"/>
            </w:tcBorders>
            <w:shd w:val="clear" w:color="auto" w:fill="FFFFFF"/>
            <w:vAlign w:val="center"/>
          </w:tcPr>
          <w:p w14:paraId="45593FF4" w14:textId="77777777" w:rsidR="00DC02C3" w:rsidRPr="00187F4B" w:rsidRDefault="00DC02C3" w:rsidP="00706CCE">
            <w:pPr>
              <w:pStyle w:val="af8"/>
              <w:ind w:left="127" w:right="35"/>
              <w:jc w:val="center"/>
              <w:rPr>
                <w:rFonts w:ascii="Times New Roman" w:hAnsi="Times New Roman" w:cs="Times New Roman"/>
                <w:sz w:val="28"/>
                <w:szCs w:val="28"/>
                <w:lang w:val="en-GB"/>
              </w:rPr>
            </w:pPr>
            <w:r w:rsidRPr="00187F4B">
              <w:rPr>
                <w:rFonts w:ascii="Times New Roman" w:hAnsi="Times New Roman" w:cs="Times New Roman"/>
                <w:sz w:val="28"/>
                <w:szCs w:val="28"/>
                <w:lang w:val="en-GB"/>
              </w:rPr>
              <w:t>National scale assessment for exam, course project (work), internship</w:t>
            </w:r>
          </w:p>
        </w:tc>
        <w:tc>
          <w:tcPr>
            <w:tcW w:w="2533" w:type="dxa"/>
            <w:tcBorders>
              <w:top w:val="single" w:sz="4" w:space="0" w:color="000000"/>
              <w:left w:val="single" w:sz="4" w:space="0" w:color="000000"/>
              <w:right w:val="single" w:sz="4" w:space="0" w:color="000000"/>
            </w:tcBorders>
            <w:shd w:val="clear" w:color="auto" w:fill="FFFFFF"/>
            <w:vAlign w:val="center"/>
          </w:tcPr>
          <w:p w14:paraId="0BF7410C" w14:textId="77777777" w:rsidR="00DC02C3" w:rsidRPr="00187F4B" w:rsidRDefault="00DC02C3" w:rsidP="00706CCE">
            <w:pPr>
              <w:pStyle w:val="af8"/>
              <w:ind w:left="127" w:right="35"/>
              <w:jc w:val="center"/>
              <w:rPr>
                <w:rFonts w:ascii="Times New Roman" w:hAnsi="Times New Roman" w:cs="Times New Roman"/>
                <w:sz w:val="28"/>
                <w:szCs w:val="28"/>
                <w:lang w:val="en-GB"/>
              </w:rPr>
            </w:pPr>
            <w:r w:rsidRPr="00187F4B">
              <w:rPr>
                <w:rFonts w:ascii="Times New Roman" w:hAnsi="Times New Roman" w:cs="Times New Roman"/>
                <w:sz w:val="28"/>
                <w:szCs w:val="28"/>
                <w:lang w:val="en-GB"/>
              </w:rPr>
              <w:t>For pass/fail (credit)</w:t>
            </w:r>
          </w:p>
        </w:tc>
      </w:tr>
      <w:tr w:rsidR="00DC02C3" w:rsidRPr="00187F4B" w14:paraId="3ED267EA" w14:textId="77777777" w:rsidTr="00706CCE">
        <w:trPr>
          <w:trHeight w:hRule="exact" w:val="362"/>
        </w:trPr>
        <w:tc>
          <w:tcPr>
            <w:tcW w:w="1970" w:type="dxa"/>
            <w:tcBorders>
              <w:top w:val="single" w:sz="4" w:space="0" w:color="000000"/>
              <w:left w:val="single" w:sz="4" w:space="0" w:color="000000"/>
            </w:tcBorders>
            <w:shd w:val="clear" w:color="auto" w:fill="FFFFFF"/>
          </w:tcPr>
          <w:p w14:paraId="0350879A" w14:textId="77777777" w:rsidR="00DC02C3" w:rsidRPr="00187F4B" w:rsidRDefault="00DC02C3" w:rsidP="00706CCE">
            <w:pPr>
              <w:pStyle w:val="af8"/>
              <w:ind w:left="127" w:right="35"/>
              <w:jc w:val="center"/>
              <w:rPr>
                <w:rFonts w:ascii="Times New Roman" w:hAnsi="Times New Roman" w:cs="Times New Roman"/>
                <w:sz w:val="28"/>
                <w:szCs w:val="28"/>
                <w:lang w:val="en-GB"/>
              </w:rPr>
            </w:pPr>
            <w:r w:rsidRPr="00187F4B">
              <w:rPr>
                <w:rFonts w:ascii="Times New Roman" w:hAnsi="Times New Roman" w:cs="Times New Roman"/>
                <w:sz w:val="28"/>
                <w:szCs w:val="28"/>
                <w:lang w:val="en-GB"/>
              </w:rPr>
              <w:t>90 – 100</w:t>
            </w:r>
          </w:p>
        </w:tc>
        <w:tc>
          <w:tcPr>
            <w:tcW w:w="1540" w:type="dxa"/>
            <w:tcBorders>
              <w:top w:val="single" w:sz="4" w:space="0" w:color="000000"/>
              <w:left w:val="single" w:sz="4" w:space="0" w:color="000000"/>
            </w:tcBorders>
            <w:shd w:val="clear" w:color="auto" w:fill="FFFFFF"/>
          </w:tcPr>
          <w:p w14:paraId="436ED558" w14:textId="77777777" w:rsidR="00DC02C3" w:rsidRPr="00187F4B" w:rsidRDefault="00DC02C3" w:rsidP="00706CCE">
            <w:pPr>
              <w:pStyle w:val="af8"/>
              <w:ind w:left="127" w:right="35"/>
              <w:jc w:val="center"/>
              <w:rPr>
                <w:rFonts w:ascii="Times New Roman" w:hAnsi="Times New Roman" w:cs="Times New Roman"/>
                <w:sz w:val="28"/>
                <w:szCs w:val="28"/>
                <w:lang w:val="en-GB"/>
              </w:rPr>
            </w:pPr>
            <w:r w:rsidRPr="00187F4B">
              <w:rPr>
                <w:rFonts w:ascii="Times New Roman" w:hAnsi="Times New Roman" w:cs="Times New Roman"/>
                <w:sz w:val="28"/>
                <w:szCs w:val="28"/>
                <w:lang w:val="en-GB"/>
              </w:rPr>
              <w:t>А</w:t>
            </w:r>
          </w:p>
        </w:tc>
        <w:tc>
          <w:tcPr>
            <w:tcW w:w="3581" w:type="dxa"/>
            <w:tcBorders>
              <w:top w:val="single" w:sz="4" w:space="0" w:color="000000"/>
              <w:left w:val="single" w:sz="4" w:space="0" w:color="000000"/>
            </w:tcBorders>
            <w:shd w:val="clear" w:color="auto" w:fill="FFFFFF"/>
          </w:tcPr>
          <w:p w14:paraId="0DFB65DE" w14:textId="77777777" w:rsidR="00DC02C3" w:rsidRPr="00187F4B" w:rsidRDefault="00DC02C3" w:rsidP="00706CCE">
            <w:pPr>
              <w:pStyle w:val="af8"/>
              <w:ind w:left="127" w:right="35"/>
              <w:jc w:val="both"/>
              <w:rPr>
                <w:rFonts w:ascii="Times New Roman" w:hAnsi="Times New Roman" w:cs="Times New Roman"/>
                <w:sz w:val="28"/>
                <w:szCs w:val="28"/>
                <w:lang w:val="en-GB"/>
              </w:rPr>
            </w:pPr>
            <w:r w:rsidRPr="00187F4B">
              <w:rPr>
                <w:rFonts w:ascii="Times New Roman" w:hAnsi="Times New Roman" w:cs="Times New Roman"/>
                <w:sz w:val="28"/>
                <w:szCs w:val="28"/>
                <w:lang w:val="en-GB"/>
              </w:rPr>
              <w:t>excellent</w:t>
            </w:r>
          </w:p>
        </w:tc>
        <w:tc>
          <w:tcPr>
            <w:tcW w:w="2533" w:type="dxa"/>
            <w:vMerge w:val="restart"/>
            <w:tcBorders>
              <w:top w:val="single" w:sz="4" w:space="0" w:color="000000"/>
              <w:left w:val="single" w:sz="4" w:space="0" w:color="000000"/>
              <w:right w:val="single" w:sz="4" w:space="0" w:color="000000"/>
            </w:tcBorders>
            <w:shd w:val="clear" w:color="auto" w:fill="FFFFFF"/>
          </w:tcPr>
          <w:p w14:paraId="007FB86A" w14:textId="77777777" w:rsidR="00DC02C3" w:rsidRPr="00187F4B" w:rsidRDefault="00DC02C3" w:rsidP="00706CCE">
            <w:pPr>
              <w:pStyle w:val="af8"/>
              <w:ind w:left="127" w:right="35"/>
              <w:jc w:val="both"/>
              <w:rPr>
                <w:rFonts w:ascii="Times New Roman" w:hAnsi="Times New Roman" w:cs="Times New Roman"/>
                <w:sz w:val="28"/>
                <w:szCs w:val="28"/>
                <w:lang w:val="en-GB"/>
              </w:rPr>
            </w:pPr>
            <w:r w:rsidRPr="00187F4B">
              <w:rPr>
                <w:rFonts w:ascii="Times New Roman" w:hAnsi="Times New Roman" w:cs="Times New Roman"/>
                <w:sz w:val="28"/>
                <w:szCs w:val="28"/>
                <w:lang w:val="en-GB"/>
              </w:rPr>
              <w:t>pass</w:t>
            </w:r>
          </w:p>
        </w:tc>
      </w:tr>
      <w:tr w:rsidR="00DC02C3" w:rsidRPr="00187F4B" w14:paraId="5C799AE7" w14:textId="77777777" w:rsidTr="00706CCE">
        <w:trPr>
          <w:trHeight w:hRule="exact" w:val="357"/>
        </w:trPr>
        <w:tc>
          <w:tcPr>
            <w:tcW w:w="1970" w:type="dxa"/>
            <w:tcBorders>
              <w:top w:val="single" w:sz="4" w:space="0" w:color="000000"/>
              <w:left w:val="single" w:sz="4" w:space="0" w:color="000000"/>
            </w:tcBorders>
            <w:shd w:val="clear" w:color="auto" w:fill="FFFFFF"/>
          </w:tcPr>
          <w:p w14:paraId="28E958B2" w14:textId="77777777" w:rsidR="00DC02C3" w:rsidRPr="00187F4B" w:rsidRDefault="00DC02C3" w:rsidP="00706CCE">
            <w:pPr>
              <w:pStyle w:val="af8"/>
              <w:ind w:left="127" w:right="35"/>
              <w:jc w:val="center"/>
              <w:rPr>
                <w:rFonts w:ascii="Times New Roman" w:hAnsi="Times New Roman" w:cs="Times New Roman"/>
                <w:sz w:val="28"/>
                <w:szCs w:val="28"/>
                <w:lang w:val="en-GB"/>
              </w:rPr>
            </w:pPr>
            <w:r w:rsidRPr="00187F4B">
              <w:rPr>
                <w:rFonts w:ascii="Times New Roman" w:hAnsi="Times New Roman" w:cs="Times New Roman"/>
                <w:sz w:val="28"/>
                <w:szCs w:val="28"/>
                <w:lang w:val="en-GB"/>
              </w:rPr>
              <w:t>82 – 89</w:t>
            </w:r>
          </w:p>
        </w:tc>
        <w:tc>
          <w:tcPr>
            <w:tcW w:w="1540" w:type="dxa"/>
            <w:tcBorders>
              <w:top w:val="single" w:sz="4" w:space="0" w:color="000000"/>
              <w:left w:val="single" w:sz="4" w:space="0" w:color="000000"/>
            </w:tcBorders>
            <w:shd w:val="clear" w:color="auto" w:fill="FFFFFF"/>
          </w:tcPr>
          <w:p w14:paraId="1AFC7E0E" w14:textId="77777777" w:rsidR="00DC02C3" w:rsidRPr="00187F4B" w:rsidRDefault="00DC02C3" w:rsidP="00706CCE">
            <w:pPr>
              <w:pStyle w:val="af8"/>
              <w:ind w:left="127" w:right="35"/>
              <w:jc w:val="center"/>
              <w:rPr>
                <w:rFonts w:ascii="Times New Roman" w:hAnsi="Times New Roman" w:cs="Times New Roman"/>
                <w:sz w:val="28"/>
                <w:szCs w:val="28"/>
                <w:lang w:val="en-GB"/>
              </w:rPr>
            </w:pPr>
            <w:r w:rsidRPr="00187F4B">
              <w:rPr>
                <w:rFonts w:ascii="Times New Roman" w:hAnsi="Times New Roman" w:cs="Times New Roman"/>
                <w:sz w:val="28"/>
                <w:szCs w:val="28"/>
                <w:lang w:val="en-GB"/>
              </w:rPr>
              <w:t>В</w:t>
            </w:r>
          </w:p>
        </w:tc>
        <w:tc>
          <w:tcPr>
            <w:tcW w:w="3581" w:type="dxa"/>
            <w:vMerge w:val="restart"/>
            <w:tcBorders>
              <w:top w:val="single" w:sz="4" w:space="0" w:color="000000"/>
              <w:left w:val="single" w:sz="4" w:space="0" w:color="000000"/>
            </w:tcBorders>
            <w:shd w:val="clear" w:color="auto" w:fill="FFFFFF"/>
          </w:tcPr>
          <w:p w14:paraId="637CAD4F" w14:textId="77777777" w:rsidR="00DC02C3" w:rsidRPr="00187F4B" w:rsidRDefault="00DC02C3" w:rsidP="00706CCE">
            <w:pPr>
              <w:pStyle w:val="af8"/>
              <w:ind w:left="127" w:right="35"/>
              <w:jc w:val="both"/>
              <w:rPr>
                <w:rFonts w:ascii="Times New Roman" w:hAnsi="Times New Roman" w:cs="Times New Roman"/>
                <w:sz w:val="28"/>
                <w:szCs w:val="28"/>
                <w:lang w:val="en-GB"/>
              </w:rPr>
            </w:pPr>
            <w:r w:rsidRPr="00187F4B">
              <w:rPr>
                <w:rFonts w:ascii="Times New Roman" w:hAnsi="Times New Roman" w:cs="Times New Roman"/>
                <w:sz w:val="28"/>
                <w:szCs w:val="28"/>
                <w:lang w:val="en-GB"/>
              </w:rPr>
              <w:t>good</w:t>
            </w:r>
          </w:p>
        </w:tc>
        <w:tc>
          <w:tcPr>
            <w:tcW w:w="2533" w:type="dxa"/>
            <w:vMerge/>
            <w:tcBorders>
              <w:top w:val="single" w:sz="4" w:space="0" w:color="000000"/>
              <w:left w:val="single" w:sz="4" w:space="0" w:color="000000"/>
              <w:right w:val="single" w:sz="4" w:space="0" w:color="000000"/>
            </w:tcBorders>
            <w:shd w:val="clear" w:color="auto" w:fill="FFFFFF"/>
          </w:tcPr>
          <w:p w14:paraId="4111A1D1" w14:textId="77777777" w:rsidR="00DC02C3" w:rsidRPr="00187F4B" w:rsidRDefault="00DC02C3" w:rsidP="00706CCE">
            <w:pPr>
              <w:pStyle w:val="af8"/>
              <w:ind w:left="127" w:right="35"/>
              <w:jc w:val="both"/>
              <w:rPr>
                <w:rFonts w:ascii="Times New Roman" w:hAnsi="Times New Roman" w:cs="Times New Roman"/>
                <w:sz w:val="28"/>
                <w:szCs w:val="28"/>
                <w:lang w:val="en-GB"/>
              </w:rPr>
            </w:pPr>
          </w:p>
        </w:tc>
      </w:tr>
      <w:tr w:rsidR="00DC02C3" w:rsidRPr="00187F4B" w14:paraId="793EC8C3" w14:textId="77777777" w:rsidTr="00706CCE">
        <w:trPr>
          <w:trHeight w:hRule="exact" w:val="353"/>
        </w:trPr>
        <w:tc>
          <w:tcPr>
            <w:tcW w:w="1970" w:type="dxa"/>
            <w:tcBorders>
              <w:top w:val="single" w:sz="4" w:space="0" w:color="000000"/>
              <w:left w:val="single" w:sz="4" w:space="0" w:color="000000"/>
            </w:tcBorders>
            <w:shd w:val="clear" w:color="auto" w:fill="FFFFFF"/>
          </w:tcPr>
          <w:p w14:paraId="403870CD" w14:textId="77777777" w:rsidR="00DC02C3" w:rsidRPr="00187F4B" w:rsidRDefault="00DC02C3" w:rsidP="00706CCE">
            <w:pPr>
              <w:pStyle w:val="af8"/>
              <w:ind w:left="127" w:right="35"/>
              <w:jc w:val="center"/>
              <w:rPr>
                <w:rFonts w:ascii="Times New Roman" w:hAnsi="Times New Roman" w:cs="Times New Roman"/>
                <w:sz w:val="28"/>
                <w:szCs w:val="28"/>
                <w:lang w:val="en-GB"/>
              </w:rPr>
            </w:pPr>
            <w:r w:rsidRPr="00187F4B">
              <w:rPr>
                <w:rFonts w:ascii="Times New Roman" w:hAnsi="Times New Roman" w:cs="Times New Roman"/>
                <w:sz w:val="28"/>
                <w:szCs w:val="28"/>
                <w:lang w:val="en-GB"/>
              </w:rPr>
              <w:t>75 – 81</w:t>
            </w:r>
          </w:p>
        </w:tc>
        <w:tc>
          <w:tcPr>
            <w:tcW w:w="1540" w:type="dxa"/>
            <w:tcBorders>
              <w:top w:val="single" w:sz="4" w:space="0" w:color="000000"/>
              <w:left w:val="single" w:sz="4" w:space="0" w:color="000000"/>
            </w:tcBorders>
            <w:shd w:val="clear" w:color="auto" w:fill="FFFFFF"/>
          </w:tcPr>
          <w:p w14:paraId="504C3CFE" w14:textId="77777777" w:rsidR="00DC02C3" w:rsidRPr="00187F4B" w:rsidRDefault="00DC02C3" w:rsidP="00706CCE">
            <w:pPr>
              <w:pStyle w:val="af8"/>
              <w:ind w:left="127" w:right="35"/>
              <w:jc w:val="center"/>
              <w:rPr>
                <w:rFonts w:ascii="Times New Roman" w:hAnsi="Times New Roman" w:cs="Times New Roman"/>
                <w:sz w:val="28"/>
                <w:szCs w:val="28"/>
                <w:lang w:val="en-GB"/>
              </w:rPr>
            </w:pPr>
            <w:r w:rsidRPr="00187F4B">
              <w:rPr>
                <w:rFonts w:ascii="Times New Roman" w:hAnsi="Times New Roman" w:cs="Times New Roman"/>
                <w:sz w:val="28"/>
                <w:szCs w:val="28"/>
                <w:lang w:val="en-GB"/>
              </w:rPr>
              <w:t>С</w:t>
            </w:r>
          </w:p>
        </w:tc>
        <w:tc>
          <w:tcPr>
            <w:tcW w:w="3581" w:type="dxa"/>
            <w:vMerge/>
            <w:tcBorders>
              <w:top w:val="single" w:sz="4" w:space="0" w:color="000000"/>
              <w:left w:val="single" w:sz="4" w:space="0" w:color="000000"/>
            </w:tcBorders>
            <w:shd w:val="clear" w:color="auto" w:fill="FFFFFF"/>
          </w:tcPr>
          <w:p w14:paraId="17CCB1EB" w14:textId="77777777" w:rsidR="00DC02C3" w:rsidRPr="00187F4B" w:rsidRDefault="00DC02C3" w:rsidP="00706CCE">
            <w:pPr>
              <w:pStyle w:val="af8"/>
              <w:ind w:left="127" w:right="35"/>
              <w:jc w:val="both"/>
              <w:rPr>
                <w:rFonts w:ascii="Times New Roman" w:hAnsi="Times New Roman" w:cs="Times New Roman"/>
                <w:sz w:val="28"/>
                <w:szCs w:val="28"/>
                <w:lang w:val="en-GB"/>
              </w:rPr>
            </w:pPr>
          </w:p>
        </w:tc>
        <w:tc>
          <w:tcPr>
            <w:tcW w:w="2533" w:type="dxa"/>
            <w:vMerge/>
            <w:tcBorders>
              <w:top w:val="single" w:sz="4" w:space="0" w:color="000000"/>
              <w:left w:val="single" w:sz="4" w:space="0" w:color="000000"/>
              <w:right w:val="single" w:sz="4" w:space="0" w:color="000000"/>
            </w:tcBorders>
            <w:shd w:val="clear" w:color="auto" w:fill="FFFFFF"/>
          </w:tcPr>
          <w:p w14:paraId="22D24F74" w14:textId="77777777" w:rsidR="00DC02C3" w:rsidRPr="00187F4B" w:rsidRDefault="00DC02C3" w:rsidP="00706CCE">
            <w:pPr>
              <w:pStyle w:val="af8"/>
              <w:ind w:left="127" w:right="35"/>
              <w:jc w:val="both"/>
              <w:rPr>
                <w:rFonts w:ascii="Times New Roman" w:hAnsi="Times New Roman" w:cs="Times New Roman"/>
                <w:sz w:val="28"/>
                <w:szCs w:val="28"/>
                <w:lang w:val="en-GB"/>
              </w:rPr>
            </w:pPr>
          </w:p>
        </w:tc>
      </w:tr>
      <w:tr w:rsidR="00DC02C3" w:rsidRPr="00187F4B" w14:paraId="3046BDFA" w14:textId="77777777" w:rsidTr="00706CCE">
        <w:trPr>
          <w:trHeight w:hRule="exact" w:val="364"/>
        </w:trPr>
        <w:tc>
          <w:tcPr>
            <w:tcW w:w="1970" w:type="dxa"/>
            <w:tcBorders>
              <w:top w:val="single" w:sz="4" w:space="0" w:color="000000"/>
              <w:left w:val="single" w:sz="4" w:space="0" w:color="000000"/>
            </w:tcBorders>
            <w:shd w:val="clear" w:color="auto" w:fill="FFFFFF"/>
          </w:tcPr>
          <w:p w14:paraId="78A8E6CF" w14:textId="77777777" w:rsidR="00DC02C3" w:rsidRPr="00187F4B" w:rsidRDefault="00DC02C3" w:rsidP="00706CCE">
            <w:pPr>
              <w:pStyle w:val="af8"/>
              <w:ind w:left="127" w:right="35"/>
              <w:jc w:val="center"/>
              <w:rPr>
                <w:rFonts w:ascii="Times New Roman" w:hAnsi="Times New Roman" w:cs="Times New Roman"/>
                <w:sz w:val="28"/>
                <w:szCs w:val="28"/>
                <w:lang w:val="en-GB"/>
              </w:rPr>
            </w:pPr>
            <w:r w:rsidRPr="00187F4B">
              <w:rPr>
                <w:rFonts w:ascii="Times New Roman" w:hAnsi="Times New Roman" w:cs="Times New Roman"/>
                <w:sz w:val="28"/>
                <w:szCs w:val="28"/>
                <w:lang w:val="en-GB"/>
              </w:rPr>
              <w:t>68 – 74</w:t>
            </w:r>
          </w:p>
        </w:tc>
        <w:tc>
          <w:tcPr>
            <w:tcW w:w="1540" w:type="dxa"/>
            <w:tcBorders>
              <w:top w:val="single" w:sz="4" w:space="0" w:color="000000"/>
              <w:left w:val="single" w:sz="4" w:space="0" w:color="000000"/>
            </w:tcBorders>
            <w:shd w:val="clear" w:color="auto" w:fill="FFFFFF"/>
          </w:tcPr>
          <w:p w14:paraId="02AB8AB7" w14:textId="77777777" w:rsidR="00DC02C3" w:rsidRPr="00187F4B" w:rsidRDefault="00DC02C3" w:rsidP="00706CCE">
            <w:pPr>
              <w:pStyle w:val="af8"/>
              <w:ind w:left="127" w:right="35"/>
              <w:jc w:val="center"/>
              <w:rPr>
                <w:rFonts w:ascii="Times New Roman" w:hAnsi="Times New Roman" w:cs="Times New Roman"/>
                <w:sz w:val="28"/>
                <w:szCs w:val="28"/>
                <w:lang w:val="en-GB"/>
              </w:rPr>
            </w:pPr>
            <w:r w:rsidRPr="00187F4B">
              <w:rPr>
                <w:rFonts w:ascii="Times New Roman" w:hAnsi="Times New Roman" w:cs="Times New Roman"/>
                <w:sz w:val="28"/>
                <w:szCs w:val="28"/>
                <w:lang w:val="en-GB"/>
              </w:rPr>
              <w:t>D</w:t>
            </w:r>
          </w:p>
        </w:tc>
        <w:tc>
          <w:tcPr>
            <w:tcW w:w="3581" w:type="dxa"/>
            <w:vMerge w:val="restart"/>
            <w:tcBorders>
              <w:top w:val="single" w:sz="4" w:space="0" w:color="000000"/>
              <w:left w:val="single" w:sz="4" w:space="0" w:color="000000"/>
            </w:tcBorders>
            <w:shd w:val="clear" w:color="auto" w:fill="FFFFFF"/>
          </w:tcPr>
          <w:p w14:paraId="09F5372C" w14:textId="77777777" w:rsidR="00DC02C3" w:rsidRPr="00187F4B" w:rsidRDefault="00DC02C3" w:rsidP="00706CCE">
            <w:pPr>
              <w:pStyle w:val="af8"/>
              <w:ind w:left="127" w:right="35"/>
              <w:jc w:val="both"/>
              <w:rPr>
                <w:rFonts w:ascii="Times New Roman" w:hAnsi="Times New Roman" w:cs="Times New Roman"/>
                <w:sz w:val="28"/>
                <w:szCs w:val="28"/>
                <w:lang w:val="en-GB"/>
              </w:rPr>
            </w:pPr>
            <w:r w:rsidRPr="00187F4B">
              <w:rPr>
                <w:rFonts w:ascii="Times New Roman" w:hAnsi="Times New Roman" w:cs="Times New Roman"/>
                <w:sz w:val="28"/>
                <w:szCs w:val="28"/>
                <w:lang w:val="en-GB"/>
              </w:rPr>
              <w:t>satisfactory</w:t>
            </w:r>
          </w:p>
        </w:tc>
        <w:tc>
          <w:tcPr>
            <w:tcW w:w="2533" w:type="dxa"/>
            <w:vMerge/>
            <w:tcBorders>
              <w:top w:val="single" w:sz="4" w:space="0" w:color="000000"/>
              <w:left w:val="single" w:sz="4" w:space="0" w:color="000000"/>
              <w:right w:val="single" w:sz="4" w:space="0" w:color="000000"/>
            </w:tcBorders>
            <w:shd w:val="clear" w:color="auto" w:fill="FFFFFF"/>
          </w:tcPr>
          <w:p w14:paraId="1F52384E" w14:textId="77777777" w:rsidR="00DC02C3" w:rsidRPr="00187F4B" w:rsidRDefault="00DC02C3" w:rsidP="00706CCE">
            <w:pPr>
              <w:pStyle w:val="af8"/>
              <w:ind w:left="127" w:right="35"/>
              <w:jc w:val="both"/>
              <w:rPr>
                <w:rFonts w:ascii="Times New Roman" w:hAnsi="Times New Roman" w:cs="Times New Roman"/>
                <w:sz w:val="28"/>
                <w:szCs w:val="28"/>
                <w:lang w:val="en-GB"/>
              </w:rPr>
            </w:pPr>
          </w:p>
        </w:tc>
      </w:tr>
      <w:tr w:rsidR="00DC02C3" w:rsidRPr="00187F4B" w14:paraId="63817B69" w14:textId="77777777" w:rsidTr="00706CCE">
        <w:trPr>
          <w:trHeight w:hRule="exact" w:val="344"/>
        </w:trPr>
        <w:tc>
          <w:tcPr>
            <w:tcW w:w="1970" w:type="dxa"/>
            <w:tcBorders>
              <w:top w:val="single" w:sz="4" w:space="0" w:color="000000"/>
              <w:left w:val="single" w:sz="4" w:space="0" w:color="000000"/>
            </w:tcBorders>
            <w:shd w:val="clear" w:color="auto" w:fill="FFFFFF"/>
          </w:tcPr>
          <w:p w14:paraId="24F2EC83" w14:textId="77777777" w:rsidR="00DC02C3" w:rsidRPr="00187F4B" w:rsidRDefault="00DC02C3" w:rsidP="00706CCE">
            <w:pPr>
              <w:pStyle w:val="af8"/>
              <w:ind w:left="127" w:right="35"/>
              <w:jc w:val="center"/>
              <w:rPr>
                <w:rFonts w:ascii="Times New Roman" w:hAnsi="Times New Roman" w:cs="Times New Roman"/>
                <w:sz w:val="28"/>
                <w:szCs w:val="28"/>
                <w:lang w:val="en-GB"/>
              </w:rPr>
            </w:pPr>
            <w:r w:rsidRPr="00187F4B">
              <w:rPr>
                <w:rFonts w:ascii="Times New Roman" w:hAnsi="Times New Roman" w:cs="Times New Roman"/>
                <w:sz w:val="28"/>
                <w:szCs w:val="28"/>
                <w:lang w:val="en-GB"/>
              </w:rPr>
              <w:t>60 – 67</w:t>
            </w:r>
          </w:p>
        </w:tc>
        <w:tc>
          <w:tcPr>
            <w:tcW w:w="1540" w:type="dxa"/>
            <w:tcBorders>
              <w:top w:val="single" w:sz="4" w:space="0" w:color="000000"/>
              <w:left w:val="single" w:sz="4" w:space="0" w:color="000000"/>
            </w:tcBorders>
            <w:shd w:val="clear" w:color="auto" w:fill="FFFFFF"/>
          </w:tcPr>
          <w:p w14:paraId="166820C4" w14:textId="77777777" w:rsidR="00DC02C3" w:rsidRPr="00187F4B" w:rsidRDefault="00DC02C3" w:rsidP="00706CCE">
            <w:pPr>
              <w:pStyle w:val="af8"/>
              <w:ind w:left="127" w:right="35"/>
              <w:jc w:val="center"/>
              <w:rPr>
                <w:rFonts w:ascii="Times New Roman" w:hAnsi="Times New Roman" w:cs="Times New Roman"/>
                <w:sz w:val="28"/>
                <w:szCs w:val="28"/>
                <w:lang w:val="en-GB"/>
              </w:rPr>
            </w:pPr>
            <w:r w:rsidRPr="00187F4B">
              <w:rPr>
                <w:rFonts w:ascii="Times New Roman" w:hAnsi="Times New Roman" w:cs="Times New Roman"/>
                <w:sz w:val="28"/>
                <w:szCs w:val="28"/>
                <w:lang w:val="en-GB"/>
              </w:rPr>
              <w:t>Е</w:t>
            </w:r>
          </w:p>
        </w:tc>
        <w:tc>
          <w:tcPr>
            <w:tcW w:w="3581" w:type="dxa"/>
            <w:vMerge/>
            <w:tcBorders>
              <w:top w:val="single" w:sz="4" w:space="0" w:color="000000"/>
              <w:left w:val="single" w:sz="4" w:space="0" w:color="000000"/>
            </w:tcBorders>
            <w:shd w:val="clear" w:color="auto" w:fill="FFFFFF"/>
          </w:tcPr>
          <w:p w14:paraId="33BDBFC1" w14:textId="77777777" w:rsidR="00DC02C3" w:rsidRPr="00187F4B" w:rsidRDefault="00DC02C3" w:rsidP="00706CCE">
            <w:pPr>
              <w:pStyle w:val="af8"/>
              <w:ind w:left="127" w:right="35"/>
              <w:jc w:val="both"/>
              <w:rPr>
                <w:rFonts w:ascii="Times New Roman" w:hAnsi="Times New Roman" w:cs="Times New Roman"/>
                <w:sz w:val="28"/>
                <w:szCs w:val="28"/>
                <w:lang w:val="en-GB"/>
              </w:rPr>
            </w:pPr>
          </w:p>
        </w:tc>
        <w:tc>
          <w:tcPr>
            <w:tcW w:w="2533" w:type="dxa"/>
            <w:vMerge/>
            <w:tcBorders>
              <w:top w:val="single" w:sz="4" w:space="0" w:color="000000"/>
              <w:left w:val="single" w:sz="4" w:space="0" w:color="000000"/>
              <w:right w:val="single" w:sz="4" w:space="0" w:color="000000"/>
            </w:tcBorders>
            <w:shd w:val="clear" w:color="auto" w:fill="FFFFFF"/>
          </w:tcPr>
          <w:p w14:paraId="11722852" w14:textId="77777777" w:rsidR="00DC02C3" w:rsidRPr="00187F4B" w:rsidRDefault="00DC02C3" w:rsidP="00706CCE">
            <w:pPr>
              <w:pStyle w:val="af8"/>
              <w:ind w:left="127" w:right="35"/>
              <w:jc w:val="both"/>
              <w:rPr>
                <w:rFonts w:ascii="Times New Roman" w:hAnsi="Times New Roman" w:cs="Times New Roman"/>
                <w:sz w:val="28"/>
                <w:szCs w:val="28"/>
                <w:lang w:val="en-GB"/>
              </w:rPr>
            </w:pPr>
          </w:p>
        </w:tc>
      </w:tr>
      <w:tr w:rsidR="00DC02C3" w:rsidRPr="00187F4B" w14:paraId="649A74A8" w14:textId="77777777" w:rsidTr="00706CCE">
        <w:trPr>
          <w:trHeight w:hRule="exact" w:val="1362"/>
        </w:trPr>
        <w:tc>
          <w:tcPr>
            <w:tcW w:w="1970" w:type="dxa"/>
            <w:tcBorders>
              <w:top w:val="single" w:sz="4" w:space="0" w:color="000000"/>
              <w:left w:val="single" w:sz="4" w:space="0" w:color="000000"/>
            </w:tcBorders>
            <w:shd w:val="clear" w:color="auto" w:fill="FFFFFF"/>
          </w:tcPr>
          <w:p w14:paraId="79685461" w14:textId="77777777" w:rsidR="00DC02C3" w:rsidRPr="00187F4B" w:rsidRDefault="00DC02C3" w:rsidP="00706CCE">
            <w:pPr>
              <w:pStyle w:val="af8"/>
              <w:ind w:left="127" w:right="35"/>
              <w:jc w:val="center"/>
              <w:rPr>
                <w:rFonts w:ascii="Times New Roman" w:hAnsi="Times New Roman" w:cs="Times New Roman"/>
                <w:sz w:val="28"/>
                <w:szCs w:val="28"/>
                <w:lang w:val="en-GB"/>
              </w:rPr>
            </w:pPr>
            <w:r w:rsidRPr="00187F4B">
              <w:rPr>
                <w:rFonts w:ascii="Times New Roman" w:hAnsi="Times New Roman" w:cs="Times New Roman"/>
                <w:sz w:val="28"/>
                <w:szCs w:val="28"/>
                <w:lang w:val="en-GB"/>
              </w:rPr>
              <w:t>35 – 59</w:t>
            </w:r>
          </w:p>
        </w:tc>
        <w:tc>
          <w:tcPr>
            <w:tcW w:w="1540" w:type="dxa"/>
            <w:tcBorders>
              <w:top w:val="single" w:sz="4" w:space="0" w:color="000000"/>
              <w:left w:val="single" w:sz="4" w:space="0" w:color="000000"/>
            </w:tcBorders>
            <w:shd w:val="clear" w:color="auto" w:fill="FFFFFF"/>
          </w:tcPr>
          <w:p w14:paraId="3279FEAE" w14:textId="77777777" w:rsidR="00DC02C3" w:rsidRPr="00187F4B" w:rsidRDefault="00DC02C3" w:rsidP="00706CCE">
            <w:pPr>
              <w:pStyle w:val="af8"/>
              <w:ind w:left="127" w:right="35"/>
              <w:jc w:val="center"/>
              <w:rPr>
                <w:rFonts w:ascii="Times New Roman" w:hAnsi="Times New Roman" w:cs="Times New Roman"/>
                <w:sz w:val="28"/>
                <w:szCs w:val="28"/>
                <w:lang w:val="en-GB"/>
              </w:rPr>
            </w:pPr>
            <w:r w:rsidRPr="00187F4B">
              <w:rPr>
                <w:rFonts w:ascii="Times New Roman" w:hAnsi="Times New Roman" w:cs="Times New Roman"/>
                <w:sz w:val="28"/>
                <w:szCs w:val="28"/>
                <w:lang w:val="en-GB"/>
              </w:rPr>
              <w:t>FХ</w:t>
            </w:r>
          </w:p>
        </w:tc>
        <w:tc>
          <w:tcPr>
            <w:tcW w:w="3581" w:type="dxa"/>
            <w:tcBorders>
              <w:top w:val="single" w:sz="4" w:space="0" w:color="000000"/>
              <w:left w:val="single" w:sz="4" w:space="0" w:color="000000"/>
            </w:tcBorders>
            <w:shd w:val="clear" w:color="auto" w:fill="FFFFFF"/>
          </w:tcPr>
          <w:p w14:paraId="0D2C335A" w14:textId="77777777" w:rsidR="00DC02C3" w:rsidRPr="00187F4B" w:rsidRDefault="00DC02C3" w:rsidP="00706CCE">
            <w:pPr>
              <w:pStyle w:val="af8"/>
              <w:ind w:left="127" w:right="35"/>
              <w:jc w:val="both"/>
              <w:rPr>
                <w:rFonts w:ascii="Times New Roman" w:hAnsi="Times New Roman" w:cs="Times New Roman"/>
                <w:sz w:val="28"/>
                <w:szCs w:val="28"/>
                <w:lang w:val="en-GB"/>
              </w:rPr>
            </w:pPr>
            <w:r w:rsidRPr="00187F4B">
              <w:rPr>
                <w:rFonts w:ascii="Times New Roman" w:hAnsi="Times New Roman" w:cs="Times New Roman"/>
                <w:sz w:val="28"/>
                <w:szCs w:val="28"/>
                <w:lang w:val="en-GB"/>
              </w:rPr>
              <w:t>unsatisfactory with the possibility of retaking</w:t>
            </w:r>
          </w:p>
        </w:tc>
        <w:tc>
          <w:tcPr>
            <w:tcW w:w="2533" w:type="dxa"/>
            <w:tcBorders>
              <w:top w:val="single" w:sz="4" w:space="0" w:color="000000"/>
              <w:left w:val="single" w:sz="4" w:space="0" w:color="000000"/>
              <w:right w:val="single" w:sz="4" w:space="0" w:color="000000"/>
            </w:tcBorders>
            <w:shd w:val="clear" w:color="auto" w:fill="FFFFFF"/>
          </w:tcPr>
          <w:p w14:paraId="73BACAE0" w14:textId="77777777" w:rsidR="00DC02C3" w:rsidRPr="00187F4B" w:rsidRDefault="00DC02C3" w:rsidP="00706CCE">
            <w:pPr>
              <w:pStyle w:val="af8"/>
              <w:ind w:left="127" w:right="35"/>
              <w:jc w:val="both"/>
              <w:rPr>
                <w:rFonts w:ascii="Times New Roman" w:hAnsi="Times New Roman" w:cs="Times New Roman"/>
                <w:sz w:val="28"/>
                <w:szCs w:val="28"/>
                <w:lang w:val="en-GB"/>
              </w:rPr>
            </w:pPr>
            <w:r w:rsidRPr="00187F4B">
              <w:rPr>
                <w:rFonts w:ascii="Times New Roman" w:hAnsi="Times New Roman" w:cs="Times New Roman"/>
                <w:sz w:val="28"/>
                <w:szCs w:val="28"/>
                <w:lang w:val="en-GB"/>
              </w:rPr>
              <w:t>fail</w:t>
            </w:r>
          </w:p>
          <w:p w14:paraId="6005E2A4" w14:textId="77777777" w:rsidR="00DC02C3" w:rsidRPr="00187F4B" w:rsidRDefault="00DC02C3" w:rsidP="00706CCE">
            <w:pPr>
              <w:pStyle w:val="af8"/>
              <w:ind w:left="127" w:right="35"/>
              <w:jc w:val="both"/>
              <w:rPr>
                <w:rFonts w:ascii="Times New Roman" w:hAnsi="Times New Roman" w:cs="Times New Roman"/>
                <w:sz w:val="28"/>
                <w:szCs w:val="28"/>
                <w:lang w:val="en-GB"/>
              </w:rPr>
            </w:pPr>
          </w:p>
          <w:p w14:paraId="5CD4A3BD" w14:textId="77777777" w:rsidR="00DC02C3" w:rsidRPr="00187F4B" w:rsidRDefault="00DC02C3" w:rsidP="00706CCE">
            <w:pPr>
              <w:pStyle w:val="af8"/>
              <w:ind w:left="127" w:right="35"/>
              <w:jc w:val="both"/>
              <w:rPr>
                <w:rFonts w:ascii="Times New Roman" w:hAnsi="Times New Roman" w:cs="Times New Roman"/>
                <w:sz w:val="28"/>
                <w:szCs w:val="28"/>
                <w:lang w:val="en-GB"/>
              </w:rPr>
            </w:pPr>
            <w:r w:rsidRPr="00187F4B">
              <w:rPr>
                <w:rFonts w:ascii="Times New Roman" w:hAnsi="Times New Roman" w:cs="Times New Roman"/>
                <w:sz w:val="28"/>
                <w:szCs w:val="28"/>
                <w:lang w:val="en-GB"/>
              </w:rPr>
              <w:t>unsatisfactory with the possibility of retaking</w:t>
            </w:r>
          </w:p>
        </w:tc>
      </w:tr>
      <w:tr w:rsidR="00DC02C3" w:rsidRPr="00187F4B" w14:paraId="2457662B" w14:textId="77777777" w:rsidTr="00706CCE">
        <w:trPr>
          <w:trHeight w:hRule="exact" w:val="1713"/>
        </w:trPr>
        <w:tc>
          <w:tcPr>
            <w:tcW w:w="1970" w:type="dxa"/>
            <w:tcBorders>
              <w:top w:val="single" w:sz="4" w:space="0" w:color="000000"/>
              <w:left w:val="single" w:sz="4" w:space="0" w:color="000000"/>
              <w:bottom w:val="single" w:sz="4" w:space="0" w:color="000000"/>
            </w:tcBorders>
            <w:shd w:val="clear" w:color="auto" w:fill="FFFFFF"/>
          </w:tcPr>
          <w:p w14:paraId="147A398F" w14:textId="77777777" w:rsidR="00DC02C3" w:rsidRPr="00187F4B" w:rsidRDefault="00DC02C3" w:rsidP="00706CCE">
            <w:pPr>
              <w:pStyle w:val="af8"/>
              <w:ind w:left="127" w:right="35"/>
              <w:jc w:val="center"/>
              <w:rPr>
                <w:rFonts w:ascii="Times New Roman" w:hAnsi="Times New Roman" w:cs="Times New Roman"/>
                <w:sz w:val="28"/>
                <w:szCs w:val="28"/>
                <w:lang w:val="en-GB"/>
              </w:rPr>
            </w:pPr>
            <w:r w:rsidRPr="00187F4B">
              <w:rPr>
                <w:rFonts w:ascii="Times New Roman" w:hAnsi="Times New Roman" w:cs="Times New Roman"/>
                <w:sz w:val="28"/>
                <w:szCs w:val="28"/>
                <w:lang w:val="en-GB"/>
              </w:rPr>
              <w:t>0 – 34</w:t>
            </w:r>
          </w:p>
        </w:tc>
        <w:tc>
          <w:tcPr>
            <w:tcW w:w="1540" w:type="dxa"/>
            <w:tcBorders>
              <w:top w:val="single" w:sz="4" w:space="0" w:color="000000"/>
              <w:left w:val="single" w:sz="4" w:space="0" w:color="000000"/>
              <w:bottom w:val="single" w:sz="4" w:space="0" w:color="000000"/>
            </w:tcBorders>
            <w:shd w:val="clear" w:color="auto" w:fill="FFFFFF"/>
          </w:tcPr>
          <w:p w14:paraId="2FFEE556" w14:textId="77777777" w:rsidR="00DC02C3" w:rsidRPr="00187F4B" w:rsidRDefault="00DC02C3" w:rsidP="00706CCE">
            <w:pPr>
              <w:pStyle w:val="af8"/>
              <w:ind w:left="127" w:right="35"/>
              <w:jc w:val="center"/>
              <w:rPr>
                <w:rFonts w:ascii="Times New Roman" w:hAnsi="Times New Roman" w:cs="Times New Roman"/>
                <w:sz w:val="28"/>
                <w:szCs w:val="28"/>
                <w:lang w:val="en-GB"/>
              </w:rPr>
            </w:pPr>
            <w:r w:rsidRPr="00187F4B">
              <w:rPr>
                <w:rFonts w:ascii="Times New Roman" w:hAnsi="Times New Roman" w:cs="Times New Roman"/>
                <w:sz w:val="28"/>
                <w:szCs w:val="28"/>
                <w:lang w:val="en-GB"/>
              </w:rPr>
              <w:t>F</w:t>
            </w:r>
          </w:p>
        </w:tc>
        <w:tc>
          <w:tcPr>
            <w:tcW w:w="3581" w:type="dxa"/>
            <w:tcBorders>
              <w:top w:val="single" w:sz="4" w:space="0" w:color="000000"/>
              <w:left w:val="single" w:sz="4" w:space="0" w:color="000000"/>
              <w:bottom w:val="single" w:sz="4" w:space="0" w:color="000000"/>
            </w:tcBorders>
            <w:shd w:val="clear" w:color="auto" w:fill="FFFFFF"/>
          </w:tcPr>
          <w:p w14:paraId="60B0EB88" w14:textId="77777777" w:rsidR="00DC02C3" w:rsidRPr="00187F4B" w:rsidRDefault="00DC02C3" w:rsidP="00706CCE">
            <w:pPr>
              <w:pStyle w:val="af8"/>
              <w:ind w:left="127" w:right="35"/>
              <w:jc w:val="both"/>
              <w:rPr>
                <w:rFonts w:ascii="Times New Roman" w:hAnsi="Times New Roman" w:cs="Times New Roman"/>
                <w:sz w:val="28"/>
                <w:szCs w:val="28"/>
                <w:lang w:val="en-GB"/>
              </w:rPr>
            </w:pPr>
            <w:r w:rsidRPr="00187F4B">
              <w:rPr>
                <w:rFonts w:ascii="Times New Roman" w:hAnsi="Times New Roman" w:cs="Times New Roman"/>
                <w:sz w:val="28"/>
                <w:szCs w:val="28"/>
                <w:lang w:val="en-GB"/>
              </w:rPr>
              <w:t>unsatisfactory with mandatory re-study of the discipline</w:t>
            </w:r>
          </w:p>
        </w:tc>
        <w:tc>
          <w:tcPr>
            <w:tcW w:w="2533" w:type="dxa"/>
            <w:tcBorders>
              <w:top w:val="single" w:sz="4" w:space="0" w:color="000000"/>
              <w:left w:val="single" w:sz="4" w:space="0" w:color="000000"/>
              <w:bottom w:val="single" w:sz="4" w:space="0" w:color="000000"/>
              <w:right w:val="single" w:sz="4" w:space="0" w:color="000000"/>
            </w:tcBorders>
            <w:shd w:val="clear" w:color="auto" w:fill="FFFFFF"/>
          </w:tcPr>
          <w:p w14:paraId="7E48B1B2" w14:textId="77777777" w:rsidR="00DC02C3" w:rsidRPr="00187F4B" w:rsidRDefault="00DC02C3" w:rsidP="00706CCE">
            <w:pPr>
              <w:pStyle w:val="af8"/>
              <w:ind w:left="127" w:right="35"/>
              <w:jc w:val="both"/>
              <w:rPr>
                <w:rFonts w:ascii="Times New Roman" w:hAnsi="Times New Roman" w:cs="Times New Roman"/>
                <w:sz w:val="28"/>
                <w:szCs w:val="28"/>
                <w:lang w:val="en-GB"/>
              </w:rPr>
            </w:pPr>
            <w:r w:rsidRPr="00187F4B">
              <w:rPr>
                <w:rFonts w:ascii="Times New Roman" w:hAnsi="Times New Roman" w:cs="Times New Roman"/>
                <w:sz w:val="28"/>
                <w:szCs w:val="28"/>
                <w:lang w:val="en-GB"/>
              </w:rPr>
              <w:t>fail</w:t>
            </w:r>
          </w:p>
          <w:p w14:paraId="45D5EC14" w14:textId="77777777" w:rsidR="00DC02C3" w:rsidRPr="00187F4B" w:rsidRDefault="00DC02C3" w:rsidP="00706CCE">
            <w:pPr>
              <w:pStyle w:val="af8"/>
              <w:ind w:left="127" w:right="35"/>
              <w:jc w:val="both"/>
              <w:rPr>
                <w:rFonts w:ascii="Times New Roman" w:hAnsi="Times New Roman" w:cs="Times New Roman"/>
                <w:sz w:val="28"/>
                <w:szCs w:val="28"/>
                <w:lang w:val="en-GB"/>
              </w:rPr>
            </w:pPr>
          </w:p>
          <w:p w14:paraId="3ACEA331" w14:textId="77777777" w:rsidR="00DC02C3" w:rsidRPr="00187F4B" w:rsidRDefault="00DC02C3" w:rsidP="00706CCE">
            <w:pPr>
              <w:pStyle w:val="af8"/>
              <w:ind w:left="127" w:right="35"/>
              <w:jc w:val="both"/>
              <w:rPr>
                <w:rFonts w:ascii="Times New Roman" w:hAnsi="Times New Roman" w:cs="Times New Roman"/>
                <w:sz w:val="28"/>
                <w:szCs w:val="28"/>
                <w:lang w:val="en-GB"/>
              </w:rPr>
            </w:pPr>
            <w:r w:rsidRPr="00187F4B">
              <w:rPr>
                <w:rFonts w:ascii="Times New Roman" w:hAnsi="Times New Roman" w:cs="Times New Roman"/>
                <w:sz w:val="28"/>
                <w:szCs w:val="28"/>
                <w:lang w:val="en-GB"/>
              </w:rPr>
              <w:t>unsatisfactory with mandatory re-study of the discipline</w:t>
            </w:r>
          </w:p>
        </w:tc>
      </w:tr>
    </w:tbl>
    <w:p w14:paraId="40554838" w14:textId="77777777" w:rsidR="00DC02C3" w:rsidRDefault="00DC02C3" w:rsidP="00DC02C3">
      <w:pPr>
        <w:pBdr>
          <w:top w:val="nil"/>
          <w:left w:val="nil"/>
          <w:bottom w:val="nil"/>
          <w:right w:val="nil"/>
          <w:between w:val="nil"/>
        </w:pBdr>
        <w:ind w:firstLine="720"/>
        <w:jc w:val="both"/>
        <w:rPr>
          <w:b/>
          <w:bCs/>
          <w:color w:val="000000"/>
          <w:sz w:val="28"/>
          <w:szCs w:val="28"/>
          <w:lang w:val="en-US"/>
        </w:rPr>
      </w:pPr>
    </w:p>
    <w:p w14:paraId="47F75184" w14:textId="77777777" w:rsidR="00DC02C3" w:rsidRPr="00187F4B" w:rsidRDefault="00DC02C3" w:rsidP="00DC02C3">
      <w:pPr>
        <w:pBdr>
          <w:top w:val="nil"/>
          <w:left w:val="nil"/>
          <w:bottom w:val="nil"/>
          <w:right w:val="nil"/>
          <w:between w:val="nil"/>
        </w:pBdr>
        <w:ind w:firstLine="720"/>
        <w:jc w:val="both"/>
        <w:rPr>
          <w:b/>
          <w:bCs/>
          <w:color w:val="000000"/>
          <w:sz w:val="28"/>
          <w:szCs w:val="28"/>
          <w:lang w:val="en-US"/>
        </w:rPr>
      </w:pPr>
      <w:r>
        <w:rPr>
          <w:b/>
          <w:bCs/>
          <w:color w:val="000000"/>
          <w:sz w:val="28"/>
          <w:szCs w:val="28"/>
          <w:lang w:val="en-US"/>
        </w:rPr>
        <w:t>Discipline’s</w:t>
      </w:r>
      <w:r w:rsidRPr="00187F4B">
        <w:rPr>
          <w:b/>
          <w:bCs/>
          <w:color w:val="000000"/>
          <w:sz w:val="28"/>
          <w:szCs w:val="28"/>
          <w:lang w:val="en-US"/>
        </w:rPr>
        <w:t xml:space="preserve"> Policy</w:t>
      </w:r>
      <w:r>
        <w:rPr>
          <w:b/>
          <w:bCs/>
          <w:color w:val="000000"/>
          <w:sz w:val="28"/>
          <w:szCs w:val="28"/>
          <w:lang w:val="en-US"/>
        </w:rPr>
        <w:t>:</w:t>
      </w:r>
    </w:p>
    <w:p w14:paraId="75FF233F" w14:textId="77777777" w:rsidR="00DC02C3" w:rsidRPr="00187F4B" w:rsidRDefault="00DC02C3" w:rsidP="00DC02C3">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 regularly attend lectures and practical classes;</w:t>
      </w:r>
    </w:p>
    <w:p w14:paraId="57F8101C" w14:textId="77777777" w:rsidR="00DC02C3" w:rsidRPr="00187F4B" w:rsidRDefault="00DC02C3" w:rsidP="00DC02C3">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 work systematically and actively in lectures and practical classes;</w:t>
      </w:r>
    </w:p>
    <w:p w14:paraId="628EF57C" w14:textId="77777777" w:rsidR="00DC02C3" w:rsidRPr="00187F4B" w:rsidRDefault="00DC02C3" w:rsidP="00DC02C3">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 catch-up on missed classes;</w:t>
      </w:r>
    </w:p>
    <w:p w14:paraId="216C84CB" w14:textId="77777777" w:rsidR="00DC02C3" w:rsidRPr="00187F4B" w:rsidRDefault="00DC02C3" w:rsidP="00DC02C3">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 perform the tasks required by the syllabus in full and with appropriate quality;</w:t>
      </w:r>
    </w:p>
    <w:p w14:paraId="5B2F250E" w14:textId="77777777" w:rsidR="00DC02C3" w:rsidRPr="00187F4B" w:rsidRDefault="00DC02C3" w:rsidP="00DC02C3">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 perform control and other independent work;</w:t>
      </w:r>
    </w:p>
    <w:p w14:paraId="3AAD649A" w14:textId="77777777" w:rsidR="00DC02C3" w:rsidRPr="00187F4B" w:rsidRDefault="00DC02C3" w:rsidP="00DC02C3">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 adhere to the norms of academic behaviour and ethics.</w:t>
      </w:r>
    </w:p>
    <w:p w14:paraId="28F92B9B" w14:textId="77777777" w:rsidR="00DC02C3" w:rsidRPr="00187F4B" w:rsidRDefault="00DC02C3" w:rsidP="00DC02C3">
      <w:pPr>
        <w:pBdr>
          <w:top w:val="nil"/>
          <w:left w:val="nil"/>
          <w:bottom w:val="nil"/>
          <w:right w:val="nil"/>
          <w:between w:val="nil"/>
        </w:pBdr>
        <w:ind w:firstLine="720"/>
        <w:jc w:val="both"/>
        <w:rPr>
          <w:color w:val="000000"/>
          <w:sz w:val="28"/>
          <w:szCs w:val="28"/>
          <w:lang w:val="en-US"/>
        </w:rPr>
      </w:pPr>
    </w:p>
    <w:p w14:paraId="7A0AB3F8" w14:textId="27DA9CAA" w:rsidR="00DC02C3" w:rsidRPr="00187F4B" w:rsidRDefault="00DC02C3" w:rsidP="00DC02C3">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 xml:space="preserve">The </w:t>
      </w:r>
      <w:r>
        <w:rPr>
          <w:color w:val="000000"/>
          <w:sz w:val="28"/>
          <w:szCs w:val="28"/>
          <w:lang w:val="en-US"/>
        </w:rPr>
        <w:t>academic discipline</w:t>
      </w:r>
      <w:r w:rsidRPr="00187F4B">
        <w:rPr>
          <w:color w:val="000000"/>
          <w:sz w:val="28"/>
          <w:szCs w:val="28"/>
          <w:lang w:val="en-US"/>
        </w:rPr>
        <w:t xml:space="preserve"> “</w:t>
      </w:r>
      <w:r w:rsidRPr="00B5377F">
        <w:rPr>
          <w:sz w:val="28"/>
          <w:szCs w:val="28"/>
          <w:lang w:val="en-GB"/>
        </w:rPr>
        <w:t>Motivational management</w:t>
      </w:r>
      <w:r w:rsidRPr="00187F4B">
        <w:rPr>
          <w:sz w:val="28"/>
          <w:szCs w:val="28"/>
          <w:lang w:val="en-GB" w:eastAsia="en-US"/>
        </w:rPr>
        <w:t>”</w:t>
      </w:r>
      <w:r w:rsidRPr="00187F4B">
        <w:rPr>
          <w:color w:val="000000"/>
          <w:sz w:val="28"/>
          <w:szCs w:val="28"/>
          <w:lang w:val="en-US"/>
        </w:rPr>
        <w:t xml:space="preserve"> requires adherence to the principles of ethics and academic integrity, with particular emphasis on preventing plagiarism in all its forms. All written assignments, reports, essays, abstracts, and presentations must be original, authored by the student, and not overloaded with quotations, which must be accompanied by references to primary sources. Violations of academic integrity include academic plagiarism, self-plagiarism, fabrication, falsification, copying, deception, bribery, and biased evaluation.</w:t>
      </w:r>
    </w:p>
    <w:p w14:paraId="07A7290F" w14:textId="77777777" w:rsidR="00DC02C3" w:rsidRPr="00187F4B" w:rsidRDefault="00DC02C3" w:rsidP="00DC02C3">
      <w:pPr>
        <w:pBdr>
          <w:top w:val="nil"/>
          <w:left w:val="nil"/>
          <w:bottom w:val="nil"/>
          <w:right w:val="nil"/>
          <w:between w:val="nil"/>
        </w:pBdr>
        <w:ind w:firstLine="720"/>
        <w:jc w:val="both"/>
        <w:rPr>
          <w:color w:val="000000"/>
          <w:sz w:val="28"/>
          <w:szCs w:val="28"/>
        </w:rPr>
      </w:pPr>
    </w:p>
    <w:p w14:paraId="32DED095" w14:textId="77777777" w:rsidR="00DC02C3" w:rsidRPr="00187F4B" w:rsidRDefault="00DC02C3" w:rsidP="00DC02C3">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Student assessment is based on participation and activity in seminar/practical classes, completion of independent work tasks, and performance of assignments aimed at developing practical skills and competencies. Additional (bonus) points may be awarded for activities such as participation in round-table discussions, scientific conferences, or student research competitions.</w:t>
      </w:r>
    </w:p>
    <w:p w14:paraId="28F4BD72" w14:textId="77777777" w:rsidR="00DC02C3" w:rsidRPr="00187F4B" w:rsidRDefault="00DC02C3" w:rsidP="00DC02C3">
      <w:pPr>
        <w:pBdr>
          <w:top w:val="nil"/>
          <w:left w:val="nil"/>
          <w:bottom w:val="nil"/>
          <w:right w:val="nil"/>
          <w:between w:val="nil"/>
        </w:pBdr>
        <w:ind w:firstLine="720"/>
        <w:jc w:val="both"/>
        <w:rPr>
          <w:color w:val="000000"/>
          <w:sz w:val="28"/>
          <w:szCs w:val="28"/>
          <w:lang w:val="en-US"/>
        </w:rPr>
      </w:pPr>
    </w:p>
    <w:p w14:paraId="501485AC" w14:textId="77777777" w:rsidR="00DC02C3" w:rsidRPr="00187F4B" w:rsidRDefault="00DC02C3" w:rsidP="00DC02C3">
      <w:pPr>
        <w:pBdr>
          <w:top w:val="nil"/>
          <w:left w:val="nil"/>
          <w:bottom w:val="nil"/>
          <w:right w:val="nil"/>
          <w:between w:val="nil"/>
        </w:pBdr>
        <w:ind w:firstLine="720"/>
        <w:jc w:val="both"/>
        <w:rPr>
          <w:b/>
          <w:bCs/>
          <w:color w:val="000000"/>
          <w:sz w:val="28"/>
          <w:szCs w:val="28"/>
          <w:lang w:val="en-US"/>
        </w:rPr>
      </w:pPr>
      <w:r w:rsidRPr="00187F4B">
        <w:rPr>
          <w:b/>
          <w:bCs/>
          <w:color w:val="000000"/>
          <w:sz w:val="28"/>
          <w:szCs w:val="28"/>
          <w:lang w:val="en-US"/>
        </w:rPr>
        <w:t>Methodological support of the academic discipline</w:t>
      </w:r>
    </w:p>
    <w:p w14:paraId="3E58E75C" w14:textId="74E311E8" w:rsidR="00DC02C3" w:rsidRPr="00187F4B" w:rsidRDefault="00DC02C3" w:rsidP="00DC02C3">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Teaching and methodological support for the discipline includes lecture notes, methodological guidelines for conducting practical (seminar) classes, and methodological recommendations for students’ independent work in the academic discipline “</w:t>
      </w:r>
      <w:r w:rsidRPr="00B5377F">
        <w:rPr>
          <w:sz w:val="28"/>
          <w:szCs w:val="28"/>
          <w:lang w:val="en-GB"/>
        </w:rPr>
        <w:t>Motivational management</w:t>
      </w:r>
      <w:r w:rsidRPr="00187F4B">
        <w:rPr>
          <w:sz w:val="28"/>
          <w:szCs w:val="28"/>
          <w:lang w:val="en-GB" w:eastAsia="en-US"/>
        </w:rPr>
        <w:t>”</w:t>
      </w:r>
      <w:r w:rsidRPr="00187F4B">
        <w:rPr>
          <w:color w:val="000000"/>
          <w:sz w:val="28"/>
          <w:szCs w:val="28"/>
          <w:lang w:val="en-US"/>
        </w:rPr>
        <w:t>.</w:t>
      </w:r>
    </w:p>
    <w:p w14:paraId="73B08006" w14:textId="77777777" w:rsidR="00DC02C3" w:rsidRPr="00187F4B" w:rsidRDefault="00DC02C3" w:rsidP="00DC02C3">
      <w:pPr>
        <w:widowControl w:val="0"/>
        <w:shd w:val="clear" w:color="auto" w:fill="FFFFFF"/>
        <w:jc w:val="both"/>
        <w:rPr>
          <w:bCs/>
          <w:sz w:val="28"/>
          <w:szCs w:val="28"/>
          <w:lang w:val="en-GB"/>
        </w:rPr>
      </w:pPr>
    </w:p>
    <w:p w14:paraId="552C4A95" w14:textId="77777777" w:rsidR="00DC02C3" w:rsidRPr="00973EF4" w:rsidRDefault="00DC02C3" w:rsidP="00DC02C3">
      <w:pPr>
        <w:pStyle w:val="af5"/>
        <w:widowControl w:val="0"/>
        <w:tabs>
          <w:tab w:val="left" w:pos="993"/>
        </w:tabs>
        <w:jc w:val="center"/>
        <w:rPr>
          <w:rFonts w:eastAsia="Calibri"/>
          <w:b/>
          <w:bCs/>
          <w:sz w:val="28"/>
          <w:szCs w:val="28"/>
          <w:lang w:val="en-GB"/>
        </w:rPr>
      </w:pPr>
      <w:r w:rsidRPr="00973EF4">
        <w:rPr>
          <w:rFonts w:eastAsia="Calibri"/>
          <w:b/>
          <w:bCs/>
          <w:sz w:val="28"/>
          <w:szCs w:val="28"/>
          <w:lang w:val="en-GB"/>
        </w:rPr>
        <w:t>Recommended sources of information:</w:t>
      </w:r>
    </w:p>
    <w:p w14:paraId="1F361F41" w14:textId="77777777" w:rsidR="00DC02C3" w:rsidRPr="00D10452" w:rsidRDefault="00DC02C3" w:rsidP="00DC02C3">
      <w:pPr>
        <w:widowControl w:val="0"/>
        <w:ind w:right="-1"/>
        <w:jc w:val="both"/>
        <w:rPr>
          <w:b/>
          <w:sz w:val="28"/>
          <w:szCs w:val="28"/>
          <w:lang w:val="en-GB"/>
        </w:rPr>
      </w:pPr>
    </w:p>
    <w:p w14:paraId="6296705B" w14:textId="7A59D461" w:rsidR="00FE6B8A" w:rsidRPr="00B5377F" w:rsidRDefault="00DC02C3" w:rsidP="00DC02C3">
      <w:pPr>
        <w:pStyle w:val="af5"/>
        <w:widowControl w:val="0"/>
        <w:ind w:right="-1"/>
        <w:jc w:val="both"/>
        <w:rPr>
          <w:b/>
          <w:bCs/>
          <w:sz w:val="28"/>
          <w:szCs w:val="28"/>
          <w:lang w:val="en-GB"/>
        </w:rPr>
      </w:pPr>
      <w:r>
        <w:rPr>
          <w:b/>
          <w:sz w:val="28"/>
          <w:szCs w:val="28"/>
          <w:lang w:val="en-GB"/>
        </w:rPr>
        <w:t xml:space="preserve">Basic </w:t>
      </w:r>
      <w:r>
        <w:rPr>
          <w:b/>
          <w:sz w:val="28"/>
          <w:szCs w:val="28"/>
          <w:lang w:val="en-US"/>
        </w:rPr>
        <w:t>literature</w:t>
      </w:r>
      <w:r w:rsidR="00FE6B8A" w:rsidRPr="00B5377F">
        <w:rPr>
          <w:b/>
          <w:bCs/>
          <w:sz w:val="28"/>
          <w:szCs w:val="28"/>
          <w:lang w:val="en-GB"/>
        </w:rPr>
        <w:t>:</w:t>
      </w:r>
    </w:p>
    <w:p w14:paraId="406147CC" w14:textId="54A6B513" w:rsidR="00FE6B8A" w:rsidRPr="00B5377F" w:rsidRDefault="00FE6B8A" w:rsidP="00DC02C3">
      <w:pPr>
        <w:pStyle w:val="af5"/>
        <w:widowControl w:val="0"/>
        <w:numPr>
          <w:ilvl w:val="0"/>
          <w:numId w:val="17"/>
        </w:numPr>
        <w:ind w:left="426" w:right="-1"/>
        <w:jc w:val="both"/>
        <w:rPr>
          <w:sz w:val="28"/>
          <w:szCs w:val="28"/>
          <w:lang w:val="en-GB"/>
        </w:rPr>
      </w:pPr>
      <w:r w:rsidRPr="00B5377F">
        <w:rPr>
          <w:sz w:val="28"/>
          <w:szCs w:val="28"/>
          <w:lang w:val="en-GB"/>
        </w:rPr>
        <w:t>Law of Ukraine «On remuneration». URL: https://zakon.rada.gov.ua/laws/show/108/95-%D0%B2%D1%80#Text</w:t>
      </w:r>
    </w:p>
    <w:p w14:paraId="6F0C36CC" w14:textId="58752137" w:rsidR="00FE6B8A" w:rsidRPr="00B5377F" w:rsidRDefault="00FE6B8A" w:rsidP="00DC02C3">
      <w:pPr>
        <w:pStyle w:val="af5"/>
        <w:widowControl w:val="0"/>
        <w:numPr>
          <w:ilvl w:val="0"/>
          <w:numId w:val="17"/>
        </w:numPr>
        <w:ind w:left="426" w:right="-1"/>
        <w:jc w:val="both"/>
        <w:rPr>
          <w:sz w:val="28"/>
          <w:szCs w:val="28"/>
          <w:lang w:val="en-GB"/>
        </w:rPr>
      </w:pPr>
      <w:r w:rsidRPr="00B5377F">
        <w:rPr>
          <w:sz w:val="28"/>
          <w:szCs w:val="28"/>
          <w:lang w:val="en-GB"/>
        </w:rPr>
        <w:t xml:space="preserve">Code of </w:t>
      </w:r>
      <w:proofErr w:type="spellStart"/>
      <w:r w:rsidRPr="00B5377F">
        <w:rPr>
          <w:sz w:val="28"/>
          <w:szCs w:val="28"/>
          <w:lang w:val="en-GB"/>
        </w:rPr>
        <w:t>Labor</w:t>
      </w:r>
      <w:proofErr w:type="spellEnd"/>
      <w:r w:rsidRPr="00B5377F">
        <w:rPr>
          <w:sz w:val="28"/>
          <w:szCs w:val="28"/>
          <w:lang w:val="en-GB"/>
        </w:rPr>
        <w:t xml:space="preserve"> Laws of Ukraine URL: https://zakon.rada.gov.ua/laws/show/322-08#Text</w:t>
      </w:r>
    </w:p>
    <w:p w14:paraId="429F1A35" w14:textId="1EE155FB" w:rsidR="00FE6B8A" w:rsidRPr="00B5377F" w:rsidRDefault="00FE6B8A" w:rsidP="00DC02C3">
      <w:pPr>
        <w:pStyle w:val="af5"/>
        <w:widowControl w:val="0"/>
        <w:numPr>
          <w:ilvl w:val="0"/>
          <w:numId w:val="17"/>
        </w:numPr>
        <w:ind w:left="426" w:right="-1"/>
        <w:jc w:val="both"/>
        <w:rPr>
          <w:sz w:val="28"/>
          <w:szCs w:val="28"/>
          <w:lang w:val="en-GB"/>
        </w:rPr>
      </w:pPr>
      <w:r w:rsidRPr="00B5377F">
        <w:rPr>
          <w:sz w:val="28"/>
          <w:szCs w:val="28"/>
          <w:lang w:val="en-GB"/>
        </w:rPr>
        <w:t>Lawler E. et al. Motivational management: theoretical aspect. Kyiv, 2019. 160 p.</w:t>
      </w:r>
    </w:p>
    <w:p w14:paraId="6CBD44E2" w14:textId="7DB44720" w:rsidR="00FE6B8A" w:rsidRPr="00B5377F" w:rsidRDefault="00FE6B8A" w:rsidP="00DC02C3">
      <w:pPr>
        <w:pStyle w:val="af5"/>
        <w:widowControl w:val="0"/>
        <w:numPr>
          <w:ilvl w:val="0"/>
          <w:numId w:val="17"/>
        </w:numPr>
        <w:ind w:left="426" w:right="-1"/>
        <w:jc w:val="both"/>
        <w:rPr>
          <w:sz w:val="28"/>
          <w:szCs w:val="28"/>
          <w:lang w:val="en-GB"/>
        </w:rPr>
      </w:pPr>
      <w:proofErr w:type="spellStart"/>
      <w:r w:rsidRPr="00B5377F">
        <w:rPr>
          <w:sz w:val="28"/>
          <w:szCs w:val="28"/>
          <w:lang w:val="en-GB"/>
        </w:rPr>
        <w:t>Zagorodnya</w:t>
      </w:r>
      <w:proofErr w:type="spellEnd"/>
      <w:r w:rsidRPr="00B5377F">
        <w:rPr>
          <w:sz w:val="28"/>
          <w:szCs w:val="28"/>
          <w:lang w:val="en-GB"/>
        </w:rPr>
        <w:t xml:space="preserve"> N. P., </w:t>
      </w:r>
      <w:proofErr w:type="spellStart"/>
      <w:r w:rsidRPr="00B5377F">
        <w:rPr>
          <w:sz w:val="28"/>
          <w:szCs w:val="28"/>
          <w:lang w:val="en-GB"/>
        </w:rPr>
        <w:t>Kucherenko</w:t>
      </w:r>
      <w:proofErr w:type="spellEnd"/>
      <w:r w:rsidRPr="00B5377F">
        <w:rPr>
          <w:sz w:val="28"/>
          <w:szCs w:val="28"/>
          <w:lang w:val="en-GB"/>
        </w:rPr>
        <w:t xml:space="preserve"> D. G. Personnel management: theory and practice: education. manual. Kyiv: </w:t>
      </w:r>
      <w:proofErr w:type="spellStart"/>
      <w:r w:rsidRPr="00B5377F">
        <w:rPr>
          <w:sz w:val="28"/>
          <w:szCs w:val="28"/>
          <w:lang w:val="en-GB"/>
        </w:rPr>
        <w:t>Center</w:t>
      </w:r>
      <w:proofErr w:type="spellEnd"/>
      <w:r w:rsidRPr="00B5377F">
        <w:rPr>
          <w:sz w:val="28"/>
          <w:szCs w:val="28"/>
          <w:lang w:val="en-GB"/>
        </w:rPr>
        <w:t xml:space="preserve"> for Educational Literature, 2021. 269 p.</w:t>
      </w:r>
    </w:p>
    <w:p w14:paraId="340885F1" w14:textId="5A993F4B" w:rsidR="00FE6B8A" w:rsidRPr="00B5377F" w:rsidRDefault="00FE6B8A" w:rsidP="00DC02C3">
      <w:pPr>
        <w:pStyle w:val="af5"/>
        <w:widowControl w:val="0"/>
        <w:numPr>
          <w:ilvl w:val="0"/>
          <w:numId w:val="17"/>
        </w:numPr>
        <w:ind w:left="426" w:right="-1"/>
        <w:jc w:val="both"/>
        <w:rPr>
          <w:sz w:val="28"/>
          <w:szCs w:val="28"/>
          <w:lang w:val="en-GB"/>
        </w:rPr>
      </w:pPr>
      <w:r w:rsidRPr="00B5377F">
        <w:rPr>
          <w:sz w:val="28"/>
          <w:szCs w:val="28"/>
          <w:lang w:val="en-GB"/>
        </w:rPr>
        <w:t xml:space="preserve">Personnel management: training. manual. / Inc. O. IN. </w:t>
      </w:r>
      <w:proofErr w:type="spellStart"/>
      <w:r w:rsidRPr="00B5377F">
        <w:rPr>
          <w:sz w:val="28"/>
          <w:szCs w:val="28"/>
          <w:lang w:val="en-GB"/>
        </w:rPr>
        <w:t>Bezpalko</w:t>
      </w:r>
      <w:proofErr w:type="spellEnd"/>
      <w:r w:rsidRPr="00B5377F">
        <w:rPr>
          <w:sz w:val="28"/>
          <w:szCs w:val="28"/>
          <w:lang w:val="en-GB"/>
        </w:rPr>
        <w:t xml:space="preserve">, A. D. Berger, T. M. </w:t>
      </w:r>
      <w:proofErr w:type="spellStart"/>
      <w:r w:rsidRPr="00B5377F">
        <w:rPr>
          <w:sz w:val="28"/>
          <w:szCs w:val="28"/>
          <w:lang w:val="en-GB"/>
        </w:rPr>
        <w:t>Berezyanko</w:t>
      </w:r>
      <w:proofErr w:type="spellEnd"/>
      <w:r w:rsidRPr="00B5377F">
        <w:rPr>
          <w:sz w:val="28"/>
          <w:szCs w:val="28"/>
          <w:lang w:val="en-GB"/>
        </w:rPr>
        <w:t xml:space="preserve">, Yu. M. </w:t>
      </w:r>
      <w:proofErr w:type="spellStart"/>
      <w:r w:rsidRPr="00B5377F">
        <w:rPr>
          <w:sz w:val="28"/>
          <w:szCs w:val="28"/>
          <w:lang w:val="en-GB"/>
        </w:rPr>
        <w:t>Hryniuk</w:t>
      </w:r>
      <w:proofErr w:type="spellEnd"/>
      <w:r w:rsidRPr="00B5377F">
        <w:rPr>
          <w:sz w:val="28"/>
          <w:szCs w:val="28"/>
          <w:lang w:val="en-GB"/>
        </w:rPr>
        <w:t xml:space="preserve">, D. G. </w:t>
      </w:r>
      <w:proofErr w:type="spellStart"/>
      <w:r w:rsidRPr="00B5377F">
        <w:rPr>
          <w:sz w:val="28"/>
          <w:szCs w:val="28"/>
          <w:lang w:val="en-GB"/>
        </w:rPr>
        <w:t>Hryshchenko</w:t>
      </w:r>
      <w:proofErr w:type="spellEnd"/>
      <w:r w:rsidRPr="00B5377F">
        <w:rPr>
          <w:sz w:val="28"/>
          <w:szCs w:val="28"/>
          <w:lang w:val="en-GB"/>
        </w:rPr>
        <w:t xml:space="preserve">, O. AND. Dragan, A. S. </w:t>
      </w:r>
      <w:proofErr w:type="spellStart"/>
      <w:r w:rsidRPr="00B5377F">
        <w:rPr>
          <w:sz w:val="28"/>
          <w:szCs w:val="28"/>
          <w:lang w:val="en-GB"/>
        </w:rPr>
        <w:t>Zenina-Bilichenko</w:t>
      </w:r>
      <w:proofErr w:type="spellEnd"/>
      <w:r w:rsidRPr="00B5377F">
        <w:rPr>
          <w:sz w:val="28"/>
          <w:szCs w:val="28"/>
          <w:lang w:val="en-GB"/>
        </w:rPr>
        <w:t xml:space="preserve">, L. M. </w:t>
      </w:r>
      <w:proofErr w:type="spellStart"/>
      <w:r w:rsidRPr="00B5377F">
        <w:rPr>
          <w:sz w:val="28"/>
          <w:szCs w:val="28"/>
          <w:lang w:val="en-GB"/>
        </w:rPr>
        <w:t>Maznyk</w:t>
      </w:r>
      <w:proofErr w:type="spellEnd"/>
      <w:r w:rsidRPr="00B5377F">
        <w:rPr>
          <w:sz w:val="28"/>
          <w:szCs w:val="28"/>
          <w:lang w:val="en-GB"/>
        </w:rPr>
        <w:t xml:space="preserve">, L. AND. </w:t>
      </w:r>
      <w:proofErr w:type="spellStart"/>
      <w:r w:rsidRPr="00B5377F">
        <w:rPr>
          <w:sz w:val="28"/>
          <w:szCs w:val="28"/>
          <w:lang w:val="en-GB"/>
        </w:rPr>
        <w:t>Tertychna</w:t>
      </w:r>
      <w:proofErr w:type="spellEnd"/>
      <w:r w:rsidRPr="00B5377F">
        <w:rPr>
          <w:sz w:val="28"/>
          <w:szCs w:val="28"/>
          <w:lang w:val="en-GB"/>
        </w:rPr>
        <w:t xml:space="preserve">, O. M. </w:t>
      </w:r>
      <w:proofErr w:type="spellStart"/>
      <w:r w:rsidRPr="00B5377F">
        <w:rPr>
          <w:sz w:val="28"/>
          <w:szCs w:val="28"/>
          <w:lang w:val="en-GB"/>
        </w:rPr>
        <w:t>Solomka</w:t>
      </w:r>
      <w:proofErr w:type="spellEnd"/>
      <w:r w:rsidRPr="00B5377F">
        <w:rPr>
          <w:sz w:val="28"/>
          <w:szCs w:val="28"/>
          <w:lang w:val="en-GB"/>
        </w:rPr>
        <w:t xml:space="preserve">, O. A. </w:t>
      </w:r>
      <w:proofErr w:type="spellStart"/>
      <w:r w:rsidRPr="00B5377F">
        <w:rPr>
          <w:sz w:val="28"/>
          <w:szCs w:val="28"/>
          <w:lang w:val="en-GB"/>
        </w:rPr>
        <w:t>Chygrynets</w:t>
      </w:r>
      <w:proofErr w:type="spellEnd"/>
      <w:r w:rsidRPr="00B5377F">
        <w:rPr>
          <w:sz w:val="28"/>
          <w:szCs w:val="28"/>
          <w:lang w:val="en-GB"/>
        </w:rPr>
        <w:t xml:space="preserve"> [</w:t>
      </w:r>
      <w:proofErr w:type="spellStart"/>
      <w:r w:rsidRPr="00B5377F">
        <w:rPr>
          <w:sz w:val="28"/>
          <w:szCs w:val="28"/>
          <w:lang w:val="en-GB"/>
        </w:rPr>
        <w:t>Za</w:t>
      </w:r>
      <w:proofErr w:type="spellEnd"/>
      <w:r w:rsidRPr="00B5377F">
        <w:rPr>
          <w:sz w:val="28"/>
          <w:szCs w:val="28"/>
          <w:lang w:val="en-GB"/>
        </w:rPr>
        <w:t xml:space="preserve">. general ed. O. AND. Dragan]. </w:t>
      </w:r>
      <w:proofErr w:type="gramStart"/>
      <w:r w:rsidRPr="00B5377F">
        <w:rPr>
          <w:sz w:val="28"/>
          <w:szCs w:val="28"/>
          <w:lang w:val="en-GB"/>
        </w:rPr>
        <w:t>Kyiv :</w:t>
      </w:r>
      <w:proofErr w:type="gramEnd"/>
      <w:r w:rsidRPr="00B5377F">
        <w:rPr>
          <w:sz w:val="28"/>
          <w:szCs w:val="28"/>
          <w:lang w:val="en-GB"/>
        </w:rPr>
        <w:t xml:space="preserve"> MPP «LINO», 2022. 612 p.</w:t>
      </w:r>
    </w:p>
    <w:p w14:paraId="074C2974" w14:textId="4F01394A" w:rsidR="00FE6B8A" w:rsidRPr="00B5377F" w:rsidRDefault="00FE6B8A" w:rsidP="00DC02C3">
      <w:pPr>
        <w:pStyle w:val="af5"/>
        <w:widowControl w:val="0"/>
        <w:numPr>
          <w:ilvl w:val="0"/>
          <w:numId w:val="17"/>
        </w:numPr>
        <w:ind w:left="426" w:right="-1"/>
        <w:jc w:val="both"/>
        <w:rPr>
          <w:sz w:val="28"/>
          <w:szCs w:val="28"/>
          <w:lang w:val="en-GB"/>
        </w:rPr>
      </w:pPr>
      <w:proofErr w:type="spellStart"/>
      <w:r w:rsidRPr="00B5377F">
        <w:rPr>
          <w:sz w:val="28"/>
          <w:szCs w:val="28"/>
          <w:lang w:val="en-GB"/>
        </w:rPr>
        <w:t>Mykhalitska</w:t>
      </w:r>
      <w:proofErr w:type="spellEnd"/>
      <w:r w:rsidRPr="00B5377F">
        <w:rPr>
          <w:sz w:val="28"/>
          <w:szCs w:val="28"/>
          <w:lang w:val="en-GB"/>
        </w:rPr>
        <w:t xml:space="preserve"> N. </w:t>
      </w:r>
      <w:proofErr w:type="spellStart"/>
      <w:r w:rsidRPr="00B5377F">
        <w:rPr>
          <w:sz w:val="28"/>
          <w:szCs w:val="28"/>
          <w:lang w:val="en-GB"/>
        </w:rPr>
        <w:t>Ya</w:t>
      </w:r>
      <w:proofErr w:type="spellEnd"/>
      <w:r w:rsidRPr="00B5377F">
        <w:rPr>
          <w:sz w:val="28"/>
          <w:szCs w:val="28"/>
          <w:lang w:val="en-GB"/>
        </w:rPr>
        <w:t xml:space="preserve">., </w:t>
      </w:r>
      <w:proofErr w:type="spellStart"/>
      <w:r w:rsidRPr="00B5377F">
        <w:rPr>
          <w:sz w:val="28"/>
          <w:szCs w:val="28"/>
          <w:lang w:val="en-GB"/>
        </w:rPr>
        <w:t>Yatsyk</w:t>
      </w:r>
      <w:proofErr w:type="spellEnd"/>
      <w:r w:rsidRPr="00B5377F">
        <w:rPr>
          <w:sz w:val="28"/>
          <w:szCs w:val="28"/>
          <w:lang w:val="en-GB"/>
        </w:rPr>
        <w:t xml:space="preserve"> M. R. Leadership and communications. </w:t>
      </w:r>
      <w:proofErr w:type="spellStart"/>
      <w:r w:rsidRPr="00B5377F">
        <w:rPr>
          <w:sz w:val="28"/>
          <w:szCs w:val="28"/>
          <w:lang w:val="en-GB"/>
        </w:rPr>
        <w:t>Lviv</w:t>
      </w:r>
      <w:proofErr w:type="spellEnd"/>
      <w:r w:rsidRPr="00B5377F">
        <w:rPr>
          <w:sz w:val="28"/>
          <w:szCs w:val="28"/>
          <w:lang w:val="en-GB"/>
        </w:rPr>
        <w:t xml:space="preserve">: </w:t>
      </w:r>
      <w:proofErr w:type="spellStart"/>
      <w:r w:rsidRPr="00B5377F">
        <w:rPr>
          <w:sz w:val="28"/>
          <w:szCs w:val="28"/>
          <w:lang w:val="en-GB"/>
        </w:rPr>
        <w:t>LvDUVS</w:t>
      </w:r>
      <w:proofErr w:type="spellEnd"/>
      <w:r w:rsidRPr="00B5377F">
        <w:rPr>
          <w:sz w:val="28"/>
          <w:szCs w:val="28"/>
          <w:lang w:val="en-GB"/>
        </w:rPr>
        <w:t>, 2024. 528 p.</w:t>
      </w:r>
    </w:p>
    <w:p w14:paraId="4DFAE40C" w14:textId="47866ABE" w:rsidR="000A6468" w:rsidRPr="00B5377F" w:rsidRDefault="000A6468" w:rsidP="00DC02C3">
      <w:pPr>
        <w:pStyle w:val="af5"/>
        <w:widowControl w:val="0"/>
        <w:numPr>
          <w:ilvl w:val="0"/>
          <w:numId w:val="17"/>
        </w:numPr>
        <w:ind w:left="426" w:right="-1"/>
        <w:jc w:val="both"/>
        <w:rPr>
          <w:sz w:val="28"/>
          <w:szCs w:val="28"/>
          <w:lang w:val="en-GB"/>
        </w:rPr>
      </w:pPr>
      <w:r w:rsidRPr="00B5377F">
        <w:rPr>
          <w:sz w:val="28"/>
          <w:szCs w:val="28"/>
          <w:lang w:val="en-GB"/>
        </w:rPr>
        <w:t xml:space="preserve">Motivation: The Ultimate Guide to Leading Your Team / Catherine </w:t>
      </w:r>
      <w:proofErr w:type="spellStart"/>
      <w:r w:rsidRPr="00B5377F">
        <w:rPr>
          <w:sz w:val="28"/>
          <w:szCs w:val="28"/>
          <w:lang w:val="en-GB"/>
        </w:rPr>
        <w:t>Stothart</w:t>
      </w:r>
      <w:proofErr w:type="spellEnd"/>
      <w:r w:rsidRPr="00B5377F">
        <w:rPr>
          <w:sz w:val="28"/>
          <w:szCs w:val="28"/>
          <w:lang w:val="en-GB"/>
        </w:rPr>
        <w:t xml:space="preserve">. — London: Routledge, 2023. URL: </w:t>
      </w:r>
      <w:hyperlink r:id="rId9" w:tgtFrame="_new" w:history="1">
        <w:r w:rsidRPr="00B5377F">
          <w:rPr>
            <w:rStyle w:val="a3"/>
            <w:color w:val="auto"/>
            <w:sz w:val="28"/>
            <w:szCs w:val="28"/>
            <w:u w:val="none"/>
            <w:lang w:val="en-GB"/>
          </w:rPr>
          <w:t>https://www.routledge.com/Motivation-The-Ultimate-Guide-to-Leading-Your-Team/Stothart/p/book/9781032261300</w:t>
        </w:r>
      </w:hyperlink>
      <w:r w:rsidRPr="00B5377F">
        <w:rPr>
          <w:sz w:val="28"/>
          <w:szCs w:val="28"/>
          <w:lang w:val="en-GB"/>
        </w:rPr>
        <w:t xml:space="preserve"> </w:t>
      </w:r>
      <w:hyperlink r:id="rId10" w:tgtFrame="_blank" w:history="1">
        <w:r w:rsidRPr="00B5377F">
          <w:rPr>
            <w:rStyle w:val="max-w-15ch"/>
            <w:rFonts w:eastAsiaTheme="majorEastAsia"/>
            <w:sz w:val="28"/>
            <w:szCs w:val="28"/>
            <w:lang w:val="en-GB"/>
          </w:rPr>
          <w:t>routledge.com</w:t>
        </w:r>
        <w:r w:rsidRPr="00B5377F">
          <w:rPr>
            <w:rStyle w:val="-me-1"/>
            <w:sz w:val="28"/>
            <w:szCs w:val="28"/>
            <w:lang w:val="en-GB"/>
          </w:rPr>
          <w:t>+1</w:t>
        </w:r>
      </w:hyperlink>
    </w:p>
    <w:p w14:paraId="2D0B6EBC" w14:textId="0AB9CD00" w:rsidR="000A6468" w:rsidRPr="00B5377F" w:rsidRDefault="000A6468" w:rsidP="00DC02C3">
      <w:pPr>
        <w:pStyle w:val="af5"/>
        <w:widowControl w:val="0"/>
        <w:numPr>
          <w:ilvl w:val="0"/>
          <w:numId w:val="17"/>
        </w:numPr>
        <w:ind w:left="426" w:right="-1"/>
        <w:jc w:val="both"/>
        <w:rPr>
          <w:sz w:val="28"/>
          <w:szCs w:val="28"/>
          <w:lang w:val="en-GB"/>
        </w:rPr>
      </w:pPr>
      <w:r w:rsidRPr="00B5377F">
        <w:rPr>
          <w:sz w:val="28"/>
          <w:szCs w:val="28"/>
          <w:lang w:val="en-GB"/>
        </w:rPr>
        <w:t xml:space="preserve">Work Motivation: The Roles of Individual Needs and Social Conditions / T. T. D. Vo, K. V. </w:t>
      </w:r>
      <w:proofErr w:type="spellStart"/>
      <w:r w:rsidRPr="00B5377F">
        <w:rPr>
          <w:sz w:val="28"/>
          <w:szCs w:val="28"/>
          <w:lang w:val="en-GB"/>
        </w:rPr>
        <w:t>Tuliao</w:t>
      </w:r>
      <w:proofErr w:type="spellEnd"/>
      <w:r w:rsidRPr="00B5377F">
        <w:rPr>
          <w:sz w:val="28"/>
          <w:szCs w:val="28"/>
          <w:lang w:val="en-GB"/>
        </w:rPr>
        <w:t xml:space="preserve">, C. W. Chen. — </w:t>
      </w:r>
      <w:proofErr w:type="spellStart"/>
      <w:r w:rsidRPr="00B5377F">
        <w:rPr>
          <w:rStyle w:val="af6"/>
          <w:i w:val="0"/>
          <w:sz w:val="28"/>
          <w:szCs w:val="28"/>
          <w:lang w:val="en-GB"/>
        </w:rPr>
        <w:t>Behavioral</w:t>
      </w:r>
      <w:proofErr w:type="spellEnd"/>
      <w:r w:rsidRPr="00B5377F">
        <w:rPr>
          <w:rStyle w:val="af6"/>
          <w:i w:val="0"/>
          <w:sz w:val="28"/>
          <w:szCs w:val="28"/>
          <w:lang w:val="en-GB"/>
        </w:rPr>
        <w:t xml:space="preserve"> Sciences</w:t>
      </w:r>
      <w:r w:rsidRPr="00B5377F">
        <w:rPr>
          <w:sz w:val="28"/>
          <w:szCs w:val="28"/>
          <w:lang w:val="en-GB"/>
        </w:rPr>
        <w:t xml:space="preserve">, Vol.12, No.2, 2022. </w:t>
      </w:r>
      <w:hyperlink r:id="rId11" w:tgtFrame="_new" w:history="1">
        <w:r w:rsidRPr="00B5377F">
          <w:rPr>
            <w:rStyle w:val="a3"/>
            <w:color w:val="auto"/>
            <w:sz w:val="28"/>
            <w:szCs w:val="28"/>
            <w:u w:val="none"/>
            <w:lang w:val="en-GB"/>
          </w:rPr>
          <w:t>https://doi.org/10.3390/bs12020049</w:t>
        </w:r>
      </w:hyperlink>
      <w:r w:rsidRPr="00B5377F">
        <w:rPr>
          <w:sz w:val="28"/>
          <w:szCs w:val="28"/>
          <w:lang w:val="en-GB"/>
        </w:rPr>
        <w:t xml:space="preserve"> URL:https://www.ncbi.nlm.nih.gov/articles/PMC8869198/ </w:t>
      </w:r>
      <w:hyperlink r:id="rId12" w:tgtFrame="_blank" w:history="1">
        <w:r w:rsidRPr="00B5377F">
          <w:rPr>
            <w:rStyle w:val="max-w-15ch"/>
            <w:rFonts w:eastAsiaTheme="majorEastAsia"/>
            <w:sz w:val="28"/>
            <w:szCs w:val="28"/>
            <w:lang w:val="en-GB"/>
          </w:rPr>
          <w:t>PMC</w:t>
        </w:r>
        <w:r w:rsidRPr="00B5377F">
          <w:rPr>
            <w:rStyle w:val="-me-1"/>
            <w:sz w:val="28"/>
            <w:szCs w:val="28"/>
            <w:lang w:val="en-GB"/>
          </w:rPr>
          <w:t>+1</w:t>
        </w:r>
      </w:hyperlink>
    </w:p>
    <w:p w14:paraId="2AA3FBFD" w14:textId="14FA218A" w:rsidR="000A6468" w:rsidRPr="00B5377F" w:rsidRDefault="000A6468" w:rsidP="00DC02C3">
      <w:pPr>
        <w:pStyle w:val="af5"/>
        <w:widowControl w:val="0"/>
        <w:numPr>
          <w:ilvl w:val="0"/>
          <w:numId w:val="17"/>
        </w:numPr>
        <w:ind w:left="426" w:right="-1"/>
        <w:jc w:val="both"/>
        <w:rPr>
          <w:sz w:val="28"/>
          <w:szCs w:val="28"/>
          <w:lang w:val="en-GB"/>
        </w:rPr>
      </w:pPr>
      <w:r w:rsidRPr="00B5377F">
        <w:rPr>
          <w:sz w:val="28"/>
          <w:szCs w:val="28"/>
          <w:lang w:val="en-GB"/>
        </w:rPr>
        <w:t>The impact of self</w:t>
      </w:r>
      <w:r w:rsidRPr="00B5377F">
        <w:rPr>
          <w:sz w:val="28"/>
          <w:szCs w:val="28"/>
          <w:lang w:val="en-GB"/>
        </w:rPr>
        <w:noBreakHyphen/>
        <w:t xml:space="preserve">determination theory on work motivation / L. Guo et al.  </w:t>
      </w:r>
      <w:r w:rsidRPr="00B5377F">
        <w:rPr>
          <w:rStyle w:val="af6"/>
          <w:i w:val="0"/>
          <w:sz w:val="28"/>
          <w:szCs w:val="28"/>
          <w:lang w:val="en-GB"/>
        </w:rPr>
        <w:t>Global Business and Management Research: An International Journal</w:t>
      </w:r>
      <w:r w:rsidRPr="00B5377F">
        <w:rPr>
          <w:sz w:val="28"/>
          <w:szCs w:val="28"/>
          <w:lang w:val="en-GB"/>
        </w:rPr>
        <w:t xml:space="preserve">, Vol.16, No.4s, 2024. URL: </w:t>
      </w:r>
      <w:hyperlink r:id="rId13" w:tgtFrame="_new" w:history="1">
        <w:r w:rsidRPr="00B5377F">
          <w:rPr>
            <w:rStyle w:val="a3"/>
            <w:color w:val="auto"/>
            <w:sz w:val="28"/>
            <w:szCs w:val="28"/>
            <w:u w:val="none"/>
            <w:lang w:val="en-GB"/>
          </w:rPr>
          <w:t>https://www.gbmrjournal.com/pdf/v16n4s/V16N4s-118.pdf</w:t>
        </w:r>
      </w:hyperlink>
      <w:r w:rsidRPr="00B5377F">
        <w:rPr>
          <w:sz w:val="28"/>
          <w:szCs w:val="28"/>
          <w:lang w:val="en-GB"/>
        </w:rPr>
        <w:t xml:space="preserve"> </w:t>
      </w:r>
      <w:hyperlink r:id="rId14" w:tgtFrame="_blank" w:history="1">
        <w:r w:rsidRPr="00B5377F">
          <w:rPr>
            <w:rStyle w:val="max-w-15ch"/>
            <w:rFonts w:eastAsiaTheme="majorEastAsia"/>
            <w:sz w:val="28"/>
            <w:szCs w:val="28"/>
            <w:lang w:val="en-GB"/>
          </w:rPr>
          <w:t>gbmrjournal.com</w:t>
        </w:r>
      </w:hyperlink>
    </w:p>
    <w:p w14:paraId="7006DCA5" w14:textId="5AE568DF" w:rsidR="000A6468" w:rsidRPr="00B5377F" w:rsidRDefault="000A6468" w:rsidP="00DC02C3">
      <w:pPr>
        <w:pStyle w:val="af5"/>
        <w:widowControl w:val="0"/>
        <w:numPr>
          <w:ilvl w:val="0"/>
          <w:numId w:val="17"/>
        </w:numPr>
        <w:ind w:left="426" w:right="-1"/>
        <w:jc w:val="both"/>
        <w:rPr>
          <w:sz w:val="28"/>
          <w:szCs w:val="28"/>
          <w:lang w:val="en-GB"/>
        </w:rPr>
      </w:pPr>
      <w:r w:rsidRPr="00B5377F">
        <w:rPr>
          <w:sz w:val="28"/>
          <w:szCs w:val="28"/>
          <w:lang w:val="en-GB"/>
        </w:rPr>
        <w:t xml:space="preserve">Effect of work motivation and job satisfaction on employee performance / S. </w:t>
      </w:r>
      <w:proofErr w:type="spellStart"/>
      <w:r w:rsidRPr="00B5377F">
        <w:rPr>
          <w:sz w:val="28"/>
          <w:szCs w:val="28"/>
          <w:lang w:val="en-GB"/>
        </w:rPr>
        <w:t>Riyanto</w:t>
      </w:r>
      <w:proofErr w:type="spellEnd"/>
      <w:r w:rsidRPr="00B5377F">
        <w:rPr>
          <w:sz w:val="28"/>
          <w:szCs w:val="28"/>
          <w:lang w:val="en-GB"/>
        </w:rPr>
        <w:t xml:space="preserve">. </w:t>
      </w:r>
      <w:r w:rsidRPr="00B5377F">
        <w:rPr>
          <w:rStyle w:val="af6"/>
          <w:i w:val="0"/>
          <w:sz w:val="28"/>
          <w:szCs w:val="28"/>
          <w:lang w:val="en-GB"/>
        </w:rPr>
        <w:t>PPM Review</w:t>
      </w:r>
      <w:r w:rsidRPr="00B5377F">
        <w:rPr>
          <w:sz w:val="28"/>
          <w:szCs w:val="28"/>
          <w:lang w:val="en-GB"/>
        </w:rPr>
        <w:t>, 2021 URL:</w:t>
      </w:r>
      <w:hyperlink r:id="rId15" w:tgtFrame="_new" w:history="1">
        <w:r w:rsidRPr="00B5377F">
          <w:rPr>
            <w:rStyle w:val="a3"/>
            <w:color w:val="auto"/>
            <w:sz w:val="28"/>
            <w:szCs w:val="28"/>
            <w:u w:val="none"/>
            <w:lang w:val="en-GB"/>
          </w:rPr>
          <w:t>https://www.businessperspectives.org/images/pdf/applications/publishing/templates/article/assets/15415/PPM_2021_03_Riyanto.pdf</w:t>
        </w:r>
      </w:hyperlink>
      <w:r w:rsidRPr="00B5377F">
        <w:rPr>
          <w:sz w:val="28"/>
          <w:szCs w:val="28"/>
          <w:lang w:val="en-GB"/>
        </w:rPr>
        <w:t xml:space="preserve"> </w:t>
      </w:r>
      <w:hyperlink r:id="rId16" w:tgtFrame="_blank" w:history="1">
        <w:r w:rsidRPr="00B5377F">
          <w:rPr>
            <w:rStyle w:val="max-w-15ch"/>
            <w:rFonts w:eastAsiaTheme="majorEastAsia"/>
            <w:sz w:val="28"/>
            <w:szCs w:val="28"/>
            <w:lang w:val="en-GB"/>
          </w:rPr>
          <w:t>businessperspectives.org</w:t>
        </w:r>
      </w:hyperlink>
    </w:p>
    <w:p w14:paraId="524B8792" w14:textId="2DF526A1" w:rsidR="000A6468" w:rsidRPr="00B5377F" w:rsidRDefault="000A6468" w:rsidP="00DC02C3">
      <w:pPr>
        <w:pStyle w:val="af5"/>
        <w:widowControl w:val="0"/>
        <w:numPr>
          <w:ilvl w:val="0"/>
          <w:numId w:val="17"/>
        </w:numPr>
        <w:ind w:left="426" w:right="-1"/>
        <w:jc w:val="both"/>
        <w:rPr>
          <w:sz w:val="28"/>
          <w:szCs w:val="28"/>
          <w:lang w:val="en-GB"/>
        </w:rPr>
      </w:pPr>
      <w:r w:rsidRPr="00B5377F">
        <w:rPr>
          <w:sz w:val="28"/>
          <w:szCs w:val="28"/>
          <w:lang w:val="en-GB"/>
        </w:rPr>
        <w:t xml:space="preserve">The theories of motivation: A comprehensive analysis of classic and modern models / D. </w:t>
      </w:r>
      <w:proofErr w:type="spellStart"/>
      <w:r w:rsidRPr="00B5377F">
        <w:rPr>
          <w:sz w:val="28"/>
          <w:szCs w:val="28"/>
          <w:lang w:val="en-GB"/>
        </w:rPr>
        <w:t>Bandhu</w:t>
      </w:r>
      <w:proofErr w:type="spellEnd"/>
      <w:r w:rsidRPr="00B5377F">
        <w:rPr>
          <w:sz w:val="28"/>
          <w:szCs w:val="28"/>
          <w:lang w:val="en-GB"/>
        </w:rPr>
        <w:t xml:space="preserve">. </w:t>
      </w:r>
      <w:r w:rsidRPr="00B5377F">
        <w:rPr>
          <w:rStyle w:val="af6"/>
          <w:i w:val="0"/>
          <w:sz w:val="28"/>
          <w:szCs w:val="28"/>
          <w:lang w:val="en-GB"/>
        </w:rPr>
        <w:t>Personality and Individual Differences</w:t>
      </w:r>
      <w:r w:rsidRPr="00B5377F">
        <w:rPr>
          <w:sz w:val="28"/>
          <w:szCs w:val="28"/>
          <w:lang w:val="en-GB"/>
        </w:rPr>
        <w:t xml:space="preserve">, 2024. </w:t>
      </w:r>
    </w:p>
    <w:p w14:paraId="369CDFF4" w14:textId="30D7AC61" w:rsidR="000A6468" w:rsidRPr="00B5377F" w:rsidRDefault="000A6468" w:rsidP="00DC02C3">
      <w:pPr>
        <w:pStyle w:val="af5"/>
        <w:widowControl w:val="0"/>
        <w:numPr>
          <w:ilvl w:val="0"/>
          <w:numId w:val="17"/>
        </w:numPr>
        <w:ind w:left="426" w:right="-1"/>
        <w:jc w:val="both"/>
        <w:rPr>
          <w:sz w:val="28"/>
          <w:szCs w:val="28"/>
          <w:lang w:val="en-GB"/>
        </w:rPr>
      </w:pPr>
      <w:r w:rsidRPr="00B5377F">
        <w:rPr>
          <w:sz w:val="28"/>
          <w:szCs w:val="28"/>
          <w:lang w:val="en-GB"/>
        </w:rPr>
        <w:t xml:space="preserve">Human resources management and motivation: A literature review / D. F. </w:t>
      </w:r>
      <w:proofErr w:type="spellStart"/>
      <w:r w:rsidRPr="00B5377F">
        <w:rPr>
          <w:sz w:val="28"/>
          <w:szCs w:val="28"/>
          <w:lang w:val="en-GB"/>
        </w:rPr>
        <w:t>Vakouftsis</w:t>
      </w:r>
      <w:proofErr w:type="spellEnd"/>
      <w:r w:rsidRPr="00B5377F">
        <w:rPr>
          <w:sz w:val="28"/>
          <w:szCs w:val="28"/>
          <w:lang w:val="en-GB"/>
        </w:rPr>
        <w:t xml:space="preserve">. </w:t>
      </w:r>
      <w:r w:rsidRPr="00B5377F">
        <w:rPr>
          <w:rStyle w:val="af6"/>
          <w:i w:val="0"/>
          <w:sz w:val="28"/>
          <w:szCs w:val="28"/>
          <w:lang w:val="en-GB"/>
        </w:rPr>
        <w:t>KNOWLEDGE – International Journal</w:t>
      </w:r>
      <w:r w:rsidRPr="00B5377F">
        <w:rPr>
          <w:sz w:val="28"/>
          <w:szCs w:val="28"/>
          <w:lang w:val="en-GB"/>
        </w:rPr>
        <w:t xml:space="preserve">, Vol.65(1), 2024. </w:t>
      </w:r>
    </w:p>
    <w:p w14:paraId="3B486D68" w14:textId="77777777" w:rsidR="000A6468" w:rsidRPr="00B5377F" w:rsidRDefault="000A6468" w:rsidP="00B5377F">
      <w:pPr>
        <w:widowControl w:val="0"/>
        <w:tabs>
          <w:tab w:val="left" w:pos="-3544"/>
          <w:tab w:val="left" w:pos="-1134"/>
        </w:tabs>
        <w:ind w:right="-1"/>
        <w:jc w:val="both"/>
        <w:rPr>
          <w:sz w:val="28"/>
          <w:szCs w:val="28"/>
          <w:lang w:val="en-GB"/>
        </w:rPr>
      </w:pPr>
    </w:p>
    <w:p w14:paraId="2918DD86" w14:textId="68769867" w:rsidR="00FE6B8A" w:rsidRPr="00B5377F" w:rsidRDefault="00FE6B8A" w:rsidP="00B5377F">
      <w:pPr>
        <w:pStyle w:val="af1"/>
        <w:widowControl w:val="0"/>
        <w:tabs>
          <w:tab w:val="left" w:pos="-3544"/>
          <w:tab w:val="left" w:pos="-1134"/>
        </w:tabs>
        <w:ind w:left="0" w:right="-1"/>
        <w:contextualSpacing w:val="0"/>
        <w:jc w:val="both"/>
        <w:rPr>
          <w:sz w:val="28"/>
          <w:szCs w:val="28"/>
          <w:lang w:val="en-GB" w:eastAsia="uk-UA"/>
        </w:rPr>
      </w:pPr>
      <w:r w:rsidRPr="00B5377F">
        <w:rPr>
          <w:b/>
          <w:bCs/>
          <w:sz w:val="28"/>
          <w:szCs w:val="28"/>
          <w:lang w:val="en-GB" w:eastAsia="uk-UA"/>
        </w:rPr>
        <w:t>Additional</w:t>
      </w:r>
      <w:r w:rsidR="00DC02C3">
        <w:rPr>
          <w:b/>
          <w:bCs/>
          <w:sz w:val="28"/>
          <w:szCs w:val="28"/>
          <w:lang w:val="en-GB" w:eastAsia="uk-UA"/>
        </w:rPr>
        <w:t xml:space="preserve"> </w:t>
      </w:r>
      <w:r w:rsidR="00DC02C3">
        <w:rPr>
          <w:b/>
          <w:sz w:val="28"/>
          <w:szCs w:val="28"/>
          <w:lang w:val="en-US"/>
        </w:rPr>
        <w:t>literature</w:t>
      </w:r>
      <w:r w:rsidRPr="00B5377F">
        <w:rPr>
          <w:sz w:val="28"/>
          <w:szCs w:val="28"/>
          <w:lang w:val="en-GB" w:eastAsia="uk-UA"/>
        </w:rPr>
        <w:t>:</w:t>
      </w:r>
    </w:p>
    <w:p w14:paraId="39F7217E" w14:textId="0F6E662E" w:rsidR="00FE6B8A" w:rsidRPr="00DC02C3" w:rsidRDefault="00FE6B8A" w:rsidP="00DC02C3">
      <w:pPr>
        <w:pStyle w:val="af1"/>
        <w:widowControl w:val="0"/>
        <w:numPr>
          <w:ilvl w:val="0"/>
          <w:numId w:val="18"/>
        </w:numPr>
        <w:tabs>
          <w:tab w:val="left" w:pos="-3544"/>
          <w:tab w:val="left" w:pos="-1134"/>
        </w:tabs>
        <w:ind w:left="426" w:right="-1"/>
        <w:jc w:val="both"/>
        <w:rPr>
          <w:sz w:val="28"/>
          <w:szCs w:val="28"/>
          <w:lang w:val="en-GB" w:eastAsia="uk-UA"/>
        </w:rPr>
      </w:pPr>
      <w:proofErr w:type="spellStart"/>
      <w:r w:rsidRPr="00DC02C3">
        <w:rPr>
          <w:sz w:val="28"/>
          <w:szCs w:val="28"/>
          <w:lang w:val="en-GB" w:eastAsia="uk-UA"/>
        </w:rPr>
        <w:t>Bondar</w:t>
      </w:r>
      <w:proofErr w:type="spellEnd"/>
      <w:r w:rsidRPr="00DC02C3">
        <w:rPr>
          <w:sz w:val="28"/>
          <w:szCs w:val="28"/>
          <w:lang w:val="en-GB" w:eastAsia="uk-UA"/>
        </w:rPr>
        <w:t xml:space="preserve"> T., </w:t>
      </w:r>
      <w:proofErr w:type="spellStart"/>
      <w:r w:rsidRPr="00DC02C3">
        <w:rPr>
          <w:sz w:val="28"/>
          <w:szCs w:val="28"/>
          <w:lang w:val="en-GB" w:eastAsia="uk-UA"/>
        </w:rPr>
        <w:t>Krasnonos</w:t>
      </w:r>
      <w:proofErr w:type="spellEnd"/>
      <w:r w:rsidRPr="00DC02C3">
        <w:rPr>
          <w:sz w:val="28"/>
          <w:szCs w:val="28"/>
          <w:lang w:val="en-GB" w:eastAsia="uk-UA"/>
        </w:rPr>
        <w:t xml:space="preserve"> A. Modern methods of staff motivation. Economy and society. 2023. (57). URL: https://doi.org/10.32782/2524-0072/2023-57-114</w:t>
      </w:r>
    </w:p>
    <w:p w14:paraId="58CCA102" w14:textId="13370BAE" w:rsidR="00FE6B8A" w:rsidRPr="00DC02C3" w:rsidRDefault="00FE6B8A" w:rsidP="00DC02C3">
      <w:pPr>
        <w:pStyle w:val="af1"/>
        <w:widowControl w:val="0"/>
        <w:numPr>
          <w:ilvl w:val="0"/>
          <w:numId w:val="18"/>
        </w:numPr>
        <w:tabs>
          <w:tab w:val="left" w:pos="-3544"/>
          <w:tab w:val="left" w:pos="-1134"/>
        </w:tabs>
        <w:ind w:left="426" w:right="-1"/>
        <w:jc w:val="both"/>
        <w:rPr>
          <w:sz w:val="28"/>
          <w:szCs w:val="28"/>
          <w:lang w:val="en-GB" w:eastAsia="uk-UA"/>
        </w:rPr>
      </w:pPr>
      <w:proofErr w:type="spellStart"/>
      <w:r w:rsidRPr="00DC02C3">
        <w:rPr>
          <w:sz w:val="28"/>
          <w:szCs w:val="28"/>
          <w:lang w:val="en-GB" w:eastAsia="uk-UA"/>
        </w:rPr>
        <w:t>Hirnyak</w:t>
      </w:r>
      <w:proofErr w:type="spellEnd"/>
      <w:r w:rsidRPr="00DC02C3">
        <w:rPr>
          <w:sz w:val="28"/>
          <w:szCs w:val="28"/>
          <w:lang w:val="en-GB" w:eastAsia="uk-UA"/>
        </w:rPr>
        <w:t xml:space="preserve"> O. M., </w:t>
      </w:r>
      <w:proofErr w:type="spellStart"/>
      <w:r w:rsidRPr="00DC02C3">
        <w:rPr>
          <w:sz w:val="28"/>
          <w:szCs w:val="28"/>
          <w:lang w:val="en-GB" w:eastAsia="uk-UA"/>
        </w:rPr>
        <w:t>Lazanovskyi</w:t>
      </w:r>
      <w:proofErr w:type="spellEnd"/>
      <w:r w:rsidRPr="00DC02C3">
        <w:rPr>
          <w:sz w:val="28"/>
          <w:szCs w:val="28"/>
          <w:lang w:val="en-GB" w:eastAsia="uk-UA"/>
        </w:rPr>
        <w:t xml:space="preserve"> P. P. Management: textbook. </w:t>
      </w:r>
      <w:proofErr w:type="spellStart"/>
      <w:r w:rsidRPr="00DC02C3">
        <w:rPr>
          <w:sz w:val="28"/>
          <w:szCs w:val="28"/>
          <w:lang w:val="en-GB" w:eastAsia="uk-UA"/>
        </w:rPr>
        <w:t>Lviv</w:t>
      </w:r>
      <w:proofErr w:type="spellEnd"/>
      <w:r w:rsidRPr="00DC02C3">
        <w:rPr>
          <w:sz w:val="28"/>
          <w:szCs w:val="28"/>
          <w:lang w:val="en-GB" w:eastAsia="uk-UA"/>
        </w:rPr>
        <w:t xml:space="preserve"> in: Magnolia 2006, 2024. 351 p. </w:t>
      </w:r>
    </w:p>
    <w:p w14:paraId="3D49B972" w14:textId="2AB5230E" w:rsidR="00FE6B8A" w:rsidRPr="00DC02C3" w:rsidRDefault="00FE6B8A" w:rsidP="00DC02C3">
      <w:pPr>
        <w:pStyle w:val="af1"/>
        <w:widowControl w:val="0"/>
        <w:numPr>
          <w:ilvl w:val="0"/>
          <w:numId w:val="18"/>
        </w:numPr>
        <w:tabs>
          <w:tab w:val="left" w:pos="-3544"/>
          <w:tab w:val="left" w:pos="-1134"/>
        </w:tabs>
        <w:ind w:left="426" w:right="-1"/>
        <w:jc w:val="both"/>
        <w:rPr>
          <w:sz w:val="28"/>
          <w:szCs w:val="28"/>
          <w:lang w:val="en-GB" w:eastAsia="uk-UA"/>
        </w:rPr>
      </w:pPr>
      <w:proofErr w:type="spellStart"/>
      <w:r w:rsidRPr="00DC02C3">
        <w:rPr>
          <w:sz w:val="28"/>
          <w:szCs w:val="28"/>
          <w:lang w:val="en-GB" w:eastAsia="uk-UA"/>
        </w:rPr>
        <w:t>Horbal</w:t>
      </w:r>
      <w:proofErr w:type="spellEnd"/>
      <w:r w:rsidRPr="00DC02C3">
        <w:rPr>
          <w:sz w:val="28"/>
          <w:szCs w:val="28"/>
          <w:lang w:val="en-GB" w:eastAsia="uk-UA"/>
        </w:rPr>
        <w:t xml:space="preserve"> N. I., Melnychuk K. YU. Increasing the motivation of employees of Ukrainian enterprises in crisis conditions. Bulletin of the National University «</w:t>
      </w:r>
      <w:proofErr w:type="spellStart"/>
      <w:r w:rsidRPr="00DC02C3">
        <w:rPr>
          <w:sz w:val="28"/>
          <w:szCs w:val="28"/>
          <w:lang w:val="en-GB" w:eastAsia="uk-UA"/>
        </w:rPr>
        <w:t>Lviv</w:t>
      </w:r>
      <w:proofErr w:type="spellEnd"/>
      <w:r w:rsidRPr="00DC02C3">
        <w:rPr>
          <w:sz w:val="28"/>
          <w:szCs w:val="28"/>
          <w:lang w:val="en-GB" w:eastAsia="uk-UA"/>
        </w:rPr>
        <w:t xml:space="preserve"> Polytechnic». Series «Problems of economics and management». 2023. № 1, Vol. 7. URL: </w:t>
      </w:r>
      <w:r w:rsidR="00DC02C3" w:rsidRPr="00DC02C3">
        <w:rPr>
          <w:sz w:val="28"/>
          <w:szCs w:val="28"/>
          <w:lang w:val="en-GB" w:eastAsia="uk-UA"/>
        </w:rPr>
        <w:t>https://science.lpnu.ua/sites/default/files/journalpaper/</w:t>
      </w:r>
      <w:r w:rsidR="00DC02C3">
        <w:rPr>
          <w:sz w:val="28"/>
          <w:szCs w:val="28"/>
          <w:lang w:val="en-GB" w:eastAsia="uk-UA"/>
        </w:rPr>
        <w:t xml:space="preserve"> </w:t>
      </w:r>
      <w:r w:rsidRPr="00DC02C3">
        <w:rPr>
          <w:sz w:val="28"/>
          <w:szCs w:val="28"/>
          <w:lang w:val="en-GB" w:eastAsia="uk-UA"/>
        </w:rPr>
        <w:t>2023/</w:t>
      </w:r>
      <w:proofErr w:type="spellStart"/>
      <w:r w:rsidRPr="00DC02C3">
        <w:rPr>
          <w:sz w:val="28"/>
          <w:szCs w:val="28"/>
          <w:lang w:val="en-GB" w:eastAsia="uk-UA"/>
        </w:rPr>
        <w:t>apr</w:t>
      </w:r>
      <w:proofErr w:type="spellEnd"/>
      <w:r w:rsidRPr="00DC02C3">
        <w:rPr>
          <w:sz w:val="28"/>
          <w:szCs w:val="28"/>
          <w:lang w:val="en-GB" w:eastAsia="uk-UA"/>
        </w:rPr>
        <w:t>/30056/vse4-109-121.pdf</w:t>
      </w:r>
    </w:p>
    <w:p w14:paraId="505C1D95" w14:textId="06520984" w:rsidR="00FE6B8A" w:rsidRPr="00DC02C3" w:rsidRDefault="00FE6B8A" w:rsidP="00DC02C3">
      <w:pPr>
        <w:pStyle w:val="af1"/>
        <w:widowControl w:val="0"/>
        <w:numPr>
          <w:ilvl w:val="0"/>
          <w:numId w:val="18"/>
        </w:numPr>
        <w:tabs>
          <w:tab w:val="left" w:pos="-3544"/>
          <w:tab w:val="left" w:pos="-1134"/>
        </w:tabs>
        <w:ind w:left="426" w:right="-1"/>
        <w:jc w:val="both"/>
        <w:rPr>
          <w:sz w:val="28"/>
          <w:szCs w:val="28"/>
          <w:lang w:val="en-GB" w:eastAsia="uk-UA"/>
        </w:rPr>
      </w:pPr>
      <w:r w:rsidRPr="00DC02C3">
        <w:rPr>
          <w:sz w:val="28"/>
          <w:szCs w:val="28"/>
          <w:lang w:val="en-GB" w:eastAsia="uk-UA"/>
        </w:rPr>
        <w:t xml:space="preserve">Magas N. V., </w:t>
      </w:r>
      <w:proofErr w:type="spellStart"/>
      <w:r w:rsidRPr="00DC02C3">
        <w:rPr>
          <w:sz w:val="28"/>
          <w:szCs w:val="28"/>
          <w:lang w:val="en-GB" w:eastAsia="uk-UA"/>
        </w:rPr>
        <w:t>Fedyshyn</w:t>
      </w:r>
      <w:proofErr w:type="spellEnd"/>
      <w:r w:rsidRPr="00DC02C3">
        <w:rPr>
          <w:sz w:val="28"/>
          <w:szCs w:val="28"/>
          <w:lang w:val="en-GB" w:eastAsia="uk-UA"/>
        </w:rPr>
        <w:t xml:space="preserve"> H. IN. Indicators for evaluating the effectiveness of the motivation of the company's personnel. Management and marketing as factors of business development: mothers of reports of the II International Scientific and Practical Conference (April 17-19, 2024). </w:t>
      </w:r>
      <w:proofErr w:type="gramStart"/>
      <w:r w:rsidRPr="00DC02C3">
        <w:rPr>
          <w:sz w:val="28"/>
          <w:szCs w:val="28"/>
          <w:lang w:val="en-GB" w:eastAsia="uk-UA"/>
        </w:rPr>
        <w:t>Kyiv :</w:t>
      </w:r>
      <w:proofErr w:type="gramEnd"/>
      <w:r w:rsidRPr="00DC02C3">
        <w:rPr>
          <w:sz w:val="28"/>
          <w:szCs w:val="28"/>
          <w:lang w:val="en-GB" w:eastAsia="uk-UA"/>
        </w:rPr>
        <w:t xml:space="preserve"> NU «Kyiv-</w:t>
      </w:r>
      <w:proofErr w:type="spellStart"/>
      <w:r w:rsidRPr="00DC02C3">
        <w:rPr>
          <w:sz w:val="28"/>
          <w:szCs w:val="28"/>
          <w:lang w:val="en-GB" w:eastAsia="uk-UA"/>
        </w:rPr>
        <w:t>Mohyla</w:t>
      </w:r>
      <w:proofErr w:type="spellEnd"/>
      <w:r w:rsidRPr="00DC02C3">
        <w:rPr>
          <w:sz w:val="28"/>
          <w:szCs w:val="28"/>
          <w:lang w:val="en-GB" w:eastAsia="uk-UA"/>
        </w:rPr>
        <w:t xml:space="preserve"> Academy», 2024. S. 531-533.</w:t>
      </w:r>
    </w:p>
    <w:p w14:paraId="78E7CECB" w14:textId="0793151C" w:rsidR="00FE6B8A" w:rsidRPr="00DC02C3" w:rsidRDefault="00FE6B8A" w:rsidP="00DC02C3">
      <w:pPr>
        <w:pStyle w:val="af1"/>
        <w:widowControl w:val="0"/>
        <w:numPr>
          <w:ilvl w:val="0"/>
          <w:numId w:val="18"/>
        </w:numPr>
        <w:tabs>
          <w:tab w:val="left" w:pos="-3544"/>
          <w:tab w:val="left" w:pos="-1134"/>
        </w:tabs>
        <w:ind w:left="426" w:right="-1"/>
        <w:jc w:val="both"/>
        <w:rPr>
          <w:sz w:val="28"/>
          <w:szCs w:val="28"/>
          <w:lang w:val="en-GB" w:eastAsia="uk-UA"/>
        </w:rPr>
      </w:pPr>
      <w:proofErr w:type="spellStart"/>
      <w:r w:rsidRPr="00DC02C3">
        <w:rPr>
          <w:sz w:val="28"/>
          <w:szCs w:val="28"/>
          <w:lang w:val="en-GB" w:eastAsia="uk-UA"/>
        </w:rPr>
        <w:t>Morgulets</w:t>
      </w:r>
      <w:proofErr w:type="spellEnd"/>
      <w:r w:rsidRPr="00DC02C3">
        <w:rPr>
          <w:sz w:val="28"/>
          <w:szCs w:val="28"/>
          <w:lang w:val="en-GB" w:eastAsia="uk-UA"/>
        </w:rPr>
        <w:t xml:space="preserve">, O. B. Management in the field of ambassador: training. manual. Kyiv: </w:t>
      </w:r>
      <w:proofErr w:type="spellStart"/>
      <w:r w:rsidRPr="00DC02C3">
        <w:rPr>
          <w:sz w:val="28"/>
          <w:szCs w:val="28"/>
          <w:lang w:val="en-GB" w:eastAsia="uk-UA"/>
        </w:rPr>
        <w:t>Center</w:t>
      </w:r>
      <w:proofErr w:type="spellEnd"/>
      <w:r w:rsidRPr="00DC02C3">
        <w:rPr>
          <w:sz w:val="28"/>
          <w:szCs w:val="28"/>
          <w:lang w:val="en-GB" w:eastAsia="uk-UA"/>
        </w:rPr>
        <w:t xml:space="preserve"> of Educational Literature. 2021. 383 p.</w:t>
      </w:r>
    </w:p>
    <w:p w14:paraId="6FF530A3" w14:textId="28EE1143" w:rsidR="00FE6B8A" w:rsidRPr="00DC02C3" w:rsidRDefault="00FE6B8A" w:rsidP="00DC02C3">
      <w:pPr>
        <w:pStyle w:val="af1"/>
        <w:widowControl w:val="0"/>
        <w:numPr>
          <w:ilvl w:val="0"/>
          <w:numId w:val="18"/>
        </w:numPr>
        <w:tabs>
          <w:tab w:val="left" w:pos="-3544"/>
          <w:tab w:val="left" w:pos="-1134"/>
        </w:tabs>
        <w:ind w:left="426" w:right="-1"/>
        <w:jc w:val="both"/>
        <w:rPr>
          <w:sz w:val="28"/>
          <w:szCs w:val="28"/>
          <w:lang w:val="en-GB" w:eastAsia="uk-UA"/>
        </w:rPr>
      </w:pPr>
      <w:proofErr w:type="spellStart"/>
      <w:r w:rsidRPr="00DC02C3">
        <w:rPr>
          <w:sz w:val="28"/>
          <w:szCs w:val="28"/>
          <w:lang w:val="en-GB" w:eastAsia="uk-UA"/>
        </w:rPr>
        <w:t>Nizhnyk</w:t>
      </w:r>
      <w:proofErr w:type="spellEnd"/>
      <w:r w:rsidRPr="00DC02C3">
        <w:rPr>
          <w:sz w:val="28"/>
          <w:szCs w:val="28"/>
          <w:lang w:val="en-GB" w:eastAsia="uk-UA"/>
        </w:rPr>
        <w:t xml:space="preserve"> V. M., Harun O. A. Mechanism of motivation of highly productive work of personnel in the field of public management of enterprises: monograph. </w:t>
      </w:r>
      <w:proofErr w:type="spellStart"/>
      <w:r w:rsidRPr="00DC02C3">
        <w:rPr>
          <w:sz w:val="28"/>
          <w:szCs w:val="28"/>
          <w:lang w:val="en-GB" w:eastAsia="uk-UA"/>
        </w:rPr>
        <w:t>Khmelnytskyi</w:t>
      </w:r>
      <w:proofErr w:type="spellEnd"/>
      <w:r w:rsidRPr="00DC02C3">
        <w:rPr>
          <w:sz w:val="28"/>
          <w:szCs w:val="28"/>
          <w:lang w:val="en-GB" w:eastAsia="uk-UA"/>
        </w:rPr>
        <w:t>, 2021. 210 p.</w:t>
      </w:r>
    </w:p>
    <w:p w14:paraId="2C57D6D3" w14:textId="6C90F4FF" w:rsidR="00FE6B8A" w:rsidRPr="00DC02C3" w:rsidRDefault="00FE6B8A" w:rsidP="00DC02C3">
      <w:pPr>
        <w:pStyle w:val="af1"/>
        <w:widowControl w:val="0"/>
        <w:numPr>
          <w:ilvl w:val="0"/>
          <w:numId w:val="18"/>
        </w:numPr>
        <w:tabs>
          <w:tab w:val="left" w:pos="-3544"/>
          <w:tab w:val="left" w:pos="-1134"/>
        </w:tabs>
        <w:ind w:left="426" w:right="-1"/>
        <w:jc w:val="both"/>
        <w:rPr>
          <w:sz w:val="28"/>
          <w:szCs w:val="28"/>
          <w:lang w:val="en-GB" w:eastAsia="uk-UA"/>
        </w:rPr>
      </w:pPr>
      <w:r w:rsidRPr="00DC02C3">
        <w:rPr>
          <w:sz w:val="28"/>
          <w:szCs w:val="28"/>
          <w:lang w:val="en-GB" w:eastAsia="uk-UA"/>
        </w:rPr>
        <w:t xml:space="preserve">Professional development of enterprise personnel in the motivational management system: collective monograph /M.V. </w:t>
      </w:r>
      <w:proofErr w:type="spellStart"/>
      <w:r w:rsidRPr="00DC02C3">
        <w:rPr>
          <w:sz w:val="28"/>
          <w:szCs w:val="28"/>
          <w:lang w:val="en-GB" w:eastAsia="uk-UA"/>
        </w:rPr>
        <w:t>Semikina</w:t>
      </w:r>
      <w:proofErr w:type="spellEnd"/>
      <w:r w:rsidRPr="00DC02C3">
        <w:rPr>
          <w:sz w:val="28"/>
          <w:szCs w:val="28"/>
          <w:lang w:val="en-GB" w:eastAsia="uk-UA"/>
        </w:rPr>
        <w:t xml:space="preserve">, S.V. </w:t>
      </w:r>
      <w:proofErr w:type="spellStart"/>
      <w:r w:rsidRPr="00DC02C3">
        <w:rPr>
          <w:sz w:val="28"/>
          <w:szCs w:val="28"/>
          <w:lang w:val="en-GB" w:eastAsia="uk-UA"/>
        </w:rPr>
        <w:t>Dudko</w:t>
      </w:r>
      <w:proofErr w:type="spellEnd"/>
      <w:r w:rsidRPr="00DC02C3">
        <w:rPr>
          <w:sz w:val="28"/>
          <w:szCs w:val="28"/>
          <w:lang w:val="en-GB" w:eastAsia="uk-UA"/>
        </w:rPr>
        <w:t xml:space="preserve">, A.A. </w:t>
      </w:r>
      <w:proofErr w:type="spellStart"/>
      <w:r w:rsidRPr="00DC02C3">
        <w:rPr>
          <w:sz w:val="28"/>
          <w:szCs w:val="28"/>
          <w:lang w:val="en-GB" w:eastAsia="uk-UA"/>
        </w:rPr>
        <w:t>Orlova</w:t>
      </w:r>
      <w:proofErr w:type="spellEnd"/>
      <w:r w:rsidRPr="00DC02C3">
        <w:rPr>
          <w:sz w:val="28"/>
          <w:szCs w:val="28"/>
          <w:lang w:val="en-GB" w:eastAsia="uk-UA"/>
        </w:rPr>
        <w:t xml:space="preserve"> and others. </w:t>
      </w:r>
      <w:proofErr w:type="spellStart"/>
      <w:r w:rsidRPr="00DC02C3">
        <w:rPr>
          <w:sz w:val="28"/>
          <w:szCs w:val="28"/>
          <w:lang w:val="en-GB" w:eastAsia="uk-UA"/>
        </w:rPr>
        <w:t>Kropyvnytskyi</w:t>
      </w:r>
      <w:proofErr w:type="spellEnd"/>
      <w:r w:rsidRPr="00DC02C3">
        <w:rPr>
          <w:sz w:val="28"/>
          <w:szCs w:val="28"/>
          <w:lang w:val="en-GB" w:eastAsia="uk-UA"/>
        </w:rPr>
        <w:t>: CODE, 2021. 440 p.</w:t>
      </w:r>
    </w:p>
    <w:p w14:paraId="281BFEBD" w14:textId="63C52707" w:rsidR="00FE6B8A" w:rsidRPr="00DC02C3" w:rsidRDefault="00FE6B8A" w:rsidP="00DC02C3">
      <w:pPr>
        <w:pStyle w:val="af1"/>
        <w:widowControl w:val="0"/>
        <w:numPr>
          <w:ilvl w:val="0"/>
          <w:numId w:val="18"/>
        </w:numPr>
        <w:tabs>
          <w:tab w:val="left" w:pos="-3544"/>
          <w:tab w:val="left" w:pos="-1134"/>
        </w:tabs>
        <w:ind w:left="426" w:right="-1"/>
        <w:jc w:val="both"/>
        <w:rPr>
          <w:sz w:val="28"/>
          <w:szCs w:val="28"/>
          <w:lang w:val="en-GB"/>
        </w:rPr>
      </w:pPr>
      <w:r w:rsidRPr="00DC02C3">
        <w:rPr>
          <w:sz w:val="28"/>
          <w:szCs w:val="28"/>
          <w:lang w:val="en-GB" w:eastAsia="uk-UA"/>
        </w:rPr>
        <w:t xml:space="preserve">Personnel management: textbook. /O. M. </w:t>
      </w:r>
      <w:proofErr w:type="spellStart"/>
      <w:r w:rsidRPr="00DC02C3">
        <w:rPr>
          <w:sz w:val="28"/>
          <w:szCs w:val="28"/>
          <w:lang w:val="en-GB" w:eastAsia="uk-UA"/>
        </w:rPr>
        <w:t>Shubaly</w:t>
      </w:r>
      <w:proofErr w:type="spellEnd"/>
      <w:r w:rsidRPr="00DC02C3">
        <w:rPr>
          <w:sz w:val="28"/>
          <w:szCs w:val="28"/>
          <w:lang w:val="en-GB" w:eastAsia="uk-UA"/>
        </w:rPr>
        <w:t xml:space="preserve">, N. T. </w:t>
      </w:r>
      <w:proofErr w:type="spellStart"/>
      <w:r w:rsidRPr="00DC02C3">
        <w:rPr>
          <w:sz w:val="28"/>
          <w:szCs w:val="28"/>
          <w:lang w:val="en-GB" w:eastAsia="uk-UA"/>
        </w:rPr>
        <w:t>Rud</w:t>
      </w:r>
      <w:proofErr w:type="spellEnd"/>
      <w:r w:rsidRPr="00DC02C3">
        <w:rPr>
          <w:sz w:val="28"/>
          <w:szCs w:val="28"/>
          <w:lang w:val="en-GB" w:eastAsia="uk-UA"/>
        </w:rPr>
        <w:t xml:space="preserve">, A. AND. </w:t>
      </w:r>
      <w:proofErr w:type="spellStart"/>
      <w:r w:rsidRPr="00DC02C3">
        <w:rPr>
          <w:sz w:val="28"/>
          <w:szCs w:val="28"/>
          <w:lang w:val="en-GB" w:eastAsia="uk-UA"/>
        </w:rPr>
        <w:t>Gordiychuk</w:t>
      </w:r>
      <w:proofErr w:type="spellEnd"/>
      <w:r w:rsidRPr="00DC02C3">
        <w:rPr>
          <w:sz w:val="28"/>
          <w:szCs w:val="28"/>
          <w:lang w:val="en-GB" w:eastAsia="uk-UA"/>
        </w:rPr>
        <w:t xml:space="preserve">, I. IN. </w:t>
      </w:r>
      <w:proofErr w:type="spellStart"/>
      <w:r w:rsidRPr="00DC02C3">
        <w:rPr>
          <w:sz w:val="28"/>
          <w:szCs w:val="28"/>
          <w:lang w:val="en-GB" w:eastAsia="uk-UA"/>
        </w:rPr>
        <w:t>Shubala</w:t>
      </w:r>
      <w:proofErr w:type="spellEnd"/>
      <w:r w:rsidRPr="00DC02C3">
        <w:rPr>
          <w:sz w:val="28"/>
          <w:szCs w:val="28"/>
          <w:lang w:val="en-GB" w:eastAsia="uk-UA"/>
        </w:rPr>
        <w:t xml:space="preserve">, M. AND. </w:t>
      </w:r>
      <w:proofErr w:type="spellStart"/>
      <w:r w:rsidRPr="00DC02C3">
        <w:rPr>
          <w:sz w:val="28"/>
          <w:szCs w:val="28"/>
          <w:lang w:val="en-GB" w:eastAsia="uk-UA"/>
        </w:rPr>
        <w:t>Dzyamulych</w:t>
      </w:r>
      <w:proofErr w:type="spellEnd"/>
      <w:r w:rsidRPr="00DC02C3">
        <w:rPr>
          <w:sz w:val="28"/>
          <w:szCs w:val="28"/>
          <w:lang w:val="en-GB" w:eastAsia="uk-UA"/>
        </w:rPr>
        <w:t xml:space="preserve">, O. A. </w:t>
      </w:r>
      <w:proofErr w:type="spellStart"/>
      <w:r w:rsidRPr="00DC02C3">
        <w:rPr>
          <w:sz w:val="28"/>
          <w:szCs w:val="28"/>
          <w:lang w:val="en-GB" w:eastAsia="uk-UA"/>
        </w:rPr>
        <w:t>Hilukha</w:t>
      </w:r>
      <w:proofErr w:type="spellEnd"/>
      <w:r w:rsidRPr="00DC02C3">
        <w:rPr>
          <w:sz w:val="28"/>
          <w:szCs w:val="28"/>
          <w:lang w:val="en-GB" w:eastAsia="uk-UA"/>
        </w:rPr>
        <w:t xml:space="preserve">, P. M. </w:t>
      </w:r>
      <w:proofErr w:type="spellStart"/>
      <w:r w:rsidRPr="00DC02C3">
        <w:rPr>
          <w:sz w:val="28"/>
          <w:szCs w:val="28"/>
          <w:lang w:val="en-GB" w:eastAsia="uk-UA"/>
        </w:rPr>
        <w:t>Kosinsky</w:t>
      </w:r>
      <w:proofErr w:type="spellEnd"/>
      <w:r w:rsidRPr="00DC02C3">
        <w:rPr>
          <w:sz w:val="28"/>
          <w:szCs w:val="28"/>
          <w:lang w:val="en-GB" w:eastAsia="uk-UA"/>
        </w:rPr>
        <w:t xml:space="preserve">; in general ed. O. M. </w:t>
      </w:r>
      <w:proofErr w:type="spellStart"/>
      <w:r w:rsidRPr="00DC02C3">
        <w:rPr>
          <w:sz w:val="28"/>
          <w:szCs w:val="28"/>
          <w:lang w:val="en-GB" w:eastAsia="uk-UA"/>
        </w:rPr>
        <w:t>Shubaly</w:t>
      </w:r>
      <w:proofErr w:type="spellEnd"/>
      <w:r w:rsidRPr="00DC02C3">
        <w:rPr>
          <w:sz w:val="28"/>
          <w:szCs w:val="28"/>
          <w:lang w:val="en-GB" w:eastAsia="uk-UA"/>
        </w:rPr>
        <w:t>. Lutsk: LNTU, 2023. 414 p.</w:t>
      </w:r>
    </w:p>
    <w:p w14:paraId="7D614E0E" w14:textId="6B4D481F" w:rsidR="00FE6B8A" w:rsidRPr="00DC02C3" w:rsidRDefault="00FE6B8A" w:rsidP="00DC02C3">
      <w:pPr>
        <w:pStyle w:val="af1"/>
        <w:widowControl w:val="0"/>
        <w:numPr>
          <w:ilvl w:val="0"/>
          <w:numId w:val="18"/>
        </w:numPr>
        <w:ind w:left="426" w:right="-1"/>
        <w:jc w:val="both"/>
        <w:rPr>
          <w:sz w:val="28"/>
          <w:szCs w:val="28"/>
          <w:lang w:val="en-GB"/>
        </w:rPr>
      </w:pPr>
      <w:proofErr w:type="spellStart"/>
      <w:r w:rsidRPr="00DC02C3">
        <w:rPr>
          <w:sz w:val="28"/>
          <w:szCs w:val="28"/>
          <w:lang w:val="en-GB"/>
        </w:rPr>
        <w:t>Fedyshyn</w:t>
      </w:r>
      <w:proofErr w:type="spellEnd"/>
      <w:r w:rsidRPr="00DC02C3">
        <w:rPr>
          <w:sz w:val="28"/>
          <w:szCs w:val="28"/>
          <w:lang w:val="en-GB"/>
        </w:rPr>
        <w:t xml:space="preserve"> H. IN. The influence of motivation on the effectiveness of personnel management. Actual issues in modern science. Series «Economy». 2025.  № 7(37). S. 162-171. URL: https://doi.org/10.52058/2786-6300-2025-7(37)-162-171</w:t>
      </w:r>
    </w:p>
    <w:p w14:paraId="18FC5E22" w14:textId="2448959B" w:rsidR="00FE6B8A" w:rsidRPr="00DC02C3" w:rsidRDefault="00FE6B8A" w:rsidP="00DC02C3">
      <w:pPr>
        <w:pStyle w:val="af1"/>
        <w:widowControl w:val="0"/>
        <w:numPr>
          <w:ilvl w:val="0"/>
          <w:numId w:val="18"/>
        </w:numPr>
        <w:ind w:left="426" w:right="-1"/>
        <w:jc w:val="both"/>
        <w:rPr>
          <w:sz w:val="28"/>
          <w:szCs w:val="28"/>
          <w:lang w:val="en-GB"/>
        </w:rPr>
      </w:pPr>
      <w:proofErr w:type="spellStart"/>
      <w:r w:rsidRPr="00DC02C3">
        <w:rPr>
          <w:sz w:val="28"/>
          <w:szCs w:val="28"/>
          <w:lang w:val="en-GB"/>
        </w:rPr>
        <w:t>Fedyshyn</w:t>
      </w:r>
      <w:proofErr w:type="spellEnd"/>
      <w:r w:rsidRPr="00DC02C3">
        <w:rPr>
          <w:sz w:val="28"/>
          <w:szCs w:val="28"/>
          <w:lang w:val="en-GB"/>
        </w:rPr>
        <w:t xml:space="preserve"> H. IN. Staff motivations as a strategic management tool. Successes and achievements in science. Series «Economy». 2025. № 7(17). S. 984-992.</w:t>
      </w:r>
    </w:p>
    <w:p w14:paraId="24B3F952" w14:textId="2257B9DB" w:rsidR="00FE6B8A" w:rsidRPr="00DC02C3" w:rsidRDefault="00FE6B8A" w:rsidP="00DC02C3">
      <w:pPr>
        <w:pStyle w:val="af1"/>
        <w:widowControl w:val="0"/>
        <w:numPr>
          <w:ilvl w:val="0"/>
          <w:numId w:val="18"/>
        </w:numPr>
        <w:ind w:left="426" w:right="-1"/>
        <w:jc w:val="both"/>
        <w:rPr>
          <w:sz w:val="28"/>
          <w:szCs w:val="28"/>
          <w:lang w:val="en-GB"/>
        </w:rPr>
      </w:pPr>
      <w:proofErr w:type="spellStart"/>
      <w:r w:rsidRPr="00DC02C3">
        <w:rPr>
          <w:sz w:val="28"/>
          <w:szCs w:val="28"/>
          <w:lang w:val="en-GB"/>
        </w:rPr>
        <w:t>Khmil</w:t>
      </w:r>
      <w:proofErr w:type="spellEnd"/>
      <w:r w:rsidRPr="00DC02C3">
        <w:rPr>
          <w:sz w:val="28"/>
          <w:szCs w:val="28"/>
          <w:lang w:val="en-GB"/>
        </w:rPr>
        <w:t xml:space="preserve"> F. AND. Workshop on organization management: training. manual. </w:t>
      </w:r>
      <w:proofErr w:type="spellStart"/>
      <w:r w:rsidRPr="00DC02C3">
        <w:rPr>
          <w:sz w:val="28"/>
          <w:szCs w:val="28"/>
          <w:lang w:val="en-GB"/>
        </w:rPr>
        <w:t>Lviv</w:t>
      </w:r>
      <w:proofErr w:type="spellEnd"/>
      <w:r w:rsidRPr="00DC02C3">
        <w:rPr>
          <w:sz w:val="28"/>
          <w:szCs w:val="28"/>
          <w:lang w:val="en-GB"/>
        </w:rPr>
        <w:t>: Magnolia 2006, 2024. 332 p.</w:t>
      </w:r>
    </w:p>
    <w:p w14:paraId="277096C2" w14:textId="1A0D00E5" w:rsidR="00FE6B8A" w:rsidRPr="00DC02C3" w:rsidRDefault="00FE6B8A" w:rsidP="00DC02C3">
      <w:pPr>
        <w:pStyle w:val="af1"/>
        <w:widowControl w:val="0"/>
        <w:numPr>
          <w:ilvl w:val="0"/>
          <w:numId w:val="18"/>
        </w:numPr>
        <w:ind w:left="426" w:right="-1"/>
        <w:jc w:val="both"/>
        <w:rPr>
          <w:sz w:val="28"/>
          <w:szCs w:val="28"/>
          <w:lang w:val="en-GB"/>
        </w:rPr>
      </w:pPr>
      <w:r w:rsidRPr="00DC02C3">
        <w:rPr>
          <w:sz w:val="28"/>
          <w:szCs w:val="28"/>
          <w:lang w:val="en-GB"/>
        </w:rPr>
        <w:t xml:space="preserve">Yu. V. Mazur. </w:t>
      </w:r>
      <w:r w:rsidR="00DC02C3" w:rsidRPr="00DC02C3">
        <w:rPr>
          <w:sz w:val="28"/>
          <w:szCs w:val="28"/>
          <w:lang w:val="en-GB"/>
        </w:rPr>
        <w:t>Theoretical aspects of personnel motivation management in the innovative</w:t>
      </w:r>
      <w:r w:rsidR="00DC02C3">
        <w:rPr>
          <w:sz w:val="28"/>
          <w:szCs w:val="28"/>
          <w:lang w:val="en-GB"/>
        </w:rPr>
        <w:t xml:space="preserve"> education system. № 4 (2025): I</w:t>
      </w:r>
      <w:r w:rsidR="00DC02C3" w:rsidRPr="00DC02C3">
        <w:rPr>
          <w:sz w:val="28"/>
          <w:szCs w:val="28"/>
          <w:lang w:val="en-GB"/>
        </w:rPr>
        <w:t xml:space="preserve">nvestments: practice and experience </w:t>
      </w:r>
      <w:r w:rsidRPr="00DC02C3">
        <w:rPr>
          <w:sz w:val="28"/>
          <w:szCs w:val="28"/>
          <w:lang w:val="en-GB"/>
        </w:rPr>
        <w:t>https://doi.org/10.32702/2306-6814.2025.4.73 9</w:t>
      </w:r>
    </w:p>
    <w:p w14:paraId="25544D65" w14:textId="35FA5CB6" w:rsidR="00FE6B8A" w:rsidRPr="00DC02C3" w:rsidRDefault="00DC02C3" w:rsidP="00DC02C3">
      <w:pPr>
        <w:pStyle w:val="af1"/>
        <w:widowControl w:val="0"/>
        <w:numPr>
          <w:ilvl w:val="0"/>
          <w:numId w:val="18"/>
        </w:numPr>
        <w:ind w:left="426" w:right="-1"/>
        <w:jc w:val="both"/>
        <w:rPr>
          <w:sz w:val="28"/>
          <w:szCs w:val="28"/>
          <w:lang w:val="en-GB"/>
        </w:rPr>
      </w:pPr>
      <w:proofErr w:type="spellStart"/>
      <w:r>
        <w:rPr>
          <w:sz w:val="28"/>
          <w:szCs w:val="28"/>
          <w:lang w:val="en-GB"/>
        </w:rPr>
        <w:t>Bratus</w:t>
      </w:r>
      <w:proofErr w:type="spellEnd"/>
      <w:r>
        <w:rPr>
          <w:sz w:val="28"/>
          <w:szCs w:val="28"/>
          <w:lang w:val="en-GB"/>
        </w:rPr>
        <w:t>, G</w:t>
      </w:r>
      <w:r w:rsidRPr="00DC02C3">
        <w:rPr>
          <w:sz w:val="28"/>
          <w:szCs w:val="28"/>
          <w:lang w:val="en-GB"/>
        </w:rPr>
        <w:t xml:space="preserve">., </w:t>
      </w:r>
      <w:r>
        <w:rPr>
          <w:sz w:val="28"/>
          <w:szCs w:val="28"/>
          <w:lang w:val="en-GB"/>
        </w:rPr>
        <w:t>R</w:t>
      </w:r>
      <w:r w:rsidRPr="00DC02C3">
        <w:rPr>
          <w:sz w:val="28"/>
          <w:szCs w:val="28"/>
          <w:lang w:val="en-GB"/>
        </w:rPr>
        <w:t xml:space="preserve">omanova, L., &amp; </w:t>
      </w:r>
      <w:r>
        <w:rPr>
          <w:sz w:val="28"/>
          <w:szCs w:val="28"/>
          <w:lang w:val="en-GB"/>
        </w:rPr>
        <w:t>M</w:t>
      </w:r>
      <w:r w:rsidRPr="00DC02C3">
        <w:rPr>
          <w:sz w:val="28"/>
          <w:szCs w:val="28"/>
          <w:lang w:val="en-GB"/>
        </w:rPr>
        <w:t xml:space="preserve">azur, </w:t>
      </w:r>
      <w:r>
        <w:rPr>
          <w:sz w:val="28"/>
          <w:szCs w:val="28"/>
          <w:lang w:val="en-GB"/>
        </w:rPr>
        <w:t>Y</w:t>
      </w:r>
      <w:r w:rsidRPr="00DC02C3">
        <w:rPr>
          <w:sz w:val="28"/>
          <w:szCs w:val="28"/>
          <w:lang w:val="en-GB"/>
        </w:rPr>
        <w:t xml:space="preserve">u. (2025). Personnel management in the digital era as a vector of innovative tools in higher education institutions. </w:t>
      </w:r>
      <w:proofErr w:type="spellStart"/>
      <w:r w:rsidRPr="00DC02C3">
        <w:rPr>
          <w:sz w:val="28"/>
          <w:szCs w:val="28"/>
          <w:lang w:val="en-GB"/>
        </w:rPr>
        <w:t>Modeling</w:t>
      </w:r>
      <w:proofErr w:type="spellEnd"/>
      <w:r w:rsidRPr="00DC02C3">
        <w:rPr>
          <w:sz w:val="28"/>
          <w:szCs w:val="28"/>
          <w:lang w:val="en-GB"/>
        </w:rPr>
        <w:t xml:space="preserve"> the development of the economic systems</w:t>
      </w:r>
      <w:r w:rsidR="00FE6B8A" w:rsidRPr="00DC02C3">
        <w:rPr>
          <w:sz w:val="28"/>
          <w:szCs w:val="28"/>
          <w:lang w:val="en-GB"/>
        </w:rPr>
        <w:t>, (3), 335–339. https://doi.org/10.31891/mdes/2025-17-45</w:t>
      </w:r>
    </w:p>
    <w:p w14:paraId="0AEC58D1" w14:textId="6E378B5B" w:rsidR="005D096C" w:rsidRPr="00DC02C3" w:rsidRDefault="00FE6B8A" w:rsidP="00DC02C3">
      <w:pPr>
        <w:pStyle w:val="af1"/>
        <w:widowControl w:val="0"/>
        <w:numPr>
          <w:ilvl w:val="0"/>
          <w:numId w:val="18"/>
        </w:numPr>
        <w:ind w:left="426" w:right="-1"/>
        <w:jc w:val="both"/>
        <w:rPr>
          <w:sz w:val="28"/>
          <w:szCs w:val="28"/>
          <w:lang w:val="en-GB"/>
        </w:rPr>
      </w:pPr>
      <w:r w:rsidRPr="00DC02C3">
        <w:rPr>
          <w:sz w:val="28"/>
          <w:szCs w:val="28"/>
          <w:lang w:val="en-GB"/>
        </w:rPr>
        <w:t xml:space="preserve">Yu. V. Mazur. </w:t>
      </w:r>
      <w:r w:rsidR="00DC02C3" w:rsidRPr="00DC02C3">
        <w:rPr>
          <w:sz w:val="28"/>
          <w:szCs w:val="28"/>
          <w:lang w:val="en-GB"/>
        </w:rPr>
        <w:t>Model of personnel motivation management in the concept of innovative development of higher education institutions</w:t>
      </w:r>
      <w:r w:rsidRPr="00DC02C3">
        <w:rPr>
          <w:sz w:val="28"/>
          <w:szCs w:val="28"/>
          <w:lang w:val="en-GB"/>
        </w:rPr>
        <w:t xml:space="preserve">. Effective economy. 2025. No 2. </w:t>
      </w:r>
      <w:hyperlink r:id="rId17" w:history="1">
        <w:r w:rsidRPr="00DC02C3">
          <w:rPr>
            <w:rStyle w:val="a3"/>
            <w:color w:val="auto"/>
            <w:sz w:val="28"/>
            <w:szCs w:val="28"/>
            <w:lang w:val="en-GB"/>
          </w:rPr>
          <w:t>https://doi.org/10.32702/2307-2105.2025.2.53</w:t>
        </w:r>
      </w:hyperlink>
    </w:p>
    <w:p w14:paraId="7794A8E9" w14:textId="77777777" w:rsidR="00FE6B8A" w:rsidRPr="00B5377F" w:rsidRDefault="00FE6B8A" w:rsidP="00B5377F">
      <w:pPr>
        <w:widowControl w:val="0"/>
        <w:ind w:right="-1"/>
        <w:jc w:val="both"/>
        <w:rPr>
          <w:b/>
          <w:bCs/>
          <w:i/>
          <w:iCs/>
          <w:sz w:val="28"/>
          <w:szCs w:val="28"/>
          <w:lang w:val="en-GB"/>
        </w:rPr>
      </w:pPr>
    </w:p>
    <w:p w14:paraId="7AC81BFE" w14:textId="77777777" w:rsidR="00FE6B8A" w:rsidRPr="00DC02C3" w:rsidRDefault="00FE6B8A" w:rsidP="00B5377F">
      <w:pPr>
        <w:widowControl w:val="0"/>
        <w:tabs>
          <w:tab w:val="left" w:pos="567"/>
        </w:tabs>
        <w:ind w:right="-1"/>
        <w:jc w:val="both"/>
        <w:rPr>
          <w:b/>
          <w:bCs/>
          <w:iCs/>
          <w:sz w:val="28"/>
          <w:szCs w:val="28"/>
          <w:lang w:val="en-GB"/>
        </w:rPr>
      </w:pPr>
      <w:r w:rsidRPr="00DC02C3">
        <w:rPr>
          <w:b/>
          <w:bCs/>
          <w:iCs/>
          <w:sz w:val="28"/>
          <w:szCs w:val="28"/>
          <w:lang w:val="en-GB"/>
        </w:rPr>
        <w:t>Information resources:</w:t>
      </w:r>
    </w:p>
    <w:p w14:paraId="69E6DB5A" w14:textId="05555784" w:rsidR="00FE6B8A" w:rsidRPr="00DC02C3" w:rsidRDefault="00FE6B8A" w:rsidP="00DC02C3">
      <w:pPr>
        <w:pStyle w:val="af1"/>
        <w:widowControl w:val="0"/>
        <w:numPr>
          <w:ilvl w:val="0"/>
          <w:numId w:val="19"/>
        </w:numPr>
        <w:ind w:left="426" w:right="-1"/>
        <w:jc w:val="both"/>
        <w:rPr>
          <w:sz w:val="28"/>
          <w:szCs w:val="28"/>
          <w:lang w:val="en-GB"/>
        </w:rPr>
      </w:pPr>
      <w:r w:rsidRPr="00DC02C3">
        <w:rPr>
          <w:sz w:val="28"/>
          <w:szCs w:val="28"/>
          <w:lang w:val="en-GB"/>
        </w:rPr>
        <w:t xml:space="preserve">Official website of the </w:t>
      </w:r>
      <w:proofErr w:type="spellStart"/>
      <w:r w:rsidRPr="00DC02C3">
        <w:rPr>
          <w:sz w:val="28"/>
          <w:szCs w:val="28"/>
          <w:lang w:val="en-GB"/>
        </w:rPr>
        <w:t>Verkhovna</w:t>
      </w:r>
      <w:proofErr w:type="spellEnd"/>
      <w:r w:rsidRPr="00DC02C3">
        <w:rPr>
          <w:sz w:val="28"/>
          <w:szCs w:val="28"/>
          <w:lang w:val="en-GB"/>
        </w:rPr>
        <w:t xml:space="preserve"> Rada of Ukraine. URL : http://www.portal.rada.gov.ua</w:t>
      </w:r>
    </w:p>
    <w:p w14:paraId="587A041B" w14:textId="602F253D" w:rsidR="00FE6B8A" w:rsidRPr="00DC02C3" w:rsidRDefault="00FE6B8A" w:rsidP="00DC02C3">
      <w:pPr>
        <w:pStyle w:val="af1"/>
        <w:widowControl w:val="0"/>
        <w:numPr>
          <w:ilvl w:val="0"/>
          <w:numId w:val="19"/>
        </w:numPr>
        <w:ind w:left="426" w:right="-1"/>
        <w:jc w:val="both"/>
        <w:rPr>
          <w:sz w:val="28"/>
          <w:szCs w:val="28"/>
          <w:lang w:val="en-GB"/>
        </w:rPr>
      </w:pPr>
      <w:r w:rsidRPr="00DC02C3">
        <w:rPr>
          <w:sz w:val="28"/>
          <w:szCs w:val="28"/>
          <w:lang w:val="en-GB"/>
        </w:rPr>
        <w:t xml:space="preserve">The official website of the National Library of Ukraine named after V.I. </w:t>
      </w:r>
      <w:proofErr w:type="spellStart"/>
      <w:r w:rsidRPr="00DC02C3">
        <w:rPr>
          <w:sz w:val="28"/>
          <w:szCs w:val="28"/>
          <w:lang w:val="en-GB"/>
        </w:rPr>
        <w:t>Vernadskyi</w:t>
      </w:r>
      <w:proofErr w:type="spellEnd"/>
      <w:r w:rsidRPr="00DC02C3">
        <w:rPr>
          <w:sz w:val="28"/>
          <w:szCs w:val="28"/>
          <w:lang w:val="en-GB"/>
        </w:rPr>
        <w:t>. URL : http://www.nbuv.gov.ua/</w:t>
      </w:r>
    </w:p>
    <w:p w14:paraId="5BFC55AD" w14:textId="258E939A" w:rsidR="00FE6B8A" w:rsidRPr="00DC02C3" w:rsidRDefault="00FE6B8A" w:rsidP="00DC02C3">
      <w:pPr>
        <w:pStyle w:val="af1"/>
        <w:widowControl w:val="0"/>
        <w:numPr>
          <w:ilvl w:val="0"/>
          <w:numId w:val="19"/>
        </w:numPr>
        <w:ind w:left="426" w:right="-1"/>
        <w:jc w:val="both"/>
        <w:rPr>
          <w:sz w:val="28"/>
          <w:szCs w:val="28"/>
          <w:lang w:val="en-GB"/>
        </w:rPr>
      </w:pPr>
      <w:r w:rsidRPr="00DC02C3">
        <w:rPr>
          <w:sz w:val="28"/>
          <w:szCs w:val="28"/>
          <w:lang w:val="en-GB"/>
        </w:rPr>
        <w:t xml:space="preserve">Scientific library named after. </w:t>
      </w:r>
      <w:proofErr w:type="spellStart"/>
      <w:r w:rsidRPr="00DC02C3">
        <w:rPr>
          <w:sz w:val="28"/>
          <w:szCs w:val="28"/>
          <w:lang w:val="en-GB"/>
        </w:rPr>
        <w:t>Maksymovich</w:t>
      </w:r>
      <w:proofErr w:type="spellEnd"/>
      <w:r w:rsidRPr="00DC02C3">
        <w:rPr>
          <w:sz w:val="28"/>
          <w:szCs w:val="28"/>
          <w:lang w:val="en-GB"/>
        </w:rPr>
        <w:t>. URL : https://library.knu.ua/</w:t>
      </w:r>
    </w:p>
    <w:p w14:paraId="7A6FADD4" w14:textId="37C4C15E" w:rsidR="00FE6B8A" w:rsidRPr="00DC02C3" w:rsidRDefault="00FE6B8A" w:rsidP="00DC02C3">
      <w:pPr>
        <w:pStyle w:val="af1"/>
        <w:widowControl w:val="0"/>
        <w:numPr>
          <w:ilvl w:val="0"/>
          <w:numId w:val="19"/>
        </w:numPr>
        <w:ind w:left="426" w:right="-1"/>
        <w:jc w:val="both"/>
        <w:rPr>
          <w:sz w:val="28"/>
          <w:szCs w:val="28"/>
          <w:lang w:val="en-GB"/>
        </w:rPr>
      </w:pPr>
      <w:r w:rsidRPr="00DC02C3">
        <w:rPr>
          <w:sz w:val="28"/>
          <w:szCs w:val="28"/>
          <w:lang w:val="en-GB"/>
        </w:rPr>
        <w:t>Management: Internet portal for managers. URL : https://www.management.com.ua/</w:t>
      </w:r>
    </w:p>
    <w:p w14:paraId="7A6AA784" w14:textId="7BA537A7" w:rsidR="005D096C" w:rsidRPr="00DC02C3" w:rsidRDefault="00FE6B8A" w:rsidP="00DC02C3">
      <w:pPr>
        <w:pStyle w:val="af1"/>
        <w:widowControl w:val="0"/>
        <w:numPr>
          <w:ilvl w:val="0"/>
          <w:numId w:val="19"/>
        </w:numPr>
        <w:ind w:left="426" w:right="-1"/>
        <w:jc w:val="both"/>
        <w:rPr>
          <w:sz w:val="28"/>
          <w:szCs w:val="28"/>
          <w:lang w:val="en-GB"/>
        </w:rPr>
      </w:pPr>
      <w:r w:rsidRPr="00DC02C3">
        <w:rPr>
          <w:sz w:val="28"/>
          <w:szCs w:val="28"/>
          <w:lang w:val="en-GB"/>
        </w:rPr>
        <w:t>Education.ua. Management</w:t>
      </w:r>
      <w:r w:rsidRPr="00DC02C3">
        <w:rPr>
          <w:b/>
          <w:bCs/>
          <w:i/>
          <w:iCs/>
          <w:sz w:val="28"/>
          <w:szCs w:val="28"/>
          <w:lang w:val="en-GB"/>
        </w:rPr>
        <w:t xml:space="preserve">. </w:t>
      </w:r>
      <w:r w:rsidR="00ED2CFA" w:rsidRPr="00DC02C3">
        <w:rPr>
          <w:sz w:val="28"/>
          <w:szCs w:val="28"/>
          <w:lang w:val="en-GB"/>
        </w:rPr>
        <w:t xml:space="preserve">URL: </w:t>
      </w:r>
      <w:hyperlink r:id="rId18">
        <w:r w:rsidR="00ED2CFA" w:rsidRPr="00DC02C3">
          <w:rPr>
            <w:rStyle w:val="a3"/>
            <w:color w:val="auto"/>
            <w:sz w:val="28"/>
            <w:szCs w:val="28"/>
            <w:lang w:val="en-GB"/>
          </w:rPr>
          <w:t>https://osvita.ua/vnz/reports/management/</w:t>
        </w:r>
      </w:hyperlink>
    </w:p>
    <w:p w14:paraId="49320E93" w14:textId="77777777" w:rsidR="005D096C" w:rsidRPr="00B5377F" w:rsidRDefault="005D096C" w:rsidP="00B5377F">
      <w:pPr>
        <w:widowControl w:val="0"/>
        <w:ind w:right="-1"/>
        <w:rPr>
          <w:sz w:val="28"/>
          <w:szCs w:val="28"/>
          <w:lang w:val="en-GB"/>
        </w:rPr>
      </w:pPr>
    </w:p>
    <w:sectPr w:rsidR="005D096C" w:rsidRPr="00B5377F" w:rsidSect="00B5377F">
      <w:headerReference w:type="even" r:id="rId19"/>
      <w:headerReference w:type="default" r:id="rId20"/>
      <w:headerReference w:type="first" r:id="rId21"/>
      <w:pgSz w:w="11906" w:h="16838"/>
      <w:pgMar w:top="1134" w:right="1134" w:bottom="1134" w:left="1134" w:header="709"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B8E78C" w14:textId="77777777" w:rsidR="00126AD1" w:rsidRDefault="00126AD1">
      <w:r>
        <w:separator/>
      </w:r>
    </w:p>
  </w:endnote>
  <w:endnote w:type="continuationSeparator" w:id="0">
    <w:p w14:paraId="23738764" w14:textId="77777777" w:rsidR="00126AD1" w:rsidRDefault="00126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IDFont+F1">
    <w:altName w:val="MS Gothic"/>
    <w:charset w:val="CC"/>
    <w:family w:val="roman"/>
    <w:pitch w:val="variable"/>
  </w:font>
  <w:font w:name="CIDFont+F2">
    <w:altName w:val="Times New Roman"/>
    <w:charset w:val="CC"/>
    <w:family w:val="roman"/>
    <w:pitch w:val="variable"/>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C5F57A" w14:textId="77777777" w:rsidR="00126AD1" w:rsidRDefault="00126AD1">
      <w:r>
        <w:separator/>
      </w:r>
    </w:p>
  </w:footnote>
  <w:footnote w:type="continuationSeparator" w:id="0">
    <w:p w14:paraId="71A4D50C" w14:textId="77777777" w:rsidR="00126AD1" w:rsidRDefault="00126A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F4A8B" w14:textId="77777777" w:rsidR="00126AD1" w:rsidRDefault="00126AD1">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C40834" w14:textId="596B2F05" w:rsidR="00126AD1" w:rsidRDefault="00126AD1">
    <w:pPr>
      <w:pStyle w:val="a7"/>
      <w:jc w:val="right"/>
    </w:pPr>
    <w:r>
      <w:fldChar w:fldCharType="begin"/>
    </w:r>
    <w:r>
      <w:instrText xml:space="preserve"> PAGE </w:instrText>
    </w:r>
    <w:r>
      <w:fldChar w:fldCharType="separate"/>
    </w:r>
    <w:r w:rsidR="003A7CE9">
      <w:rPr>
        <w:noProof/>
      </w:rPr>
      <w:t>2</w:t>
    </w:r>
    <w:r>
      <w:fldChar w:fldCharType="end"/>
    </w:r>
  </w:p>
  <w:p w14:paraId="667BA6E1" w14:textId="77777777" w:rsidR="00126AD1" w:rsidRDefault="00126AD1">
    <w:pPr>
      <w:pStyle w:val="a7"/>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F768B" w14:textId="77777777" w:rsidR="00126AD1" w:rsidRDefault="00126AD1">
    <w:pPr>
      <w:pStyle w:val="a7"/>
      <w:jc w:val="right"/>
    </w:pPr>
    <w:r>
      <w:fldChar w:fldCharType="begin"/>
    </w:r>
    <w:r>
      <w:instrText xml:space="preserve"> PAGE </w:instrText>
    </w:r>
    <w:r>
      <w:fldChar w:fldCharType="separate"/>
    </w:r>
    <w:r>
      <w:t>1</w:t>
    </w:r>
    <w:r>
      <w:fldChar w:fldCharType="end"/>
    </w:r>
  </w:p>
  <w:p w14:paraId="1DB36A05" w14:textId="77777777" w:rsidR="00126AD1" w:rsidRDefault="00126AD1">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2AB591D"/>
    <w:multiLevelType w:val="multilevel"/>
    <w:tmpl w:val="D642496E"/>
    <w:lvl w:ilvl="0">
      <w:start w:val="1"/>
      <w:numFmt w:val="decimal"/>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2" w15:restartNumberingAfterBreak="0">
    <w:nsid w:val="13B41077"/>
    <w:multiLevelType w:val="hybridMultilevel"/>
    <w:tmpl w:val="A47A5EF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2C048DA"/>
    <w:multiLevelType w:val="hybridMultilevel"/>
    <w:tmpl w:val="272E9E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43F07AA"/>
    <w:multiLevelType w:val="multilevel"/>
    <w:tmpl w:val="4C0276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3558346C"/>
    <w:multiLevelType w:val="hybridMultilevel"/>
    <w:tmpl w:val="2D3CA1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9C1418"/>
    <w:multiLevelType w:val="multilevel"/>
    <w:tmpl w:val="0C8A4588"/>
    <w:lvl w:ilvl="0">
      <w:start w:val="1"/>
      <w:numFmt w:val="decimal"/>
      <w:lvlText w:val="%1."/>
      <w:lvlJc w:val="left"/>
      <w:pPr>
        <w:tabs>
          <w:tab w:val="num" w:pos="0"/>
        </w:tabs>
        <w:ind w:left="1429" w:hanging="360"/>
      </w:pPr>
      <w:rPr>
        <w:color w:val="auto"/>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7" w15:restartNumberingAfterBreak="0">
    <w:nsid w:val="3F851AB0"/>
    <w:multiLevelType w:val="hybridMultilevel"/>
    <w:tmpl w:val="3404F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1D71CD"/>
    <w:multiLevelType w:val="multilevel"/>
    <w:tmpl w:val="2E42033E"/>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564E46A8"/>
    <w:multiLevelType w:val="multilevel"/>
    <w:tmpl w:val="DBFE545E"/>
    <w:lvl w:ilvl="0">
      <w:start w:val="1"/>
      <w:numFmt w:val="decimal"/>
      <w:lvlText w:val="%1."/>
      <w:lvlJc w:val="left"/>
      <w:pPr>
        <w:tabs>
          <w:tab w:val="num" w:pos="0"/>
        </w:tabs>
        <w:ind w:left="1069" w:hanging="360"/>
      </w:pPr>
      <w:rPr>
        <w:rFonts w:eastAsia="SimSun"/>
        <w:color w:val="000000"/>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0" w15:restartNumberingAfterBreak="0">
    <w:nsid w:val="592D570F"/>
    <w:multiLevelType w:val="multilevel"/>
    <w:tmpl w:val="3340A8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numFmt w:val="bullet"/>
      <w:lvlText w:val="-"/>
      <w:lvlJc w:val="left"/>
      <w:pPr>
        <w:tabs>
          <w:tab w:val="num" w:pos="2160"/>
        </w:tabs>
        <w:ind w:left="2160" w:hanging="360"/>
      </w:pPr>
      <w:rPr>
        <w:rFonts w:ascii="Times New Roman" w:hAnsi="Times New Roman" w:cs="Times New Roman" w:hint="default"/>
        <w:b w:val="0"/>
        <w:bCs w:val="0"/>
        <w:i w:val="0"/>
        <w:iCs w:val="0"/>
        <w:w w:val="99"/>
        <w:sz w:val="28"/>
        <w:szCs w:val="28"/>
        <w:lang w:val="uk-UA" w:eastAsia="en-US" w:bidi="ar-SA"/>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280038C"/>
    <w:multiLevelType w:val="multilevel"/>
    <w:tmpl w:val="832A42F2"/>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6340683E"/>
    <w:multiLevelType w:val="multilevel"/>
    <w:tmpl w:val="ACEA01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63E92584"/>
    <w:multiLevelType w:val="hybridMultilevel"/>
    <w:tmpl w:val="FAFAE6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ED41BE2"/>
    <w:multiLevelType w:val="multilevel"/>
    <w:tmpl w:val="6ED41B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723C436D"/>
    <w:multiLevelType w:val="multilevel"/>
    <w:tmpl w:val="E048DB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6" w15:restartNumberingAfterBreak="0">
    <w:nsid w:val="74D155F0"/>
    <w:multiLevelType w:val="multilevel"/>
    <w:tmpl w:val="623C0624"/>
    <w:lvl w:ilvl="0">
      <w:numFmt w:val="bullet"/>
      <w:lvlText w:val="-"/>
      <w:lvlJc w:val="left"/>
      <w:pPr>
        <w:tabs>
          <w:tab w:val="num" w:pos="0"/>
        </w:tabs>
        <w:ind w:left="810" w:hanging="360"/>
      </w:pPr>
      <w:rPr>
        <w:rFonts w:ascii="Times New Roman" w:hAnsi="Times New Roman" w:cs="Times New Roman" w:hint="default"/>
        <w:i w:val="0"/>
        <w:color w:val="auto"/>
      </w:rPr>
    </w:lvl>
    <w:lvl w:ilvl="1">
      <w:start w:val="1"/>
      <w:numFmt w:val="bullet"/>
      <w:lvlText w:val="o"/>
      <w:lvlJc w:val="left"/>
      <w:pPr>
        <w:tabs>
          <w:tab w:val="num" w:pos="0"/>
        </w:tabs>
        <w:ind w:left="1530" w:hanging="360"/>
      </w:pPr>
      <w:rPr>
        <w:rFonts w:ascii="Courier New" w:hAnsi="Courier New" w:cs="Courier New" w:hint="default"/>
      </w:rPr>
    </w:lvl>
    <w:lvl w:ilvl="2">
      <w:start w:val="1"/>
      <w:numFmt w:val="bullet"/>
      <w:lvlText w:val=""/>
      <w:lvlJc w:val="left"/>
      <w:pPr>
        <w:tabs>
          <w:tab w:val="num" w:pos="0"/>
        </w:tabs>
        <w:ind w:left="2250" w:hanging="360"/>
      </w:pPr>
      <w:rPr>
        <w:rFonts w:ascii="Wingdings" w:hAnsi="Wingdings" w:cs="Wingdings" w:hint="default"/>
      </w:rPr>
    </w:lvl>
    <w:lvl w:ilvl="3">
      <w:start w:val="1"/>
      <w:numFmt w:val="bullet"/>
      <w:lvlText w:val=""/>
      <w:lvlJc w:val="left"/>
      <w:pPr>
        <w:tabs>
          <w:tab w:val="num" w:pos="0"/>
        </w:tabs>
        <w:ind w:left="2970" w:hanging="360"/>
      </w:pPr>
      <w:rPr>
        <w:rFonts w:ascii="Symbol" w:hAnsi="Symbol" w:cs="Symbol" w:hint="default"/>
      </w:rPr>
    </w:lvl>
    <w:lvl w:ilvl="4">
      <w:start w:val="1"/>
      <w:numFmt w:val="bullet"/>
      <w:lvlText w:val="o"/>
      <w:lvlJc w:val="left"/>
      <w:pPr>
        <w:tabs>
          <w:tab w:val="num" w:pos="0"/>
        </w:tabs>
        <w:ind w:left="3690" w:hanging="360"/>
      </w:pPr>
      <w:rPr>
        <w:rFonts w:ascii="Courier New" w:hAnsi="Courier New" w:cs="Courier New" w:hint="default"/>
      </w:rPr>
    </w:lvl>
    <w:lvl w:ilvl="5">
      <w:start w:val="1"/>
      <w:numFmt w:val="bullet"/>
      <w:lvlText w:val=""/>
      <w:lvlJc w:val="left"/>
      <w:pPr>
        <w:tabs>
          <w:tab w:val="num" w:pos="0"/>
        </w:tabs>
        <w:ind w:left="4410" w:hanging="360"/>
      </w:pPr>
      <w:rPr>
        <w:rFonts w:ascii="Wingdings" w:hAnsi="Wingdings" w:cs="Wingdings" w:hint="default"/>
      </w:rPr>
    </w:lvl>
    <w:lvl w:ilvl="6">
      <w:start w:val="1"/>
      <w:numFmt w:val="bullet"/>
      <w:lvlText w:val=""/>
      <w:lvlJc w:val="left"/>
      <w:pPr>
        <w:tabs>
          <w:tab w:val="num" w:pos="0"/>
        </w:tabs>
        <w:ind w:left="5130" w:hanging="360"/>
      </w:pPr>
      <w:rPr>
        <w:rFonts w:ascii="Symbol" w:hAnsi="Symbol" w:cs="Symbol" w:hint="default"/>
      </w:rPr>
    </w:lvl>
    <w:lvl w:ilvl="7">
      <w:start w:val="1"/>
      <w:numFmt w:val="bullet"/>
      <w:lvlText w:val="o"/>
      <w:lvlJc w:val="left"/>
      <w:pPr>
        <w:tabs>
          <w:tab w:val="num" w:pos="0"/>
        </w:tabs>
        <w:ind w:left="5850" w:hanging="360"/>
      </w:pPr>
      <w:rPr>
        <w:rFonts w:ascii="Courier New" w:hAnsi="Courier New" w:cs="Courier New" w:hint="default"/>
      </w:rPr>
    </w:lvl>
    <w:lvl w:ilvl="8">
      <w:start w:val="1"/>
      <w:numFmt w:val="bullet"/>
      <w:lvlText w:val=""/>
      <w:lvlJc w:val="left"/>
      <w:pPr>
        <w:tabs>
          <w:tab w:val="num" w:pos="0"/>
        </w:tabs>
        <w:ind w:left="6570" w:hanging="360"/>
      </w:pPr>
      <w:rPr>
        <w:rFonts w:ascii="Wingdings" w:hAnsi="Wingdings" w:cs="Wingdings" w:hint="default"/>
      </w:rPr>
    </w:lvl>
  </w:abstractNum>
  <w:abstractNum w:abstractNumId="17" w15:restartNumberingAfterBreak="0">
    <w:nsid w:val="7CFE78D7"/>
    <w:multiLevelType w:val="hybridMultilevel"/>
    <w:tmpl w:val="49BADD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E322112"/>
    <w:multiLevelType w:val="hybridMultilevel"/>
    <w:tmpl w:val="F2BCB24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8"/>
  </w:num>
  <w:num w:numId="2">
    <w:abstractNumId w:val="9"/>
  </w:num>
  <w:num w:numId="3">
    <w:abstractNumId w:val="1"/>
  </w:num>
  <w:num w:numId="4">
    <w:abstractNumId w:val="6"/>
  </w:num>
  <w:num w:numId="5">
    <w:abstractNumId w:val="16"/>
  </w:num>
  <w:num w:numId="6">
    <w:abstractNumId w:val="15"/>
  </w:num>
  <w:num w:numId="7">
    <w:abstractNumId w:val="11"/>
  </w:num>
  <w:num w:numId="8">
    <w:abstractNumId w:val="10"/>
  </w:num>
  <w:num w:numId="9">
    <w:abstractNumId w:val="4"/>
  </w:num>
  <w:num w:numId="10">
    <w:abstractNumId w:val="12"/>
  </w:num>
  <w:num w:numId="11">
    <w:abstractNumId w:val="18"/>
  </w:num>
  <w:num w:numId="12">
    <w:abstractNumId w:val="2"/>
  </w:num>
  <w:num w:numId="13">
    <w:abstractNumId w:val="0"/>
  </w:num>
  <w:num w:numId="14">
    <w:abstractNumId w:val="14"/>
  </w:num>
  <w:num w:numId="15">
    <w:abstractNumId w:val="5"/>
  </w:num>
  <w:num w:numId="16">
    <w:abstractNumId w:val="7"/>
  </w:num>
  <w:num w:numId="17">
    <w:abstractNumId w:val="3"/>
  </w:num>
  <w:num w:numId="18">
    <w:abstractNumId w:val="17"/>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96C"/>
    <w:rsid w:val="00050193"/>
    <w:rsid w:val="000505A4"/>
    <w:rsid w:val="000A6468"/>
    <w:rsid w:val="000B311A"/>
    <w:rsid w:val="000C67F0"/>
    <w:rsid w:val="000F32FB"/>
    <w:rsid w:val="001218EC"/>
    <w:rsid w:val="00126AD1"/>
    <w:rsid w:val="0015464E"/>
    <w:rsid w:val="001F50BD"/>
    <w:rsid w:val="00203F5C"/>
    <w:rsid w:val="002C14E6"/>
    <w:rsid w:val="0030449E"/>
    <w:rsid w:val="003A7CE9"/>
    <w:rsid w:val="004778DD"/>
    <w:rsid w:val="004B2C15"/>
    <w:rsid w:val="004F6F49"/>
    <w:rsid w:val="00504591"/>
    <w:rsid w:val="00541BD9"/>
    <w:rsid w:val="0059726D"/>
    <w:rsid w:val="005C49C8"/>
    <w:rsid w:val="005D096C"/>
    <w:rsid w:val="006325B9"/>
    <w:rsid w:val="00645D49"/>
    <w:rsid w:val="0066753B"/>
    <w:rsid w:val="007211A2"/>
    <w:rsid w:val="0073383D"/>
    <w:rsid w:val="00767A81"/>
    <w:rsid w:val="00771FF8"/>
    <w:rsid w:val="007724DE"/>
    <w:rsid w:val="00854B89"/>
    <w:rsid w:val="008C0CA7"/>
    <w:rsid w:val="008E0FFB"/>
    <w:rsid w:val="00937DB1"/>
    <w:rsid w:val="009C1405"/>
    <w:rsid w:val="00A01169"/>
    <w:rsid w:val="00A610A5"/>
    <w:rsid w:val="00AB6CF9"/>
    <w:rsid w:val="00AE3FAA"/>
    <w:rsid w:val="00B03A0F"/>
    <w:rsid w:val="00B5377F"/>
    <w:rsid w:val="00B63DB7"/>
    <w:rsid w:val="00B85FA0"/>
    <w:rsid w:val="00BA136E"/>
    <w:rsid w:val="00BE581A"/>
    <w:rsid w:val="00C36C44"/>
    <w:rsid w:val="00C861C5"/>
    <w:rsid w:val="00C8630F"/>
    <w:rsid w:val="00CF46E5"/>
    <w:rsid w:val="00D43A1C"/>
    <w:rsid w:val="00D9056E"/>
    <w:rsid w:val="00DA5D63"/>
    <w:rsid w:val="00DC02C3"/>
    <w:rsid w:val="00DD4AB0"/>
    <w:rsid w:val="00E3234A"/>
    <w:rsid w:val="00E9079C"/>
    <w:rsid w:val="00ED2CFA"/>
    <w:rsid w:val="00F16128"/>
    <w:rsid w:val="00F74558"/>
    <w:rsid w:val="00FE6B8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E96EB"/>
  <w15:docId w15:val="{EA087BC2-976C-4988-A34B-D247F9336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3197"/>
    <w:rPr>
      <w:rFonts w:eastAsia="Times New Roman"/>
      <w:sz w:val="20"/>
      <w:szCs w:val="20"/>
      <w:lang w:val="uk-UA" w:eastAsia="ru-RU"/>
    </w:rPr>
  </w:style>
  <w:style w:type="paragraph" w:styleId="1">
    <w:name w:val="heading 1"/>
    <w:basedOn w:val="a"/>
    <w:next w:val="a"/>
    <w:link w:val="10"/>
    <w:uiPriority w:val="9"/>
    <w:qFormat/>
    <w:rsid w:val="00862A5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0C3197"/>
    <w:pPr>
      <w:keepNext/>
      <w:numPr>
        <w:ilvl w:val="1"/>
        <w:numId w:val="1"/>
      </w:numPr>
      <w:spacing w:before="240" w:after="60"/>
      <w:outlineLvl w:val="1"/>
    </w:pPr>
    <w:rPr>
      <w:rFonts w:ascii="Calibri Light" w:hAnsi="Calibri Light" w:cs="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qFormat/>
    <w:rsid w:val="000C3197"/>
    <w:rPr>
      <w:rFonts w:ascii="Calibri Light" w:eastAsia="Times New Roman" w:hAnsi="Calibri Light" w:cs="Calibri Light"/>
      <w:b/>
      <w:bCs/>
      <w:i/>
      <w:iCs/>
      <w:lang w:val="uk-UA" w:eastAsia="ru-RU"/>
    </w:rPr>
  </w:style>
  <w:style w:type="character" w:styleId="a3">
    <w:name w:val="Hyperlink"/>
    <w:rsid w:val="000C3197"/>
    <w:rPr>
      <w:rFonts w:cs="Times New Roman"/>
      <w:color w:val="0000FF"/>
      <w:u w:val="single"/>
    </w:rPr>
  </w:style>
  <w:style w:type="character" w:customStyle="1" w:styleId="3">
    <w:name w:val="Основной текст (3) + Не полужирный"/>
    <w:qFormat/>
    <w:rsid w:val="000C3197"/>
    <w:rPr>
      <w:rFonts w:ascii="Times New Roman" w:hAnsi="Times New Roman" w:cs="Times New Roman"/>
      <w:b/>
      <w:color w:val="000000"/>
      <w:spacing w:val="0"/>
      <w:w w:val="100"/>
      <w:position w:val="0"/>
      <w:sz w:val="24"/>
      <w:u w:val="none"/>
      <w:vertAlign w:val="baseline"/>
      <w:lang w:val="uk-UA" w:eastAsia="uk-UA"/>
    </w:rPr>
  </w:style>
  <w:style w:type="character" w:customStyle="1" w:styleId="a4">
    <w:name w:val="Основной текст Знак"/>
    <w:basedOn w:val="a0"/>
    <w:link w:val="a5"/>
    <w:qFormat/>
    <w:rsid w:val="000C3197"/>
    <w:rPr>
      <w:rFonts w:eastAsia="Times New Roman"/>
      <w:sz w:val="20"/>
      <w:szCs w:val="20"/>
      <w:lang w:val="uk-UA" w:eastAsia="ru-RU"/>
    </w:rPr>
  </w:style>
  <w:style w:type="character" w:customStyle="1" w:styleId="a6">
    <w:name w:val="Верхний колонтитул Знак"/>
    <w:basedOn w:val="a0"/>
    <w:link w:val="a7"/>
    <w:qFormat/>
    <w:rsid w:val="000C3197"/>
    <w:rPr>
      <w:rFonts w:eastAsia="Times New Roman"/>
      <w:sz w:val="20"/>
      <w:szCs w:val="20"/>
      <w:lang w:val="uk-UA" w:eastAsia="ru-RU"/>
    </w:rPr>
  </w:style>
  <w:style w:type="character" w:customStyle="1" w:styleId="a8">
    <w:name w:val="Другое_"/>
    <w:link w:val="a9"/>
    <w:uiPriority w:val="99"/>
    <w:qFormat/>
    <w:rsid w:val="000C3197"/>
    <w:rPr>
      <w:lang w:val="uk-UA" w:eastAsia="uk-UA"/>
    </w:rPr>
  </w:style>
  <w:style w:type="character" w:customStyle="1" w:styleId="aa">
    <w:name w:val="Основной текст_"/>
    <w:link w:val="11"/>
    <w:uiPriority w:val="99"/>
    <w:qFormat/>
    <w:rsid w:val="000C3197"/>
    <w:rPr>
      <w:lang w:val="uk-UA" w:eastAsia="uk-UA"/>
    </w:rPr>
  </w:style>
  <w:style w:type="character" w:customStyle="1" w:styleId="ab">
    <w:name w:val="Текст выноски Знак"/>
    <w:basedOn w:val="a0"/>
    <w:link w:val="ac"/>
    <w:uiPriority w:val="99"/>
    <w:semiHidden/>
    <w:qFormat/>
    <w:rsid w:val="000C3197"/>
    <w:rPr>
      <w:rFonts w:ascii="Tahoma" w:eastAsia="Times New Roman" w:hAnsi="Tahoma" w:cs="Tahoma"/>
      <w:sz w:val="16"/>
      <w:szCs w:val="16"/>
      <w:lang w:val="uk-UA" w:eastAsia="ru-RU"/>
    </w:rPr>
  </w:style>
  <w:style w:type="character" w:customStyle="1" w:styleId="10">
    <w:name w:val="Заголовок 1 Знак"/>
    <w:basedOn w:val="a0"/>
    <w:link w:val="1"/>
    <w:uiPriority w:val="9"/>
    <w:qFormat/>
    <w:rsid w:val="00862A52"/>
    <w:rPr>
      <w:rFonts w:asciiTheme="majorHAnsi" w:eastAsiaTheme="majorEastAsia" w:hAnsiTheme="majorHAnsi" w:cstheme="majorBidi"/>
      <w:b/>
      <w:bCs/>
      <w:color w:val="365F91" w:themeColor="accent1" w:themeShade="BF"/>
      <w:lang w:val="uk-UA" w:eastAsia="ru-RU"/>
    </w:rPr>
  </w:style>
  <w:style w:type="character" w:customStyle="1" w:styleId="fontstyle01">
    <w:name w:val="fontstyle01"/>
    <w:basedOn w:val="a0"/>
    <w:qFormat/>
    <w:rsid w:val="009130F4"/>
    <w:rPr>
      <w:rFonts w:ascii="CIDFont+F1" w:hAnsi="CIDFont+F1"/>
      <w:b/>
      <w:bCs/>
      <w:i w:val="0"/>
      <w:iCs w:val="0"/>
      <w:color w:val="000000"/>
      <w:sz w:val="20"/>
      <w:szCs w:val="20"/>
    </w:rPr>
  </w:style>
  <w:style w:type="character" w:customStyle="1" w:styleId="fontstyle21">
    <w:name w:val="fontstyle21"/>
    <w:basedOn w:val="a0"/>
    <w:qFormat/>
    <w:rsid w:val="009130F4"/>
    <w:rPr>
      <w:rFonts w:ascii="CIDFont+F2" w:hAnsi="CIDFont+F2"/>
      <w:b w:val="0"/>
      <w:bCs w:val="0"/>
      <w:i w:val="0"/>
      <w:iCs w:val="0"/>
      <w:color w:val="000000"/>
      <w:sz w:val="20"/>
      <w:szCs w:val="20"/>
    </w:rPr>
  </w:style>
  <w:style w:type="paragraph" w:customStyle="1" w:styleId="12">
    <w:name w:val="Заголовок1"/>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link w:val="a4"/>
    <w:rsid w:val="000C3197"/>
    <w:pPr>
      <w:spacing w:after="120"/>
    </w:pPr>
  </w:style>
  <w:style w:type="paragraph" w:styleId="ad">
    <w:name w:val="List"/>
    <w:basedOn w:val="a5"/>
    <w:rPr>
      <w:rFonts w:cs="Arial"/>
    </w:rPr>
  </w:style>
  <w:style w:type="paragraph" w:styleId="ae">
    <w:name w:val="caption"/>
    <w:basedOn w:val="a"/>
    <w:qFormat/>
    <w:pPr>
      <w:suppressLineNumbers/>
      <w:spacing w:before="120" w:after="120"/>
    </w:pPr>
    <w:rPr>
      <w:rFonts w:cs="Arial"/>
      <w:i/>
      <w:iCs/>
      <w:sz w:val="24"/>
      <w:szCs w:val="24"/>
    </w:rPr>
  </w:style>
  <w:style w:type="paragraph" w:customStyle="1" w:styleId="af">
    <w:name w:val="Покажчик"/>
    <w:basedOn w:val="a"/>
    <w:qFormat/>
    <w:pPr>
      <w:suppressLineNumbers/>
    </w:pPr>
    <w:rPr>
      <w:rFonts w:cs="Arial"/>
    </w:rPr>
  </w:style>
  <w:style w:type="paragraph" w:customStyle="1" w:styleId="af0">
    <w:name w:val="Верхній і нижній колонтитули"/>
    <w:basedOn w:val="a"/>
    <w:qFormat/>
  </w:style>
  <w:style w:type="paragraph" w:styleId="a7">
    <w:name w:val="header"/>
    <w:basedOn w:val="a"/>
    <w:link w:val="a6"/>
    <w:rsid w:val="000C3197"/>
    <w:pPr>
      <w:tabs>
        <w:tab w:val="center" w:pos="4677"/>
        <w:tab w:val="right" w:pos="9355"/>
      </w:tabs>
    </w:pPr>
  </w:style>
  <w:style w:type="paragraph" w:customStyle="1" w:styleId="user">
    <w:name w:val="Вміст таблиці (user)"/>
    <w:basedOn w:val="a"/>
    <w:qFormat/>
    <w:rsid w:val="000C3197"/>
    <w:pPr>
      <w:widowControl w:val="0"/>
      <w:suppressLineNumbers/>
    </w:pPr>
  </w:style>
  <w:style w:type="paragraph" w:customStyle="1" w:styleId="a9">
    <w:name w:val="Другое"/>
    <w:basedOn w:val="a"/>
    <w:link w:val="a8"/>
    <w:uiPriority w:val="99"/>
    <w:qFormat/>
    <w:rsid w:val="000C3197"/>
    <w:pPr>
      <w:widowControl w:val="0"/>
      <w:suppressAutoHyphens w:val="0"/>
      <w:ind w:firstLine="400"/>
    </w:pPr>
    <w:rPr>
      <w:rFonts w:eastAsiaTheme="minorHAnsi"/>
      <w:sz w:val="28"/>
      <w:szCs w:val="28"/>
      <w:lang w:eastAsia="uk-UA"/>
    </w:rPr>
  </w:style>
  <w:style w:type="paragraph" w:customStyle="1" w:styleId="11">
    <w:name w:val="Основной текст1"/>
    <w:basedOn w:val="a"/>
    <w:link w:val="aa"/>
    <w:uiPriority w:val="99"/>
    <w:qFormat/>
    <w:rsid w:val="000C3197"/>
    <w:pPr>
      <w:widowControl w:val="0"/>
      <w:suppressAutoHyphens w:val="0"/>
      <w:ind w:firstLine="400"/>
    </w:pPr>
    <w:rPr>
      <w:rFonts w:eastAsiaTheme="minorHAnsi"/>
      <w:sz w:val="28"/>
      <w:szCs w:val="28"/>
      <w:lang w:eastAsia="uk-UA"/>
    </w:rPr>
  </w:style>
  <w:style w:type="paragraph" w:styleId="ac">
    <w:name w:val="Balloon Text"/>
    <w:basedOn w:val="a"/>
    <w:link w:val="ab"/>
    <w:uiPriority w:val="99"/>
    <w:semiHidden/>
    <w:unhideWhenUsed/>
    <w:qFormat/>
    <w:rsid w:val="000C3197"/>
    <w:rPr>
      <w:rFonts w:ascii="Tahoma" w:hAnsi="Tahoma" w:cs="Tahoma"/>
      <w:sz w:val="16"/>
      <w:szCs w:val="16"/>
    </w:rPr>
  </w:style>
  <w:style w:type="paragraph" w:styleId="af1">
    <w:name w:val="List Paragraph"/>
    <w:basedOn w:val="a"/>
    <w:uiPriority w:val="34"/>
    <w:qFormat/>
    <w:rsid w:val="005B585C"/>
    <w:pPr>
      <w:ind w:left="720"/>
      <w:contextualSpacing/>
    </w:pPr>
  </w:style>
  <w:style w:type="paragraph" w:customStyle="1" w:styleId="af2">
    <w:name w:val="Вміст рамки"/>
    <w:basedOn w:val="a"/>
    <w:qFormat/>
  </w:style>
  <w:style w:type="numbering" w:customStyle="1" w:styleId="af3">
    <w:name w:val="Без маркерів"/>
    <w:uiPriority w:val="99"/>
    <w:semiHidden/>
    <w:unhideWhenUsed/>
    <w:qFormat/>
  </w:style>
  <w:style w:type="table" w:styleId="af4">
    <w:name w:val="Table Grid"/>
    <w:basedOn w:val="a1"/>
    <w:uiPriority w:val="39"/>
    <w:rsid w:val="00AE3FAA"/>
    <w:pPr>
      <w:suppressAutoHyphens w:val="0"/>
    </w:pPr>
    <w:rPr>
      <w:rFonts w:asciiTheme="minorHAnsi" w:hAnsiTheme="minorHAnsi" w:cstheme="minorBidi"/>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
    <w:uiPriority w:val="99"/>
    <w:unhideWhenUsed/>
    <w:qFormat/>
    <w:rsid w:val="00A610A5"/>
    <w:rPr>
      <w:sz w:val="24"/>
      <w:szCs w:val="24"/>
      <w:lang w:val="ru-RU"/>
    </w:rPr>
  </w:style>
  <w:style w:type="character" w:styleId="af6">
    <w:name w:val="Emphasis"/>
    <w:uiPriority w:val="20"/>
    <w:qFormat/>
    <w:rsid w:val="000A6468"/>
    <w:rPr>
      <w:rFonts w:cs="Times New Roman"/>
      <w:i/>
      <w:iCs/>
    </w:rPr>
  </w:style>
  <w:style w:type="character" w:customStyle="1" w:styleId="ms-1">
    <w:name w:val="ms-1"/>
    <w:rsid w:val="000A6468"/>
  </w:style>
  <w:style w:type="character" w:customStyle="1" w:styleId="max-w-15ch">
    <w:name w:val="max-w-[15ch]"/>
    <w:rsid w:val="000A6468"/>
  </w:style>
  <w:style w:type="character" w:customStyle="1" w:styleId="-me-1">
    <w:name w:val="-me-1"/>
    <w:rsid w:val="000A6468"/>
  </w:style>
  <w:style w:type="paragraph" w:customStyle="1" w:styleId="af7">
    <w:name w:val="Вміст таблиці"/>
    <w:basedOn w:val="a"/>
    <w:qFormat/>
    <w:rsid w:val="00504591"/>
    <w:pPr>
      <w:widowControl w:val="0"/>
      <w:suppressLineNumbers/>
    </w:pPr>
    <w:rPr>
      <w:rFonts w:eastAsia="SimSun"/>
      <w:lang w:val="ru-RU"/>
    </w:rPr>
  </w:style>
  <w:style w:type="character" w:customStyle="1" w:styleId="UnresolvedMention">
    <w:name w:val="Unresolved Mention"/>
    <w:basedOn w:val="a0"/>
    <w:uiPriority w:val="99"/>
    <w:semiHidden/>
    <w:unhideWhenUsed/>
    <w:rsid w:val="00FE6B8A"/>
    <w:rPr>
      <w:color w:val="605E5C"/>
      <w:shd w:val="clear" w:color="auto" w:fill="E1DFDD"/>
    </w:rPr>
  </w:style>
  <w:style w:type="paragraph" w:styleId="af8">
    <w:name w:val="No Spacing"/>
    <w:uiPriority w:val="1"/>
    <w:qFormat/>
    <w:rsid w:val="00B5377F"/>
    <w:pPr>
      <w:suppressAutoHyphens w:val="0"/>
    </w:pPr>
    <w:rPr>
      <w:rFonts w:asciiTheme="minorHAnsi" w:hAnsiTheme="minorHAnsi" w:cstheme="minorBidi"/>
      <w:kern w:val="2"/>
      <w:sz w:val="24"/>
      <w:szCs w:val="24"/>
      <w:lang w:val="en-US"/>
      <w14:ligatures w14:val="standardContextual"/>
    </w:rPr>
  </w:style>
  <w:style w:type="character" w:customStyle="1" w:styleId="ng-star-inserted">
    <w:name w:val="ng-star-inserted"/>
    <w:basedOn w:val="a0"/>
    <w:rsid w:val="00767A81"/>
  </w:style>
  <w:style w:type="table" w:customStyle="1" w:styleId="TableNormal1">
    <w:name w:val="Table Normal1"/>
    <w:uiPriority w:val="99"/>
    <w:semiHidden/>
    <w:qFormat/>
    <w:rsid w:val="00DC02C3"/>
    <w:pPr>
      <w:widowControl w:val="0"/>
      <w:suppressAutoHyphens w:val="0"/>
      <w:autoSpaceDE w:val="0"/>
      <w:autoSpaceDN w:val="0"/>
    </w:pPr>
    <w:rPr>
      <w:rFonts w:ascii="Calibri" w:eastAsia="Calibri" w:hAnsi="Calibri"/>
      <w:sz w:val="20"/>
      <w:szCs w:val="20"/>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bmrjournal.com/pdf/v16n4s/V16N4s-118.pdf?utm_source=chatgpt.com" TargetMode="External"/><Relationship Id="rId18" Type="http://schemas.openxmlformats.org/officeDocument/2006/relationships/hyperlink" Target="https://osvita.ua/vnz/reports/management/"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pmc.ncbi.nlm.nih.gov/articles/PMC8869198/?utm_source=chatgpt.com" TargetMode="External"/><Relationship Id="rId17" Type="http://schemas.openxmlformats.org/officeDocument/2006/relationships/hyperlink" Target="https://doi.org/10.32702/2307-2105.2025.2.53" TargetMode="External"/><Relationship Id="rId2" Type="http://schemas.openxmlformats.org/officeDocument/2006/relationships/numbering" Target="numbering.xml"/><Relationship Id="rId16" Type="http://schemas.openxmlformats.org/officeDocument/2006/relationships/hyperlink" Target="https://www.businessperspectives.org/images/pdf/applications/publishing/templates/article/assets/15415/PPM_2021_03_Riyanto.pdf?utm_source=chatgpt.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bs12020049" TargetMode="External"/><Relationship Id="rId5" Type="http://schemas.openxmlformats.org/officeDocument/2006/relationships/webSettings" Target="webSettings.xml"/><Relationship Id="rId15" Type="http://schemas.openxmlformats.org/officeDocument/2006/relationships/hyperlink" Target="https://www.businessperspectives.org/images/pdf/applications/publishing/templates/article/assets/15415/PPM_2021_03_Riyanto.pdf?utm_source=chatgpt.com" TargetMode="External"/><Relationship Id="rId23" Type="http://schemas.openxmlformats.org/officeDocument/2006/relationships/theme" Target="theme/theme1.xml"/><Relationship Id="rId10" Type="http://schemas.openxmlformats.org/officeDocument/2006/relationships/hyperlink" Target="https://www.routledge.com/Motivation-The-Ultimate-Guide-to-Leading-Your-Team/Stothart/p/book/9781032261300?utm_source=chatgpt.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outledge.com/Motivation-The-Ultimate-Guide-to-Leading-Your-Team/Stothart/p/book/9781032261300?utm_source=chatgpt.com" TargetMode="External"/><Relationship Id="rId14" Type="http://schemas.openxmlformats.org/officeDocument/2006/relationships/hyperlink" Target="https://www.gbmrjournal.com/pdf/v16n4s/V16N4s-118.pdf?utm_source=chatgpt.co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13171AE3-B369-456C-890A-982D07ECF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3491</Words>
  <Characters>19901</Characters>
  <Application>Microsoft Office Word</Application>
  <DocSecurity>0</DocSecurity>
  <Lines>165</Lines>
  <Paragraphs>46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23346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Учетная запись Майкрософт</cp:lastModifiedBy>
  <cp:revision>10</cp:revision>
  <dcterms:created xsi:type="dcterms:W3CDTF">2025-11-30T22:16:00Z</dcterms:created>
  <dcterms:modified xsi:type="dcterms:W3CDTF">2025-12-10T14:02:00Z</dcterms:modified>
  <dc:language>uk-UA</dc:language>
</cp:coreProperties>
</file>