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ind w:left="0" w:right="0" w:firstLine="0"/>
        <w:rPr>
          <w:sz w:val="28"/>
          <w:szCs w:val="28"/>
        </w:rPr>
      </w:pPr>
      <w:r w:rsidDel="00000000" w:rsidR="00000000" w:rsidRPr="00000000">
        <w:rPr>
          <w:rtl w:val="0"/>
        </w:rPr>
      </w:r>
    </w:p>
    <w:p w:rsidR="00000000" w:rsidDel="00000000" w:rsidP="00000000" w:rsidRDefault="00000000" w:rsidRPr="00000000" w14:paraId="00000004">
      <w:pPr>
        <w:widowControl w:val="0"/>
        <w:ind w:right="0"/>
        <w:rPr>
          <w:sz w:val="28"/>
          <w:szCs w:val="28"/>
        </w:rPr>
      </w:pPr>
      <w:r w:rsidDel="00000000" w:rsidR="00000000" w:rsidRPr="00000000">
        <w:rPr>
          <w:rtl w:val="0"/>
        </w:rPr>
      </w:r>
    </w:p>
    <w:p w:rsidR="00000000" w:rsidDel="00000000" w:rsidP="00000000" w:rsidRDefault="00000000" w:rsidRPr="00000000" w14:paraId="00000005">
      <w:pPr>
        <w:widowControl w:val="0"/>
        <w:ind w:right="0"/>
        <w:jc w:val="center"/>
        <w:rPr>
          <w:sz w:val="28"/>
          <w:szCs w:val="28"/>
        </w:rPr>
      </w:pPr>
      <w:r w:rsidDel="00000000" w:rsidR="00000000" w:rsidRPr="00000000">
        <w:rPr>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0"/>
        <w:rPr>
          <w:sz w:val="28"/>
          <w:szCs w:val="28"/>
        </w:rPr>
      </w:pPr>
      <w:r w:rsidDel="00000000" w:rsidR="00000000" w:rsidRPr="00000000">
        <w:rPr>
          <w:rtl w:val="0"/>
        </w:rPr>
      </w:r>
    </w:p>
    <w:p w:rsidR="00000000" w:rsidDel="00000000" w:rsidP="00000000" w:rsidRDefault="00000000" w:rsidRPr="00000000" w14:paraId="00000007">
      <w:pPr>
        <w:widowControl w:val="0"/>
        <w:ind w:right="0"/>
        <w:rPr>
          <w:sz w:val="28"/>
          <w:szCs w:val="28"/>
        </w:rPr>
      </w:pPr>
      <w:r w:rsidDel="00000000" w:rsidR="00000000" w:rsidRPr="00000000">
        <w:rPr>
          <w:rtl w:val="0"/>
        </w:rPr>
      </w:r>
    </w:p>
    <w:p w:rsidR="00000000" w:rsidDel="00000000" w:rsidP="00000000" w:rsidRDefault="00000000" w:rsidRPr="00000000" w14:paraId="00000008">
      <w:pPr>
        <w:widowControl w:val="0"/>
        <w:ind w:right="0"/>
        <w:rPr>
          <w:sz w:val="28"/>
          <w:szCs w:val="28"/>
        </w:rPr>
      </w:pPr>
      <w:r w:rsidDel="00000000" w:rsidR="00000000" w:rsidRPr="00000000">
        <w:rPr>
          <w:rtl w:val="0"/>
        </w:rPr>
      </w:r>
    </w:p>
    <w:p w:rsidR="00000000" w:rsidDel="00000000" w:rsidP="00000000" w:rsidRDefault="00000000" w:rsidRPr="00000000" w14:paraId="00000009">
      <w:pPr>
        <w:widowControl w:val="0"/>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1"/>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1"/>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D">
      <w:pPr>
        <w:widowControl w:val="0"/>
        <w:ind w:right="0"/>
        <w:jc w:val="center"/>
        <w:rPr>
          <w:b w:val="1"/>
          <w:bCs w:val="1"/>
          <w:sz w:val="28"/>
          <w:szCs w:val="28"/>
        </w:rPr>
      </w:pPr>
      <w:r w:rsidDel="00000000" w:rsidR="00000000" w:rsidRPr="00000000">
        <w:rPr>
          <w:b w:val="1"/>
          <w:bCs w:val="1"/>
          <w:sz w:val="28"/>
          <w:szCs w:val="28"/>
          <w:rtl w:val="0"/>
        </w:rPr>
        <w:t xml:space="preserve">STRATEGIC MANAGEMENT OF THE ENTERPRISE</w:t>
      </w:r>
    </w:p>
    <w:p w:rsidR="00000000" w:rsidDel="00000000" w:rsidP="00000000" w:rsidRDefault="00000000" w:rsidRPr="00000000" w14:paraId="0000000E">
      <w:pPr>
        <w:widowControl w:val="0"/>
        <w:ind w:right="0"/>
        <w:rPr>
          <w:sz w:val="28"/>
          <w:szCs w:val="28"/>
        </w:rPr>
      </w:pPr>
      <w:r w:rsidDel="00000000" w:rsidR="00000000" w:rsidRPr="00000000">
        <w:rPr>
          <w:rtl w:val="0"/>
        </w:rPr>
      </w:r>
    </w:p>
    <w:p w:rsidR="00000000" w:rsidDel="00000000" w:rsidP="00000000" w:rsidRDefault="00000000" w:rsidRPr="00000000" w14:paraId="0000000F">
      <w:pPr>
        <w:widowControl w:val="0"/>
        <w:ind w:right="0"/>
        <w:rPr>
          <w:sz w:val="28"/>
          <w:szCs w:val="28"/>
        </w:rPr>
      </w:pPr>
      <w:r w:rsidDel="00000000" w:rsidR="00000000" w:rsidRPr="00000000">
        <w:rPr>
          <w:rtl w:val="0"/>
        </w:rPr>
      </w:r>
    </w:p>
    <w:p w:rsidR="00000000" w:rsidDel="00000000" w:rsidP="00000000" w:rsidRDefault="00000000" w:rsidRPr="00000000" w14:paraId="00000010">
      <w:pPr>
        <w:widowControl w:val="0"/>
        <w:ind w:right="0"/>
        <w:rPr>
          <w:sz w:val="28"/>
          <w:szCs w:val="28"/>
        </w:rPr>
      </w:pPr>
      <w:r w:rsidDel="00000000" w:rsidR="00000000" w:rsidRPr="00000000">
        <w:rPr>
          <w:rtl w:val="0"/>
        </w:rPr>
      </w:r>
    </w:p>
    <w:tbl>
      <w:tblPr>
        <w:tblStyle w:val="Table1"/>
        <w:tblW w:w="9628.0" w:type="dxa"/>
        <w:jc w:val="left"/>
        <w:tblInd w:w="-223.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B">
            <w:pPr>
              <w:pStyle w:val="Heading2"/>
              <w:keepNext w:val="0"/>
              <w:widowControl w:val="0"/>
              <w:tabs>
                <w:tab w:val="left" w:leader="none" w:pos="0"/>
              </w:tabs>
              <w:spacing w:after="0" w:before="0" w:lineRule="auto"/>
              <w:ind w:right="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D">
      <w:pPr>
        <w:widowControl w:val="0"/>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E">
      <w:pPr>
        <w:widowControl w:val="0"/>
        <w:ind w:right="0"/>
        <w:rPr>
          <w:sz w:val="28"/>
          <w:szCs w:val="28"/>
        </w:rPr>
      </w:pPr>
      <w:r w:rsidDel="00000000" w:rsidR="00000000" w:rsidRPr="00000000">
        <w:rPr>
          <w:rtl w:val="0"/>
        </w:rPr>
      </w:r>
    </w:p>
    <w:p w:rsidR="00000000" w:rsidDel="00000000" w:rsidP="00000000" w:rsidRDefault="00000000" w:rsidRPr="00000000" w14:paraId="0000001F">
      <w:pPr>
        <w:widowControl w:val="0"/>
        <w:ind w:right="0"/>
        <w:rPr>
          <w:sz w:val="28"/>
          <w:szCs w:val="28"/>
        </w:rPr>
      </w:pPr>
      <w:r w:rsidDel="00000000" w:rsidR="00000000" w:rsidRPr="00000000">
        <w:rPr>
          <w:rtl w:val="0"/>
        </w:rPr>
      </w:r>
    </w:p>
    <w:p w:rsidR="00000000" w:rsidDel="00000000" w:rsidP="00000000" w:rsidRDefault="00000000" w:rsidRPr="00000000" w14:paraId="00000020">
      <w:pPr>
        <w:widowControl w:val="0"/>
        <w:ind w:right="0"/>
        <w:rPr>
          <w:sz w:val="28"/>
          <w:szCs w:val="28"/>
        </w:rPr>
      </w:pPr>
      <w:r w:rsidDel="00000000" w:rsidR="00000000" w:rsidRPr="00000000">
        <w:rPr>
          <w:rtl w:val="0"/>
        </w:rPr>
      </w:r>
    </w:p>
    <w:p w:rsidR="00000000" w:rsidDel="00000000" w:rsidP="00000000" w:rsidRDefault="00000000" w:rsidRPr="00000000" w14:paraId="00000021">
      <w:pPr>
        <w:widowControl w:val="0"/>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2">
      <w:pPr>
        <w:widowControl w:val="0"/>
        <w:ind w:right="0"/>
        <w:rPr>
          <w:sz w:val="28"/>
          <w:szCs w:val="28"/>
        </w:rPr>
      </w:pPr>
      <w:r w:rsidDel="00000000" w:rsidR="00000000" w:rsidRPr="00000000">
        <w:rPr>
          <w:rtl w:val="0"/>
        </w:rPr>
      </w:r>
    </w:p>
    <w:p w:rsidR="00000000" w:rsidDel="00000000" w:rsidP="00000000" w:rsidRDefault="00000000" w:rsidRPr="00000000" w14:paraId="00000023">
      <w:pPr>
        <w:widowControl w:val="0"/>
        <w:ind w:right="0"/>
        <w:rPr>
          <w:sz w:val="28"/>
          <w:szCs w:val="28"/>
        </w:rPr>
      </w:pPr>
      <w:r w:rsidDel="00000000" w:rsidR="00000000" w:rsidRPr="00000000">
        <w:rPr>
          <w:rtl w:val="0"/>
        </w:rPr>
      </w:r>
    </w:p>
    <w:p w:rsidR="00000000" w:rsidDel="00000000" w:rsidP="00000000" w:rsidRDefault="00000000" w:rsidRPr="00000000" w14:paraId="00000024">
      <w:pPr>
        <w:widowControl w:val="0"/>
        <w:ind w:right="0"/>
        <w:rPr>
          <w:sz w:val="28"/>
          <w:szCs w:val="28"/>
        </w:rPr>
      </w:pPr>
      <w:r w:rsidDel="00000000" w:rsidR="00000000" w:rsidRPr="00000000">
        <w:rPr>
          <w:rtl w:val="0"/>
        </w:rPr>
      </w:r>
    </w:p>
    <w:p w:rsidR="00000000" w:rsidDel="00000000" w:rsidP="00000000" w:rsidRDefault="00000000" w:rsidRPr="00000000" w14:paraId="00000025">
      <w:pPr>
        <w:widowControl w:val="0"/>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6">
      <w:pPr>
        <w:widowControl w:val="0"/>
        <w:ind w:right="0"/>
        <w:rPr>
          <w:sz w:val="28"/>
          <w:szCs w:val="28"/>
        </w:rPr>
      </w:pPr>
      <w:r w:rsidDel="00000000" w:rsidR="00000000" w:rsidRPr="00000000">
        <w:rPr>
          <w:rtl w:val="0"/>
        </w:rPr>
      </w:r>
    </w:p>
    <w:p w:rsidR="00000000" w:rsidDel="00000000" w:rsidP="00000000" w:rsidRDefault="00000000" w:rsidRPr="00000000" w14:paraId="00000027">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28">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29">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2A">
      <w:pPr>
        <w:widowControl w:val="0"/>
        <w:ind w:left="2170" w:right="0" w:firstLine="0"/>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B">
      <w:pPr>
        <w:widowControl w:val="0"/>
        <w:ind w:left="2170" w:right="0" w:firstLine="0"/>
        <w:rPr>
          <w:b w:val="1"/>
          <w:bCs w:val="1"/>
          <w:sz w:val="28"/>
          <w:szCs w:val="28"/>
        </w:rPr>
      </w:pPr>
      <w:r w:rsidDel="00000000" w:rsidR="00000000" w:rsidRPr="00000000">
        <w:rPr>
          <w:rtl w:val="0"/>
        </w:rPr>
      </w:r>
    </w:p>
    <w:tbl>
      <w:tblPr>
        <w:tblStyle w:val="Table2"/>
        <w:tblpPr w:leftFromText="180" w:rightFromText="180" w:topFromText="0" w:bottomFromText="0" w:vertAnchor="text" w:horzAnchor="text" w:tblpX="273" w:tblpY="293"/>
        <w:tblW w:w="9464.0" w:type="dxa"/>
        <w:jc w:val="left"/>
        <w:tblInd w:w="-115.0" w:type="dxa"/>
        <w:tblLayout w:type="fixed"/>
        <w:tblLook w:val="0000"/>
      </w:tblPr>
      <w:tblGrid>
        <w:gridCol w:w="4503"/>
        <w:gridCol w:w="4961"/>
        <w:tblGridChange w:id="0">
          <w:tblGrid>
            <w:gridCol w:w="4503"/>
            <w:gridCol w:w="496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0"/>
              <w:rPr>
                <w:sz w:val="28"/>
                <w:szCs w:val="28"/>
              </w:rPr>
            </w:pPr>
            <w:r w:rsidDel="00000000" w:rsidR="00000000" w:rsidRPr="00000000">
              <w:rPr>
                <w:sz w:val="28"/>
                <w:szCs w:val="28"/>
                <w:rtl w:val="0"/>
              </w:rPr>
              <w:t xml:space="preserve">Strategic management of the enterprise</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right="0"/>
              <w:rPr>
                <w:sz w:val="28"/>
                <w:szCs w:val="28"/>
              </w:rPr>
            </w:pPr>
            <w:r w:rsidDel="00000000" w:rsidR="00000000" w:rsidRPr="00000000">
              <w:rPr>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0"/>
              <w:rPr>
                <w:sz w:val="28"/>
                <w:szCs w:val="28"/>
              </w:rPr>
            </w:pPr>
            <w:r w:rsidDel="00000000" w:rsidR="00000000" w:rsidRPr="00000000">
              <w:rPr>
                <w:sz w:val="28"/>
                <w:szCs w:val="28"/>
                <w:rtl w:val="0"/>
              </w:rPr>
              <w:t xml:space="preserve">First (bachelor's)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0"/>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right="0"/>
              <w:rPr>
                <w:sz w:val="28"/>
                <w:szCs w:val="28"/>
              </w:rPr>
            </w:pPr>
            <w:r w:rsidDel="00000000" w:rsidR="00000000" w:rsidRPr="00000000">
              <w:rPr>
                <w:sz w:val="28"/>
                <w:szCs w:val="28"/>
                <w:rtl w:val="0"/>
              </w:rPr>
              <w:t xml:space="preserve">3 credits/90 hours</w:t>
            </w:r>
          </w:p>
          <w:p w:rsidR="00000000" w:rsidDel="00000000" w:rsidP="00000000" w:rsidRDefault="00000000" w:rsidRPr="00000000" w14:paraId="00000036">
            <w:pPr>
              <w:widowControl w:val="0"/>
              <w:tabs>
                <w:tab w:val="left" w:leader="none" w:pos="8931"/>
                <w:tab w:val="left" w:leader="none" w:pos="9356"/>
              </w:tabs>
              <w:ind w:right="0"/>
              <w:rPr>
                <w:sz w:val="28"/>
                <w:szCs w:val="28"/>
              </w:rPr>
            </w:pPr>
            <w:r w:rsidDel="00000000" w:rsidR="00000000" w:rsidRPr="00000000">
              <w:rPr>
                <w:sz w:val="28"/>
                <w:szCs w:val="28"/>
                <w:rtl w:val="0"/>
              </w:rPr>
              <w:t xml:space="preserve">Lectures: 20 hours</w:t>
            </w:r>
          </w:p>
          <w:p w:rsidR="00000000" w:rsidDel="00000000" w:rsidP="00000000" w:rsidRDefault="00000000" w:rsidRPr="00000000" w14:paraId="00000037">
            <w:pPr>
              <w:widowControl w:val="0"/>
              <w:tabs>
                <w:tab w:val="left" w:leader="none" w:pos="8931"/>
                <w:tab w:val="left" w:leader="none" w:pos="9356"/>
              </w:tabs>
              <w:ind w:right="0"/>
              <w:rPr>
                <w:sz w:val="28"/>
                <w:szCs w:val="28"/>
              </w:rPr>
            </w:pPr>
            <w:r w:rsidDel="00000000" w:rsidR="00000000" w:rsidRPr="00000000">
              <w:rPr>
                <w:sz w:val="28"/>
                <w:szCs w:val="28"/>
                <w:rtl w:val="0"/>
              </w:rPr>
              <w:t xml:space="preserve">Seminar classes: 14 hours</w:t>
            </w:r>
          </w:p>
          <w:p w:rsidR="00000000" w:rsidDel="00000000" w:rsidP="00000000" w:rsidRDefault="00000000" w:rsidRPr="00000000" w14:paraId="00000038">
            <w:pPr>
              <w:widowControl w:val="0"/>
              <w:tabs>
                <w:tab w:val="left" w:leader="none" w:pos="8931"/>
                <w:tab w:val="left" w:leader="none" w:pos="9356"/>
              </w:tabs>
              <w:ind w:right="0"/>
              <w:rPr>
                <w:sz w:val="28"/>
                <w:szCs w:val="28"/>
              </w:rPr>
            </w:pPr>
            <w:r w:rsidDel="00000000" w:rsidR="00000000" w:rsidRPr="00000000">
              <w:rPr>
                <w:sz w:val="28"/>
                <w:szCs w:val="28"/>
                <w:rtl w:val="0"/>
              </w:rPr>
              <w:t xml:space="preserve">Independent work by students: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0"/>
              <w:rPr>
                <w:sz w:val="28"/>
                <w:szCs w:val="28"/>
              </w:rPr>
            </w:pPr>
            <w:r w:rsidDel="00000000" w:rsidR="00000000" w:rsidRPr="00000000">
              <w:rPr>
                <w:sz w:val="28"/>
                <w:szCs w:val="28"/>
                <w:rtl w:val="0"/>
              </w:rPr>
              <w:t xml:space="preserve">8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0"/>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right="0"/>
              <w:rPr>
                <w:sz w:val="28"/>
                <w:szCs w:val="28"/>
              </w:rPr>
            </w:pPr>
            <w:r w:rsidDel="00000000" w:rsidR="00000000" w:rsidRPr="00000000">
              <w:rPr>
                <w:sz w:val="28"/>
                <w:szCs w:val="28"/>
                <w:rtl w:val="0"/>
              </w:rPr>
              <w:t xml:space="preserve">Exam</w:t>
            </w:r>
          </w:p>
        </w:tc>
      </w:tr>
    </w:tbl>
    <w:p w:rsidR="00000000" w:rsidDel="00000000" w:rsidP="00000000" w:rsidRDefault="00000000" w:rsidRPr="00000000" w14:paraId="0000003F">
      <w:pPr>
        <w:widowControl w:val="0"/>
        <w:ind w:left="2170" w:right="0" w:firstLine="0"/>
        <w:rPr>
          <w:b w:val="1"/>
          <w:bCs w:val="1"/>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7.0" w:type="dxa"/>
        <w:jc w:val="left"/>
        <w:tblInd w:w="142.0" w:type="dxa"/>
        <w:tblLayout w:type="fixed"/>
        <w:tblLook w:val="0400"/>
      </w:tblPr>
      <w:tblGrid>
        <w:gridCol w:w="4536"/>
        <w:gridCol w:w="4961"/>
        <w:tblGridChange w:id="0">
          <w:tblGrid>
            <w:gridCol w:w="4536"/>
            <w:gridCol w:w="4961"/>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5">
      <w:pPr>
        <w:widowControl w:val="0"/>
        <w:ind w:right="0"/>
        <w:jc w:val="both"/>
        <w:rPr>
          <w:b w:val="1"/>
          <w:bCs w:val="1"/>
          <w:sz w:val="28"/>
          <w:szCs w:val="28"/>
        </w:rPr>
      </w:pPr>
      <w:r w:rsidDel="00000000" w:rsidR="00000000" w:rsidRPr="00000000">
        <w:rPr>
          <w:b w:val="1"/>
          <w:bCs w:val="1"/>
          <w:sz w:val="28"/>
          <w:szCs w:val="28"/>
          <w:rtl w:val="0"/>
        </w:rPr>
        <w:t xml:space="preserve">Discipline’s description. </w:t>
      </w:r>
    </w:p>
    <w:p w:rsidR="00000000" w:rsidDel="00000000" w:rsidP="00000000" w:rsidRDefault="00000000" w:rsidRPr="00000000" w14:paraId="00000056">
      <w:pPr>
        <w:widowControl w:val="0"/>
        <w:ind w:right="0"/>
        <w:jc w:val="both"/>
        <w:rPr>
          <w:sz w:val="28"/>
          <w:szCs w:val="28"/>
        </w:rPr>
      </w:pPr>
      <w:r w:rsidDel="00000000" w:rsidR="00000000" w:rsidRPr="00000000">
        <w:rPr>
          <w:sz w:val="28"/>
          <w:szCs w:val="28"/>
          <w:rtl w:val="0"/>
        </w:rPr>
        <w:t xml:space="preserve">The development of market relations in Ukraine is taking place in an unstable external business environment. This necessitates the flexible adaptation of enterprises to external changes in the process of achieving their further development goals based on the use of modern achievements in management science. In this regard, in-depth study of strategic management is becoming particularly relevant, and the role and importance of the process of developing and implementing enterprise strategy is growing. Modern managers have to analyse the external environment thoroughly in order to make timely changes to the enterprise's production course. Currently, the task is to teach managers to think strategically and provide them with knowledge of the basic principles, methods and tools of strategic management. Strategic management is designed to broaden the horizons of foresight and thus enable the enterprise to respond in a timely and appropriate manner to changes in its external environment. Strategic management as a concept of enterprise management allows us to view the organisation as a single entity, to explain from a systemic perspective why some enterprises develop and prosper, while others undergo restructuring or face bankruptcy, and, in general, why there is a constant redistribution of roles among the main market participants.</w:t>
      </w:r>
    </w:p>
    <w:p w:rsidR="00000000" w:rsidDel="00000000" w:rsidP="00000000" w:rsidRDefault="00000000" w:rsidRPr="00000000" w14:paraId="00000057">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8">
      <w:pPr>
        <w:widowControl w:val="0"/>
        <w:ind w:right="0"/>
        <w:jc w:val="both"/>
        <w:rPr>
          <w:i w:val="1"/>
          <w:iCs w:val="1"/>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is the study of the theoretical foundations and acquisition of practical skills in the process of strategic management and strategic planning, forecasting, prediction, study of methods and techniques for forming the mission of the enterprise, its goals and long-term objectives, and developing rational ways to achieve them in conditions of environmental instability and incomplete information about its future state.</w:t>
      </w:r>
      <w:r w:rsidDel="00000000" w:rsidR="00000000" w:rsidRPr="00000000">
        <w:rPr>
          <w:rtl w:val="0"/>
        </w:rPr>
      </w:r>
    </w:p>
    <w:p w:rsidR="00000000" w:rsidDel="00000000" w:rsidP="00000000" w:rsidRDefault="00000000" w:rsidRPr="00000000" w14:paraId="00000059">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A">
      <w:pPr>
        <w:widowControl w:val="0"/>
        <w:ind w:right="0"/>
        <w:jc w:val="both"/>
        <w:rPr>
          <w:sz w:val="28"/>
          <w:szCs w:val="28"/>
        </w:rPr>
      </w:pPr>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w:t>
      </w:r>
      <w:r w:rsidDel="00000000" w:rsidR="00000000" w:rsidRPr="00000000">
        <w:rPr>
          <w:b w:val="1"/>
          <w:bCs w:val="1"/>
          <w:sz w:val="28"/>
          <w:szCs w:val="28"/>
          <w:rtl w:val="0"/>
        </w:rPr>
        <w:t xml:space="preserve">is </w:t>
      </w:r>
      <w:r w:rsidDel="00000000" w:rsidR="00000000" w:rsidRPr="00000000">
        <w:rPr>
          <w:sz w:val="28"/>
          <w:szCs w:val="28"/>
          <w:rtl w:val="0"/>
        </w:rPr>
        <w:t xml:space="preserve">to reveal the essence of strategic enterprise management and to ensure that higher education students acquire the necessary theoretical foundations, methodological approaches and practical skills regarding the principles, methods of construction and functioning of the system of development and implementation of organisational strategies.</w:t>
      </w:r>
    </w:p>
    <w:p w:rsidR="00000000" w:rsidDel="00000000" w:rsidP="00000000" w:rsidRDefault="00000000" w:rsidRPr="00000000" w14:paraId="0000005B">
      <w:pPr>
        <w:widowControl w:val="0"/>
        <w:ind w:right="0"/>
        <w:jc w:val="both"/>
        <w:rPr>
          <w:sz w:val="28"/>
          <w:szCs w:val="28"/>
        </w:rPr>
      </w:pPr>
      <w:r w:rsidDel="00000000" w:rsidR="00000000" w:rsidRPr="00000000">
        <w:rPr>
          <w:sz w:val="28"/>
          <w:szCs w:val="28"/>
          <w:rtl w:val="0"/>
        </w:rPr>
        <w:t xml:space="preserve">This course is aimed at a thorough study of theoretical foundations and practical issues, designed to provide students with the skills to analyse the impact of external factors on the enterprise's activities and to ensure the enterprise's resilience to negative changes in the external environment through the timely development and implementation of enterprise development strategies, provided that its potential is used effectively. </w:t>
      </w:r>
    </w:p>
    <w:p w:rsidR="00000000" w:rsidDel="00000000" w:rsidP="00000000" w:rsidRDefault="00000000" w:rsidRPr="00000000" w14:paraId="0000005C">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D">
      <w:pPr>
        <w:widowControl w:val="0"/>
        <w:ind w:right="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 </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Critically analyse contemporary concepts of strategic enterprise management, identify the advantages and disadvantages of their application, justify the need for strategic thinking among Ukrainian specialists, and reveal the most common and new approaches to analysing the organisation's environment and methods for determining its competitiveness.  </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Define methodological principles for formulating the organisation's goals, to characterise models and methods for developing a system of strategies in the form of a "strategic set", taking into account the chosen business policy within the framework of an effective system of strategic management decision-making; </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Justify the basic requirements for building a strategic management system for a modern enterprise, taking into account the organisational, financial, economic, socio-psychological and information-analytical support for the implementation of strategic plans. </w:t>
      </w:r>
    </w:p>
    <w:p w:rsidR="00000000" w:rsidDel="00000000" w:rsidP="00000000" w:rsidRDefault="00000000" w:rsidRPr="00000000" w14:paraId="00000061">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2">
      <w:pPr>
        <w:widowControl w:val="0"/>
        <w:ind w:right="0"/>
        <w:jc w:val="both"/>
        <w:rPr>
          <w:sz w:val="28"/>
          <w:szCs w:val="28"/>
        </w:rPr>
      </w:pPr>
      <w:r w:rsidDel="00000000" w:rsidR="00000000" w:rsidRPr="00000000">
        <w:rPr>
          <w:b w:val="1"/>
          <w:bCs w:val="1"/>
          <w:sz w:val="28"/>
          <w:szCs w:val="28"/>
          <w:rtl w:val="0"/>
        </w:rPr>
        <w:t xml:space="preserve">Prerequisites for the discipline:</w:t>
      </w:r>
      <w:r w:rsidDel="00000000" w:rsidR="00000000" w:rsidRPr="00000000">
        <w:rPr>
          <w:sz w:val="28"/>
          <w:szCs w:val="28"/>
          <w:rtl w:val="0"/>
        </w:rPr>
        <w:t xml:space="preserve"> </w:t>
      </w:r>
    </w:p>
    <w:p w:rsidR="00000000" w:rsidDel="00000000" w:rsidP="00000000" w:rsidRDefault="00000000" w:rsidRPr="00000000" w14:paraId="00000063">
      <w:pPr>
        <w:widowControl w:val="0"/>
        <w:ind w:right="0"/>
        <w:jc w:val="both"/>
        <w:rPr>
          <w:sz w:val="28"/>
          <w:szCs w:val="28"/>
        </w:rPr>
      </w:pPr>
      <w:r w:rsidDel="00000000" w:rsidR="00000000" w:rsidRPr="00000000">
        <w:rPr>
          <w:sz w:val="28"/>
          <w:szCs w:val="28"/>
          <w:rtl w:val="0"/>
        </w:rPr>
        <w:t xml:space="preserve">Basic knowledge of the following subjects: "Economic theory"; "Management"; "Marketing"; "Business economics"; "Fundamentals of business management".</w:t>
      </w:r>
    </w:p>
    <w:p w:rsidR="00000000" w:rsidDel="00000000" w:rsidP="00000000" w:rsidRDefault="00000000" w:rsidRPr="00000000" w14:paraId="00000064">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5">
      <w:pPr>
        <w:widowControl w:val="0"/>
        <w:ind w:right="0"/>
        <w:jc w:val="both"/>
        <w:rPr>
          <w:b w:val="1"/>
          <w:bCs w:val="1"/>
          <w:sz w:val="28"/>
          <w:szCs w:val="28"/>
        </w:rPr>
      </w:pPr>
      <w:r w:rsidDel="00000000" w:rsidR="00000000" w:rsidRPr="00000000">
        <w:rPr>
          <w:b w:val="1"/>
          <w:bCs w:val="1"/>
          <w:sz w:val="28"/>
          <w:szCs w:val="28"/>
          <w:rtl w:val="0"/>
        </w:rPr>
        <w:t xml:space="preserve">Post-requisites for the discipline: </w:t>
      </w:r>
    </w:p>
    <w:p w:rsidR="00000000" w:rsidDel="00000000" w:rsidP="00000000" w:rsidRDefault="00000000" w:rsidRPr="00000000" w14:paraId="00000066">
      <w:pPr>
        <w:widowControl w:val="0"/>
        <w:ind w:right="0"/>
        <w:jc w:val="both"/>
        <w:rPr>
          <w:i w:val="1"/>
          <w:iCs w:val="1"/>
          <w:sz w:val="28"/>
          <w:szCs w:val="28"/>
        </w:rPr>
      </w:pPr>
      <w:r w:rsidDel="00000000" w:rsidR="00000000" w:rsidRPr="00000000">
        <w:rPr>
          <w:sz w:val="28"/>
          <w:szCs w:val="28"/>
          <w:rtl w:val="0"/>
        </w:rPr>
        <w:t xml:space="preserve">The knowledge and skills acquired by students in the course of studying the academic discipline “Strategic management of the enterprise” contribute to the successful completion of pre-diploma practice by higher education applicants, as well as to the high-quality preparation and defence of their qualification work.</w:t>
      </w:r>
      <w:r w:rsidDel="00000000" w:rsidR="00000000" w:rsidRPr="00000000">
        <w:rPr>
          <w:rtl w:val="0"/>
        </w:rPr>
      </w:r>
    </w:p>
    <w:p w:rsidR="00000000" w:rsidDel="00000000" w:rsidP="00000000" w:rsidRDefault="00000000" w:rsidRPr="00000000" w14:paraId="00000067">
      <w:pPr>
        <w:widowControl w:val="0"/>
        <w:ind w:right="0"/>
        <w:jc w:val="both"/>
        <w:rPr>
          <w:i w:val="1"/>
          <w:iCs w:val="1"/>
          <w:sz w:val="28"/>
          <w:szCs w:val="28"/>
        </w:rPr>
      </w:pPr>
      <w:r w:rsidDel="00000000" w:rsidR="00000000" w:rsidRPr="00000000">
        <w:rPr>
          <w:rtl w:val="0"/>
        </w:rPr>
      </w:r>
    </w:p>
    <w:p w:rsidR="00000000" w:rsidDel="00000000" w:rsidP="00000000" w:rsidRDefault="00000000" w:rsidRPr="00000000" w14:paraId="00000068">
      <w:pPr>
        <w:widowControl w:val="0"/>
        <w:ind w:right="0"/>
        <w:jc w:val="center"/>
        <w:rPr>
          <w:i w:val="1"/>
          <w:iCs w:val="1"/>
          <w:sz w:val="28"/>
          <w:szCs w:val="28"/>
        </w:rPr>
      </w:pPr>
      <w:r w:rsidDel="00000000" w:rsidR="00000000" w:rsidRPr="00000000">
        <w:rPr>
          <w:b w:val="1"/>
          <w:bCs w:val="1"/>
          <w:sz w:val="28"/>
          <w:szCs w:val="28"/>
          <w:rtl w:val="0"/>
        </w:rPr>
        <w:t xml:space="preserve">Programme competences</w:t>
      </w:r>
      <w:r w:rsidDel="00000000" w:rsidR="00000000" w:rsidRPr="00000000">
        <w:rPr>
          <w:rtl w:val="0"/>
        </w:rPr>
      </w:r>
    </w:p>
    <w:p w:rsidR="00000000" w:rsidDel="00000000" w:rsidP="00000000" w:rsidRDefault="00000000" w:rsidRPr="00000000" w14:paraId="00000069">
      <w:pPr>
        <w:widowControl w:val="0"/>
        <w:ind w:right="0"/>
        <w:jc w:val="both"/>
        <w:rPr>
          <w:b w:val="1"/>
          <w:bCs w:val="1"/>
          <w:i w:val="1"/>
          <w:iCs w:val="1"/>
          <w:sz w:val="28"/>
          <w:szCs w:val="28"/>
          <w:highlight w:val="yellow"/>
        </w:rPr>
      </w:pP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15.0" w:type="dxa"/>
        <w:tblLayout w:type="fixed"/>
        <w:tblLook w:val="0000"/>
      </w:tblPr>
      <w:tblGrid>
        <w:gridCol w:w="1995"/>
        <w:gridCol w:w="7611"/>
        <w:tblGridChange w:id="0">
          <w:tblGrid>
            <w:gridCol w:w="1995"/>
            <w:gridCol w:w="7611"/>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ind w:right="0"/>
              <w:jc w:val="both"/>
              <w:rPr>
                <w:i w:val="1"/>
                <w:iCs w:val="1"/>
                <w:sz w:val="28"/>
                <w:szCs w:val="28"/>
              </w:rPr>
            </w:pPr>
            <w:r w:rsidDel="00000000" w:rsidR="00000000" w:rsidRPr="00000000">
              <w:rPr>
                <w:b w:val="1"/>
                <w:bCs w:val="1"/>
                <w:sz w:val="28"/>
                <w:szCs w:val="28"/>
                <w:rtl w:val="0"/>
              </w:rPr>
              <w:t xml:space="preserve">General competences</w:t>
            </w:r>
            <w:r w:rsidDel="00000000" w:rsidR="00000000" w:rsidRPr="00000000">
              <w:rPr>
                <w:rtl w:val="0"/>
              </w:rPr>
            </w:r>
          </w:p>
          <w:p w:rsidR="00000000" w:rsidDel="00000000" w:rsidP="00000000" w:rsidRDefault="00000000" w:rsidRPr="00000000" w14:paraId="0000006B">
            <w:pPr>
              <w:widowControl w:val="0"/>
              <w:ind w:right="0"/>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ind w:right="0"/>
              <w:jc w:val="both"/>
              <w:rPr>
                <w:sz w:val="28"/>
                <w:szCs w:val="28"/>
              </w:rPr>
            </w:pPr>
            <w:r w:rsidDel="00000000" w:rsidR="00000000" w:rsidRPr="00000000">
              <w:rPr>
                <w:sz w:val="28"/>
                <w:szCs w:val="28"/>
                <w:rtl w:val="0"/>
              </w:rPr>
              <w:t xml:space="preserve">GC9. </w:t>
            </w:r>
            <w:r w:rsidDel="00000000" w:rsidR="00000000" w:rsidRPr="00000000">
              <w:rPr>
                <w:color w:val="000000"/>
                <w:sz w:val="28"/>
                <w:szCs w:val="28"/>
                <w:rtl w:val="0"/>
              </w:rPr>
              <w:t xml:space="preserve"> Ability to learn and acquire up-to-date knowledge</w:t>
            </w:r>
            <w:r w:rsidDel="00000000" w:rsidR="00000000" w:rsidRPr="00000000">
              <w:rPr>
                <w:sz w:val="28"/>
                <w:szCs w:val="28"/>
                <w:rtl w:val="0"/>
              </w:rPr>
              <w:t xml:space="preserve">.</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GC11. </w:t>
            </w:r>
            <w:r w:rsidDel="00000000" w:rsidR="00000000" w:rsidRPr="00000000">
              <w:rPr>
                <w:color w:val="000000"/>
                <w:sz w:val="28"/>
                <w:szCs w:val="28"/>
                <w:rtl w:val="0"/>
              </w:rPr>
              <w:t xml:space="preserve"> Ability to adapt and act in new situations.</w:t>
            </w:r>
          </w:p>
          <w:p w:rsidR="00000000" w:rsidDel="00000000" w:rsidP="00000000" w:rsidRDefault="00000000" w:rsidRPr="00000000" w14:paraId="0000006E">
            <w:pPr>
              <w:widowControl w:val="0"/>
              <w:ind w:right="0"/>
              <w:jc w:val="both"/>
              <w:rPr>
                <w:sz w:val="28"/>
                <w:szCs w:val="28"/>
              </w:rPr>
            </w:pPr>
            <w:r w:rsidDel="00000000" w:rsidR="00000000" w:rsidRPr="00000000">
              <w:rPr>
                <w:color w:val="000000"/>
                <w:sz w:val="28"/>
                <w:szCs w:val="28"/>
                <w:rtl w:val="0"/>
              </w:rPr>
              <w:t xml:space="preserve">GC12. Ability to generate new ideas (creativity</w:t>
            </w:r>
            <w:r w:rsidDel="00000000" w:rsidR="00000000" w:rsidRPr="00000000">
              <w:rPr>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ind w:right="0"/>
              <w:jc w:val="both"/>
              <w:rPr>
                <w:i w:val="1"/>
                <w:iCs w:val="1"/>
                <w:sz w:val="28"/>
                <w:szCs w:val="28"/>
              </w:rPr>
            </w:pPr>
            <w:r w:rsidDel="00000000" w:rsidR="00000000" w:rsidRPr="00000000">
              <w:rPr>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70">
            <w:pPr>
              <w:widowControl w:val="0"/>
              <w:ind w:right="0"/>
              <w:jc w:val="both"/>
              <w:rPr>
                <w:b w:val="1"/>
                <w:bCs w:val="1"/>
                <w:sz w:val="28"/>
                <w:szCs w:val="28"/>
                <w:highlight w:val="yellow"/>
              </w:rPr>
            </w:pPr>
            <w:r w:rsidDel="00000000" w:rsidR="00000000" w:rsidRPr="00000000">
              <w:rPr>
                <w:rtl w:val="0"/>
              </w:rPr>
            </w:r>
          </w:p>
          <w:p w:rsidR="00000000" w:rsidDel="00000000" w:rsidP="00000000" w:rsidRDefault="00000000" w:rsidRPr="00000000" w14:paraId="00000071">
            <w:pPr>
              <w:widowControl w:val="0"/>
              <w:ind w:right="0"/>
              <w:jc w:val="both"/>
              <w:rPr>
                <w:b w:val="1"/>
                <w:bCs w:val="1"/>
                <w:sz w:val="28"/>
                <w:szCs w:val="28"/>
                <w:highlight w:val="yellow"/>
              </w:rPr>
            </w:pPr>
            <w:r w:rsidDel="00000000" w:rsidR="00000000" w:rsidRPr="00000000">
              <w:rPr>
                <w:rtl w:val="0"/>
              </w:rPr>
            </w:r>
          </w:p>
          <w:p w:rsidR="00000000" w:rsidDel="00000000" w:rsidP="00000000" w:rsidRDefault="00000000" w:rsidRPr="00000000" w14:paraId="00000072">
            <w:pPr>
              <w:widowControl w:val="0"/>
              <w:ind w:right="0"/>
              <w:jc w:val="both"/>
              <w:rPr>
                <w:b w:val="1"/>
                <w:bCs w:val="1"/>
                <w:sz w:val="28"/>
                <w:szCs w:val="2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ind w:right="0"/>
              <w:jc w:val="both"/>
              <w:rPr>
                <w:sz w:val="28"/>
                <w:szCs w:val="28"/>
              </w:rPr>
            </w:pPr>
            <w:r w:rsidDel="00000000" w:rsidR="00000000" w:rsidRPr="00000000">
              <w:rPr>
                <w:sz w:val="28"/>
                <w:szCs w:val="28"/>
                <w:rtl w:val="0"/>
              </w:rPr>
              <w:t xml:space="preserve">SC1. </w:t>
            </w:r>
            <w:r w:rsidDel="00000000" w:rsidR="00000000" w:rsidRPr="00000000">
              <w:rPr>
                <w:color w:val="000000"/>
                <w:sz w:val="28"/>
                <w:szCs w:val="28"/>
                <w:rtl w:val="0"/>
              </w:rPr>
              <w:t xml:space="preserve">Ability to identify and describe the characteristics of an organization</w:t>
            </w:r>
            <w:r w:rsidDel="00000000" w:rsidR="00000000" w:rsidRPr="00000000">
              <w:rPr>
                <w:sz w:val="28"/>
                <w:szCs w:val="28"/>
                <w:rtl w:val="0"/>
              </w:rPr>
              <w:t xml:space="preserve">.</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ind w:right="96"/>
              <w:jc w:val="both"/>
              <w:rPr>
                <w:color w:val="000000"/>
                <w:sz w:val="28"/>
                <w:szCs w:val="28"/>
              </w:rPr>
            </w:pPr>
            <w:bookmarkStart w:colFirst="0" w:colLast="0" w:name="_heading=h.cdf4erz2lw8" w:id="0"/>
            <w:bookmarkEnd w:id="0"/>
            <w:r w:rsidDel="00000000" w:rsidR="00000000" w:rsidRPr="00000000">
              <w:rPr>
                <w:sz w:val="28"/>
                <w:szCs w:val="28"/>
                <w:rtl w:val="0"/>
              </w:rPr>
              <w:t xml:space="preserve">SC3. </w:t>
            </w:r>
            <w:r w:rsidDel="00000000" w:rsidR="00000000" w:rsidRPr="00000000">
              <w:rPr>
                <w:color w:val="000000"/>
                <w:sz w:val="28"/>
                <w:szCs w:val="28"/>
                <w:rtl w:val="0"/>
              </w:rPr>
              <w:t xml:space="preserve">Ability to determine the prospects for the organization’s development.</w:t>
            </w:r>
          </w:p>
          <w:p w:rsidR="00000000" w:rsidDel="00000000" w:rsidP="00000000" w:rsidRDefault="00000000" w:rsidRPr="00000000" w14:paraId="00000075">
            <w:pPr>
              <w:widowControl w:val="0"/>
              <w:ind w:right="0"/>
              <w:jc w:val="both"/>
              <w:rPr>
                <w:sz w:val="28"/>
                <w:szCs w:val="28"/>
              </w:rPr>
            </w:pPr>
            <w:r w:rsidDel="00000000" w:rsidR="00000000" w:rsidRPr="00000000">
              <w:rPr>
                <w:color w:val="000000"/>
                <w:sz w:val="28"/>
                <w:szCs w:val="28"/>
                <w:rtl w:val="0"/>
              </w:rPr>
              <w:t xml:space="preserve">SC4. Ability to identify the functional areas of an organization and the interconnections between them</w:t>
            </w:r>
            <w:r w:rsidDel="00000000" w:rsidR="00000000" w:rsidRPr="00000000">
              <w:rPr>
                <w:sz w:val="28"/>
                <w:szCs w:val="28"/>
                <w:rtl w:val="0"/>
              </w:rPr>
              <w:t xml:space="preserve">.</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ind w:right="96"/>
              <w:jc w:val="both"/>
              <w:rPr>
                <w:color w:val="000000"/>
                <w:sz w:val="28"/>
                <w:szCs w:val="28"/>
              </w:rPr>
            </w:pPr>
            <w:r w:rsidDel="00000000" w:rsidR="00000000" w:rsidRPr="00000000">
              <w:rPr>
                <w:sz w:val="28"/>
                <w:szCs w:val="28"/>
                <w:rtl w:val="0"/>
              </w:rPr>
              <w:t xml:space="preserve">SC7. </w:t>
            </w:r>
            <w:r w:rsidDel="00000000" w:rsidR="00000000" w:rsidRPr="00000000">
              <w:rPr>
                <w:color w:val="000000"/>
                <w:sz w:val="28"/>
                <w:szCs w:val="28"/>
                <w:rtl w:val="0"/>
              </w:rPr>
              <w:t xml:space="preserve"> Ability to select and apply modern management tools.</w:t>
            </w:r>
          </w:p>
          <w:p w:rsidR="00000000" w:rsidDel="00000000" w:rsidP="00000000" w:rsidRDefault="00000000" w:rsidRPr="00000000" w14:paraId="00000077">
            <w:pPr>
              <w:widowControl w:val="0"/>
              <w:ind w:right="0"/>
              <w:jc w:val="both"/>
              <w:rPr>
                <w:sz w:val="28"/>
                <w:szCs w:val="28"/>
              </w:rPr>
            </w:pPr>
            <w:r w:rsidDel="00000000" w:rsidR="00000000" w:rsidRPr="00000000">
              <w:rPr>
                <w:color w:val="000000"/>
                <w:sz w:val="28"/>
                <w:szCs w:val="28"/>
                <w:rtl w:val="0"/>
              </w:rPr>
              <w:t xml:space="preserve">SC8. Ability to plan organizational activities and manage time effectively</w:t>
            </w:r>
            <w:r w:rsidDel="00000000" w:rsidR="00000000" w:rsidRPr="00000000">
              <w:rPr>
                <w:sz w:val="28"/>
                <w:szCs w:val="28"/>
                <w:rtl w:val="0"/>
              </w:rPr>
              <w:t xml:space="preserve">.</w:t>
            </w:r>
          </w:p>
          <w:p w:rsidR="00000000" w:rsidDel="00000000" w:rsidP="00000000" w:rsidRDefault="00000000" w:rsidRPr="00000000" w14:paraId="00000078">
            <w:pPr>
              <w:widowControl w:val="0"/>
              <w:tabs>
                <w:tab w:val="left" w:leader="none" w:pos="806"/>
              </w:tabs>
              <w:ind w:right="0"/>
              <w:jc w:val="both"/>
              <w:rPr>
                <w:sz w:val="28"/>
                <w:szCs w:val="28"/>
              </w:rPr>
            </w:pPr>
            <w:r w:rsidDel="00000000" w:rsidR="00000000" w:rsidRPr="00000000">
              <w:rPr>
                <w:sz w:val="28"/>
                <w:szCs w:val="28"/>
                <w:rtl w:val="0"/>
              </w:rPr>
              <w:t xml:space="preserve">SC10.</w:t>
              <w:tab/>
            </w:r>
            <w:r w:rsidDel="00000000" w:rsidR="00000000" w:rsidRPr="00000000">
              <w:rPr>
                <w:color w:val="000000"/>
                <w:sz w:val="28"/>
                <w:szCs w:val="28"/>
                <w:rtl w:val="0"/>
              </w:rPr>
              <w:t xml:space="preserve"> Ability to evaluate the work performed, ensure its quality, and motivate the organization’s personnel</w:t>
            </w:r>
            <w:r w:rsidDel="00000000" w:rsidR="00000000" w:rsidRPr="00000000">
              <w:rPr>
                <w:sz w:val="28"/>
                <w:szCs w:val="28"/>
                <w:rtl w:val="0"/>
              </w:rPr>
              <w:t xml:space="preserve">.</w:t>
            </w:r>
          </w:p>
          <w:p w:rsidR="00000000" w:rsidDel="00000000" w:rsidP="00000000" w:rsidRDefault="00000000" w:rsidRPr="00000000" w14:paraId="00000079">
            <w:pPr>
              <w:widowControl w:val="0"/>
              <w:tabs>
                <w:tab w:val="left" w:leader="none" w:pos="806"/>
                <w:tab w:val="left" w:leader="none" w:pos="2269"/>
                <w:tab w:val="left" w:leader="none" w:pos="3996"/>
                <w:tab w:val="left" w:leader="none" w:pos="4477"/>
                <w:tab w:val="left" w:leader="none" w:pos="6538"/>
              </w:tabs>
              <w:ind w:right="0"/>
              <w:jc w:val="both"/>
              <w:rPr>
                <w:sz w:val="28"/>
                <w:szCs w:val="28"/>
              </w:rPr>
            </w:pPr>
            <w:r w:rsidDel="00000000" w:rsidR="00000000" w:rsidRPr="00000000">
              <w:rPr>
                <w:sz w:val="28"/>
                <w:szCs w:val="28"/>
                <w:rtl w:val="0"/>
              </w:rPr>
              <w:t xml:space="preserve">SC12.</w:t>
              <w:tab/>
            </w:r>
            <w:r w:rsidDel="00000000" w:rsidR="00000000" w:rsidRPr="00000000">
              <w:rPr>
                <w:color w:val="000000"/>
                <w:sz w:val="28"/>
                <w:szCs w:val="28"/>
                <w:rtl w:val="0"/>
              </w:rPr>
              <w:t xml:space="preserve"> Ability to analyze and structure organizational problems and develop well-founded decisions</w:t>
            </w:r>
            <w:r w:rsidDel="00000000" w:rsidR="00000000" w:rsidRPr="00000000">
              <w:rPr>
                <w:sz w:val="28"/>
                <w:szCs w:val="28"/>
                <w:rtl w:val="0"/>
              </w:rPr>
              <w:t xml:space="preserve">.</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ind w:right="104"/>
              <w:jc w:val="both"/>
              <w:rPr>
                <w:color w:val="000000"/>
                <w:sz w:val="28"/>
                <w:szCs w:val="28"/>
              </w:rPr>
            </w:pPr>
            <w:r w:rsidDel="00000000" w:rsidR="00000000" w:rsidRPr="00000000">
              <w:rPr>
                <w:sz w:val="28"/>
                <w:szCs w:val="28"/>
                <w:rtl w:val="0"/>
              </w:rPr>
              <w:t xml:space="preserve">SC16. </w:t>
            </w:r>
            <w:r w:rsidDel="00000000" w:rsidR="00000000" w:rsidRPr="00000000">
              <w:rPr>
                <w:color w:val="000000"/>
                <w:sz w:val="28"/>
                <w:szCs w:val="28"/>
                <w:rtl w:val="0"/>
              </w:rPr>
              <w:t xml:space="preserve">Ability to think strategically, formulate business ideas, manage investments, organize own entrepreneurial activities of socially responsible business.</w:t>
            </w:r>
          </w:p>
          <w:p w:rsidR="00000000" w:rsidDel="00000000" w:rsidP="00000000" w:rsidRDefault="00000000" w:rsidRPr="00000000" w14:paraId="0000007B">
            <w:pPr>
              <w:widowControl w:val="0"/>
              <w:ind w:right="0"/>
              <w:jc w:val="both"/>
              <w:rPr>
                <w:sz w:val="28"/>
                <w:szCs w:val="28"/>
              </w:rPr>
            </w:pPr>
            <w:r w:rsidDel="00000000" w:rsidR="00000000" w:rsidRPr="00000000">
              <w:rPr>
                <w:color w:val="000000"/>
                <w:sz w:val="28"/>
                <w:szCs w:val="28"/>
                <w:rtl w:val="0"/>
              </w:rPr>
              <w:t xml:space="preserve">SC17. Ability to independently identify economic problems and propose ways to solve them for analysis, forecasting, planning and optimization in management</w:t>
            </w:r>
            <w:r w:rsidDel="00000000" w:rsidR="00000000" w:rsidRPr="00000000">
              <w:rPr>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ind w:right="0"/>
              <w:jc w:val="both"/>
              <w:rPr>
                <w:sz w:val="28"/>
                <w:szCs w:val="28"/>
              </w:rPr>
            </w:pPr>
            <w:r w:rsidDel="00000000" w:rsidR="00000000" w:rsidRPr="00000000">
              <w:rPr>
                <w:b w:val="1"/>
                <w:bCs w:val="1"/>
                <w:sz w:val="28"/>
                <w:szCs w:val="28"/>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ILO6. </w:t>
            </w:r>
            <w:r w:rsidDel="00000000" w:rsidR="00000000" w:rsidRPr="00000000">
              <w:rPr>
                <w:color w:val="000000"/>
                <w:sz w:val="28"/>
                <w:szCs w:val="28"/>
                <w:rtl w:val="0"/>
              </w:rPr>
              <w:t xml:space="preserve">Demonstrate skills in searching for, collecting, and analyzing information, and calculating indicators to justify managerial decisions.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ILO7. Demonstrate skills in organizational design.</w:t>
            </w:r>
          </w:p>
          <w:p w:rsidR="00000000" w:rsidDel="00000000" w:rsidP="00000000" w:rsidRDefault="00000000" w:rsidRPr="00000000" w14:paraId="0000007F">
            <w:pPr>
              <w:widowControl w:val="0"/>
              <w:ind w:right="0"/>
              <w:jc w:val="both"/>
              <w:rPr>
                <w:sz w:val="28"/>
                <w:szCs w:val="28"/>
              </w:rPr>
            </w:pPr>
            <w:r w:rsidDel="00000000" w:rsidR="00000000" w:rsidRPr="00000000">
              <w:rPr>
                <w:color w:val="000000"/>
                <w:sz w:val="28"/>
                <w:szCs w:val="28"/>
                <w:rtl w:val="0"/>
              </w:rPr>
              <w:t xml:space="preserve">ILO8. Apply management methods to ensure the effective operation of an organization</w:t>
            </w:r>
            <w:r w:rsidDel="00000000" w:rsidR="00000000" w:rsidRPr="00000000">
              <w:rPr>
                <w:sz w:val="28"/>
                <w:szCs w:val="28"/>
                <w:rtl w:val="0"/>
              </w:rPr>
              <w:t xml:space="preserve">.</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ILO10. Possess skills in substantiating effective tools for motivating an organization’s personnel.</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ILO12. Evaluate the legal, social, and economic implications of an organization’s operations.</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ILO16. Demonstrate self-directed work skills, flexible thinking, openness to new knowledge, and the ability to be critical and self-critical.</w:t>
            </w:r>
          </w:p>
        </w:tc>
      </w:tr>
    </w:tbl>
    <w:p w:rsidR="00000000" w:rsidDel="00000000" w:rsidP="00000000" w:rsidRDefault="00000000" w:rsidRPr="00000000" w14:paraId="00000083">
      <w:pPr>
        <w:widowControl w:val="0"/>
        <w:ind w:right="0"/>
        <w:jc w:val="both"/>
        <w:rPr>
          <w:sz w:val="28"/>
          <w:szCs w:val="28"/>
        </w:rPr>
      </w:pPr>
      <w:r w:rsidDel="00000000" w:rsidR="00000000" w:rsidRPr="00000000">
        <w:rPr>
          <w:rtl w:val="0"/>
        </w:rPr>
      </w:r>
    </w:p>
    <w:p w:rsidR="00000000" w:rsidDel="00000000" w:rsidP="00000000" w:rsidRDefault="00000000" w:rsidRPr="00000000" w14:paraId="00000084">
      <w:pPr>
        <w:widowControl w:val="0"/>
        <w:ind w:right="0"/>
        <w:jc w:val="both"/>
        <w:rPr>
          <w:sz w:val="28"/>
          <w:szCs w:val="28"/>
        </w:rPr>
      </w:pPr>
      <w:r w:rsidDel="00000000" w:rsidR="00000000" w:rsidRPr="00000000">
        <w:rPr>
          <w:rtl w:val="0"/>
        </w:rPr>
      </w:r>
    </w:p>
    <w:p w:rsidR="00000000" w:rsidDel="00000000" w:rsidP="00000000" w:rsidRDefault="00000000" w:rsidRPr="00000000" w14:paraId="00000085">
      <w:pPr>
        <w:widowControl w:val="0"/>
        <w:ind w:right="0"/>
        <w:jc w:val="center"/>
        <w:rPr>
          <w:i w:val="1"/>
          <w:iCs w:val="1"/>
          <w:sz w:val="28"/>
          <w:szCs w:val="28"/>
        </w:rPr>
      </w:pPr>
      <w:r w:rsidDel="00000000" w:rsidR="00000000" w:rsidRPr="00000000">
        <w:rPr>
          <w:b w:val="1"/>
          <w:bCs w:val="1"/>
          <w:sz w:val="28"/>
          <w:szCs w:val="28"/>
          <w:highlight w:val="whit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60" w:tblpY="197"/>
        <w:tblW w:w="9639.0" w:type="dxa"/>
        <w:jc w:val="left"/>
        <w:tblInd w:w="-115.0" w:type="dxa"/>
        <w:tblLayout w:type="fixed"/>
        <w:tblLook w:val="0000"/>
      </w:tblPr>
      <w:tblGrid>
        <w:gridCol w:w="959"/>
        <w:gridCol w:w="3291"/>
        <w:gridCol w:w="680"/>
        <w:gridCol w:w="667"/>
        <w:gridCol w:w="709"/>
        <w:gridCol w:w="3333"/>
        <w:tblGridChange w:id="0">
          <w:tblGrid>
            <w:gridCol w:w="959"/>
            <w:gridCol w:w="3291"/>
            <w:gridCol w:w="680"/>
            <w:gridCol w:w="667"/>
            <w:gridCol w:w="709"/>
            <w:gridCol w:w="3333"/>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widowControl w:val="0"/>
              <w:ind w:right="0"/>
              <w:jc w:val="center"/>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widowControl w:val="0"/>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widowControl w:val="0"/>
              <w:ind w:right="0"/>
              <w:jc w:val="center"/>
              <w:rPr>
                <w:b w:val="1"/>
                <w:bCs w:val="1"/>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38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F">
            <w:pPr>
              <w:widowControl w:val="0"/>
              <w:ind w:right="0"/>
              <w:jc w:val="center"/>
              <w:rPr>
                <w:b w:val="1"/>
                <w:bCs w:val="1"/>
                <w:sz w:val="28"/>
                <w:szCs w:val="28"/>
              </w:rPr>
            </w:pPr>
            <w:r w:rsidDel="00000000" w:rsidR="00000000" w:rsidRPr="00000000">
              <w:rPr>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rHeight w:val="268"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92">
            <w:pPr>
              <w:widowControl w:val="0"/>
              <w:ind w:right="0"/>
              <w:jc w:val="center"/>
              <w:rPr>
                <w:b w:val="1"/>
                <w:bCs w:val="1"/>
                <w:sz w:val="28"/>
                <w:szCs w:val="28"/>
              </w:rPr>
            </w:pPr>
            <w:r w:rsidDel="00000000" w:rsidR="00000000" w:rsidRPr="00000000">
              <w:rPr>
                <w:b w:val="1"/>
                <w:bCs w:val="1"/>
                <w:sz w:val="28"/>
                <w:szCs w:val="28"/>
                <w:rtl w:val="0"/>
              </w:rPr>
              <w:t xml:space="preserve">8</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semester</w:t>
            </w:r>
          </w:p>
          <w:p w:rsidR="00000000" w:rsidDel="00000000" w:rsidP="00000000" w:rsidRDefault="00000000" w:rsidRPr="00000000" w14:paraId="00000093">
            <w:pPr>
              <w:widowControl w:val="0"/>
              <w:ind w:right="0"/>
              <w:jc w:val="center"/>
              <w:rPr>
                <w:b w:val="1"/>
                <w:bCs w:val="1"/>
                <w:sz w:val="28"/>
                <w:szCs w:val="28"/>
              </w:rPr>
            </w:pPr>
            <w:r w:rsidDel="00000000" w:rsidR="00000000" w:rsidRPr="00000000">
              <w:rPr>
                <w:sz w:val="28"/>
                <w:szCs w:val="28"/>
                <w:rtl w:val="0"/>
              </w:rPr>
              <w:t xml:space="preserve">Content module 1. Theoretical and methodological foundations of strategic enterprise management</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8">
            <w:pPr>
              <w:widowControl w:val="0"/>
              <w:ind w:right="0"/>
              <w:jc w:val="both"/>
              <w:rPr>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(lecture; conversation; educational discussion); inductive method; deductive method; tradutive method; analytical; synthetic; practical; explanatory-illustrative; problem-based method; partial-search; research; interactive </w:t>
            </w:r>
          </w:p>
          <w:p w:rsidR="00000000" w:rsidDel="00000000" w:rsidP="00000000" w:rsidRDefault="00000000" w:rsidRPr="00000000" w14:paraId="00000099">
            <w:pPr>
              <w:widowControl w:val="0"/>
              <w:ind w:right="0"/>
              <w:jc w:val="both"/>
              <w:rPr>
                <w:b w:val="1"/>
                <w:bCs w:val="1"/>
                <w:sz w:val="24"/>
                <w:szCs w:val="24"/>
              </w:rPr>
            </w:pPr>
            <w:r w:rsidDel="00000000" w:rsidR="00000000" w:rsidRPr="00000000">
              <w:rPr>
                <w:sz w:val="24"/>
                <w:szCs w:val="24"/>
                <w:rtl w:val="0"/>
              </w:rPr>
              <w:t xml:space="preserve">methods (situation analysis; discussions, debates, polemics; dialogue, synthesis of opinions; brainstorming; skills practice; situational modelling, discussion questions); modelling of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9A">
            <w:pPr>
              <w:widowControl w:val="0"/>
              <w:ind w:right="0"/>
              <w:jc w:val="both"/>
              <w:rPr>
                <w:b w:val="1"/>
                <w:bCs w:val="1"/>
                <w:sz w:val="24"/>
                <w:szCs w:val="24"/>
              </w:rPr>
            </w:pPr>
            <w:r w:rsidDel="00000000" w:rsidR="00000000" w:rsidRPr="00000000">
              <w:rPr>
                <w:rtl w:val="0"/>
              </w:rPr>
            </w:r>
          </w:p>
          <w:p w:rsidR="00000000" w:rsidDel="00000000" w:rsidP="00000000" w:rsidRDefault="00000000" w:rsidRPr="00000000" w14:paraId="0000009B">
            <w:pPr>
              <w:widowControl w:val="0"/>
              <w:ind w:right="0"/>
              <w:jc w:val="both"/>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assessment (oral questioning, assessment of participation in discussions and other interactive teaching methods); written assessment (tests, independent work, essays);  test control (closed-form tests: alternative tests, matching tests); self-control and self-assessment method; assessment of case tasks.</w:t>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ind w:right="0"/>
              <w:jc w:val="both"/>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essence and content of strategic enterprise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widowControl w:val="0"/>
              <w:ind w:right="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ind w:right="0"/>
              <w:jc w:val="both"/>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Mission, vision and goals of an enterprise in the strategic management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6">
            <w:pPr>
              <w:widowControl w:val="0"/>
              <w:ind w:right="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ind w:right="0"/>
              <w:jc w:val="both"/>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external environment of the enterprise and its strategic analysis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C">
            <w:pPr>
              <w:widowControl w:val="0"/>
              <w:ind w:right="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ind w:right="0"/>
              <w:jc w:val="both"/>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Internal environment of the enterprise: strategic potential and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2">
            <w:pPr>
              <w:widowControl w:val="0"/>
              <w:ind w:right="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ind w:right="0"/>
              <w:jc w:val="both"/>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process and levels of enterprise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7">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widowControl w:val="0"/>
              <w:ind w:right="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50"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A">
            <w:pPr>
              <w:widowControl w:val="0"/>
              <w:ind w:right="0"/>
              <w:jc w:val="center"/>
              <w:rPr>
                <w:sz w:val="28"/>
                <w:szCs w:val="28"/>
              </w:rPr>
            </w:pPr>
            <w:r w:rsidDel="00000000" w:rsidR="00000000" w:rsidRPr="00000000">
              <w:rPr>
                <w:sz w:val="28"/>
                <w:szCs w:val="28"/>
                <w:rtl w:val="0"/>
              </w:rPr>
              <w:t xml:space="preserve">Content module 2. Development, implementation and evaluation of enterprise development strategies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ind w:right="0"/>
              <w:rPr>
                <w:sz w:val="28"/>
                <w:szCs w:val="28"/>
              </w:rPr>
            </w:pPr>
            <w:r w:rsidDel="00000000" w:rsidR="00000000" w:rsidRPr="00000000">
              <w:rPr>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Types and models of enterprise development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4">
            <w:pPr>
              <w:widowControl w:val="0"/>
              <w:ind w:right="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ind w:right="0"/>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Methods for developing and selecting the optimal strategy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widowControl w:val="0"/>
              <w:ind w:right="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ind w:right="0"/>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Organisational support for strategy implementation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F">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0">
            <w:pPr>
              <w:widowControl w:val="0"/>
              <w:ind w:right="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ind w:right="0"/>
              <w:rPr>
                <w:sz w:val="28"/>
                <w:szCs w:val="28"/>
              </w:rPr>
            </w:pPr>
            <w:r w:rsidDel="00000000" w:rsidR="00000000" w:rsidRPr="00000000">
              <w:rPr>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control and evaluation of strategy implementation effectiveness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5">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6">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ind w:right="0"/>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Innovative approaches and current trends in strategic enterprise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B">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C">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ind w:right="0"/>
              <w:jc w:val="center"/>
              <w:rPr>
                <w:sz w:val="28"/>
                <w:szCs w:val="28"/>
              </w:rPr>
            </w:pPr>
            <w:r w:rsidDel="00000000" w:rsidR="00000000" w:rsidRPr="00000000">
              <w:rPr>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ind w:right="0"/>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ind w:right="0"/>
              <w:jc w:val="center"/>
              <w:rPr>
                <w:sz w:val="28"/>
                <w:szCs w:val="28"/>
              </w:rPr>
            </w:pPr>
            <w:r w:rsidDel="00000000" w:rsidR="00000000" w:rsidRPr="00000000">
              <w:rPr>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7">
            <w:pPr>
              <w:widowControl w:val="0"/>
              <w:ind w:right="0"/>
              <w:jc w:val="center"/>
              <w:rPr>
                <w:sz w:val="28"/>
                <w:szCs w:val="28"/>
              </w:rPr>
            </w:pPr>
            <w:r w:rsidDel="00000000" w:rsidR="00000000" w:rsidRPr="00000000">
              <w:rPr>
                <w:b w:val="1"/>
                <w:bCs w:val="1"/>
                <w:sz w:val="28"/>
                <w:szCs w:val="2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8">
            <w:pPr>
              <w:widowControl w:val="0"/>
              <w:ind w:right="0"/>
              <w:jc w:val="center"/>
              <w:rPr>
                <w:sz w:val="28"/>
                <w:szCs w:val="28"/>
              </w:rPr>
            </w:pPr>
            <w:r w:rsidDel="00000000" w:rsidR="00000000" w:rsidRPr="00000000">
              <w:rPr>
                <w:b w:val="1"/>
                <w:bCs w:val="1"/>
                <w:sz w:val="28"/>
                <w:szCs w:val="28"/>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ind w:right="0"/>
              <w:jc w:val="center"/>
              <w:rPr>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ind w:right="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0F0">
      <w:pPr>
        <w:widowControl w:val="0"/>
        <w:ind w:right="0"/>
        <w:jc w:val="both"/>
        <w:rPr>
          <w:sz w:val="28"/>
          <w:szCs w:val="2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104">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105">
      <w:pPr>
        <w:widowControl w:val="0"/>
        <w:ind w:right="0"/>
        <w:jc w:val="both"/>
        <w:rPr>
          <w:sz w:val="28"/>
          <w:szCs w:val="28"/>
        </w:rPr>
      </w:pPr>
      <w:r w:rsidDel="00000000" w:rsidR="00000000" w:rsidRPr="00000000">
        <w:rPr>
          <w:rtl w:val="0"/>
        </w:rPr>
      </w:r>
    </w:p>
    <w:tbl>
      <w:tblPr>
        <w:tblStyle w:val="Table6"/>
        <w:tblW w:w="9639.0" w:type="dxa"/>
        <w:jc w:val="left"/>
        <w:tblLayout w:type="fixed"/>
        <w:tblLook w:val="0000"/>
      </w:tblPr>
      <w:tblGrid>
        <w:gridCol w:w="2268"/>
        <w:gridCol w:w="426"/>
        <w:gridCol w:w="425"/>
        <w:gridCol w:w="425"/>
        <w:gridCol w:w="425"/>
        <w:gridCol w:w="426"/>
        <w:gridCol w:w="425"/>
        <w:gridCol w:w="425"/>
        <w:gridCol w:w="425"/>
        <w:gridCol w:w="426"/>
        <w:gridCol w:w="428"/>
        <w:gridCol w:w="8"/>
        <w:gridCol w:w="1406"/>
        <w:gridCol w:w="851"/>
        <w:gridCol w:w="850"/>
        <w:tblGridChange w:id="0">
          <w:tblGrid>
            <w:gridCol w:w="2268"/>
            <w:gridCol w:w="426"/>
            <w:gridCol w:w="425"/>
            <w:gridCol w:w="425"/>
            <w:gridCol w:w="425"/>
            <w:gridCol w:w="426"/>
            <w:gridCol w:w="425"/>
            <w:gridCol w:w="425"/>
            <w:gridCol w:w="425"/>
            <w:gridCol w:w="426"/>
            <w:gridCol w:w="428"/>
            <w:gridCol w:w="8"/>
            <w:gridCol w:w="1406"/>
            <w:gridCol w:w="851"/>
            <w:gridCol w:w="850"/>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6">
            <w:pPr>
              <w:widowControl w:val="0"/>
              <w:ind w:right="0"/>
              <w:rPr>
                <w:sz w:val="28"/>
                <w:szCs w:val="28"/>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widowControl w:val="0"/>
              <w:ind w:right="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2">
            <w:pPr>
              <w:widowControl w:val="0"/>
              <w:ind w:right="0"/>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14">
            <w:pPr>
              <w:widowControl w:val="0"/>
              <w:ind w:right="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widowControl w:val="0"/>
              <w:ind w:right="0"/>
              <w:jc w:val="center"/>
              <w:rPr>
                <w:sz w:val="28"/>
                <w:szCs w:val="28"/>
              </w:rPr>
            </w:pPr>
            <w:r w:rsidDel="00000000" w:rsidR="00000000" w:rsidRPr="00000000">
              <w:rPr>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16">
            <w:pPr>
              <w:widowControl w:val="0"/>
              <w:ind w:right="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17">
            <w:pPr>
              <w:widowControl w:val="0"/>
              <w:ind w:right="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18">
            <w:pPr>
              <w:widowControl w:val="0"/>
              <w:ind w:right="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19">
            <w:pPr>
              <w:widowControl w:val="0"/>
              <w:ind w:right="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A">
            <w:pPr>
              <w:widowControl w:val="0"/>
              <w:ind w:right="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B">
            <w:pPr>
              <w:widowControl w:val="0"/>
              <w:ind w:right="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C">
            <w:pPr>
              <w:widowControl w:val="0"/>
              <w:ind w:right="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D">
            <w:pPr>
              <w:widowControl w:val="0"/>
              <w:ind w:right="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E">
            <w:pPr>
              <w:widowControl w:val="0"/>
              <w:ind w:right="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ind w:right="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ind w:right="0"/>
              <w:jc w:val="center"/>
              <w:rPr>
                <w:sz w:val="28"/>
                <w:szCs w:val="28"/>
              </w:rPr>
            </w:pPr>
            <w:r w:rsidDel="00000000" w:rsidR="00000000" w:rsidRPr="00000000">
              <w:rPr>
                <w:sz w:val="28"/>
                <w:szCs w:val="28"/>
                <w:rtl w:val="0"/>
              </w:rPr>
              <w:t xml:space="preserve">Topic 10</w:t>
            </w:r>
          </w:p>
        </w:tc>
        <w:tc>
          <w:tcPr>
            <w:gridSpan w:val="2"/>
            <w:vMerge w:val="restart"/>
            <w:tcBorders>
              <w:left w:color="000000" w:space="0" w:sz="4" w:val="single"/>
            </w:tcBorders>
          </w:tcPr>
          <w:p w:rsidR="00000000" w:rsidDel="00000000" w:rsidP="00000000" w:rsidRDefault="00000000" w:rsidRPr="00000000" w14:paraId="00000121">
            <w:pPr>
              <w:widowControl w:val="0"/>
              <w:ind w:right="0"/>
              <w:jc w:val="center"/>
              <w:rPr>
                <w:sz w:val="28"/>
                <w:szCs w:val="28"/>
              </w:rPr>
            </w:pPr>
            <w:r w:rsidDel="00000000" w:rsidR="00000000" w:rsidRPr="00000000">
              <w:rPr>
                <w:rtl w:val="0"/>
              </w:rPr>
            </w:r>
          </w:p>
          <w:p w:rsidR="00000000" w:rsidDel="00000000" w:rsidP="00000000" w:rsidRDefault="00000000" w:rsidRPr="00000000" w14:paraId="00000122">
            <w:pPr>
              <w:widowControl w:val="0"/>
              <w:ind w:right="0"/>
              <w:jc w:val="center"/>
              <w:rPr>
                <w:sz w:val="28"/>
                <w:szCs w:val="28"/>
              </w:rPr>
            </w:pPr>
            <w:r w:rsidDel="00000000" w:rsidR="00000000" w:rsidRPr="00000000">
              <w:rPr>
                <w:rtl w:val="0"/>
              </w:rPr>
            </w:r>
          </w:p>
          <w:p w:rsidR="00000000" w:rsidDel="00000000" w:rsidP="00000000" w:rsidRDefault="00000000" w:rsidRPr="00000000" w14:paraId="00000123">
            <w:pPr>
              <w:widowControl w:val="0"/>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25">
            <w:pPr>
              <w:widowControl w:val="0"/>
              <w:ind w:right="0"/>
              <w:jc w:val="center"/>
              <w:rPr>
                <w:sz w:val="28"/>
                <w:szCs w:val="28"/>
              </w:rPr>
            </w:pPr>
            <w:r w:rsidDel="00000000" w:rsidR="00000000" w:rsidRPr="00000000">
              <w:rPr>
                <w:rtl w:val="0"/>
              </w:rPr>
            </w:r>
          </w:p>
          <w:p w:rsidR="00000000" w:rsidDel="00000000" w:rsidP="00000000" w:rsidRDefault="00000000" w:rsidRPr="00000000" w14:paraId="00000126">
            <w:pPr>
              <w:widowControl w:val="0"/>
              <w:ind w:right="0"/>
              <w:jc w:val="center"/>
              <w:rPr>
                <w:sz w:val="28"/>
                <w:szCs w:val="28"/>
              </w:rPr>
            </w:pPr>
            <w:r w:rsidDel="00000000" w:rsidR="00000000" w:rsidRPr="00000000">
              <w:rPr>
                <w:rtl w:val="0"/>
              </w:rPr>
            </w:r>
          </w:p>
          <w:p w:rsidR="00000000" w:rsidDel="00000000" w:rsidP="00000000" w:rsidRDefault="00000000" w:rsidRPr="00000000" w14:paraId="00000127">
            <w:pPr>
              <w:widowControl w:val="0"/>
              <w:ind w:right="0"/>
              <w:jc w:val="center"/>
              <w:rPr>
                <w:sz w:val="28"/>
                <w:szCs w:val="28"/>
              </w:rPr>
            </w:pPr>
            <w:r w:rsidDel="00000000" w:rsidR="00000000" w:rsidRPr="00000000">
              <w:rPr>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28">
            <w:pPr>
              <w:widowControl w:val="0"/>
              <w:ind w:right="0"/>
              <w:jc w:val="center"/>
              <w:rPr>
                <w:sz w:val="28"/>
                <w:szCs w:val="28"/>
              </w:rPr>
            </w:pPr>
            <w:r w:rsidDel="00000000" w:rsidR="00000000" w:rsidRPr="00000000">
              <w:rPr>
                <w:rtl w:val="0"/>
              </w:rPr>
            </w:r>
          </w:p>
          <w:p w:rsidR="00000000" w:rsidDel="00000000" w:rsidP="00000000" w:rsidRDefault="00000000" w:rsidRPr="00000000" w14:paraId="00000129">
            <w:pPr>
              <w:widowControl w:val="0"/>
              <w:ind w:right="0"/>
              <w:rPr>
                <w:sz w:val="28"/>
                <w:szCs w:val="28"/>
              </w:rPr>
            </w:pPr>
            <w:r w:rsidDel="00000000" w:rsidR="00000000" w:rsidRPr="00000000">
              <w:rPr>
                <w:rtl w:val="0"/>
              </w:rPr>
            </w:r>
          </w:p>
          <w:p w:rsidR="00000000" w:rsidDel="00000000" w:rsidP="00000000" w:rsidRDefault="00000000" w:rsidRPr="00000000" w14:paraId="0000012A">
            <w:pPr>
              <w:widowControl w:val="0"/>
              <w:ind w:right="0"/>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2B">
            <w:pPr>
              <w:widowControl w:val="0"/>
              <w:ind w:right="0"/>
              <w:rPr>
                <w:sz w:val="28"/>
                <w:szCs w:val="28"/>
              </w:rPr>
            </w:pPr>
            <w:r w:rsidDel="00000000" w:rsidR="00000000" w:rsidRPr="00000000">
              <w:rPr>
                <w:sz w:val="28"/>
                <w:szCs w:val="28"/>
                <w:rtl w:val="0"/>
              </w:rPr>
              <w:t xml:space="preserve">Work in a seminar class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D">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F">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0">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2">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3">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ind w:right="0"/>
              <w:jc w:val="center"/>
              <w:rPr>
                <w:sz w:val="28"/>
                <w:szCs w:val="28"/>
              </w:rPr>
            </w:pPr>
            <w:r w:rsidDel="00000000" w:rsidR="00000000" w:rsidRPr="00000000">
              <w:rPr>
                <w:sz w:val="28"/>
                <w:szCs w:val="28"/>
                <w:rtl w:val="0"/>
              </w:rPr>
              <w:t xml:space="preserve">3</w:t>
            </w:r>
          </w:p>
        </w:tc>
        <w:tc>
          <w:tcPr>
            <w:gridSpan w:val="2"/>
            <w:vMerge w:val="continue"/>
            <w:tcBorders>
              <w:lef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3A">
            <w:pPr>
              <w:widowControl w:val="0"/>
              <w:ind w:right="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3B">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C">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D">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E">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F">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1">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2">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3">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ind w:right="0"/>
              <w:jc w:val="center"/>
              <w:rPr>
                <w:sz w:val="28"/>
                <w:szCs w:val="28"/>
              </w:rPr>
            </w:pPr>
            <w:r w:rsidDel="00000000" w:rsidR="00000000" w:rsidRPr="00000000">
              <w:rPr>
                <w:sz w:val="28"/>
                <w:szCs w:val="28"/>
                <w:rtl w:val="0"/>
              </w:rPr>
              <w:t xml:space="preserve">1</w:t>
            </w:r>
          </w:p>
        </w:tc>
        <w:tc>
          <w:tcPr>
            <w:gridSpan w:val="2"/>
            <w:vMerge w:val="continue"/>
            <w:tcBorders>
              <w:left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49">
      <w:pPr>
        <w:widowControl w:val="0"/>
        <w:ind w:right="0"/>
        <w:jc w:val="both"/>
        <w:rPr>
          <w:i w:val="1"/>
          <w:iCs w:val="1"/>
          <w:sz w:val="28"/>
          <w:szCs w:val="28"/>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Strategic management of the enterprise”</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Strategic management of the enterprise</w:t>
      </w:r>
      <w:r w:rsidDel="00000000" w:rsidR="00000000" w:rsidRPr="00000000">
        <w:rPr>
          <w:color w:val="000000"/>
          <w:sz w:val="28"/>
          <w:szCs w:val="28"/>
          <w:rtl w:val="0"/>
        </w:rPr>
        <w:t xml:space="preserve">”:</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61">
      <w:pPr>
        <w:ind w:firstLine="720"/>
        <w:jc w:val="both"/>
        <w:rPr>
          <w:color w:val="000000"/>
          <w:sz w:val="28"/>
          <w:szCs w:val="28"/>
        </w:rPr>
      </w:pPr>
      <w:r w:rsidDel="00000000" w:rsidR="00000000" w:rsidRPr="00000000">
        <w:rPr>
          <w:rtl w:val="0"/>
        </w:rPr>
      </w:r>
    </w:p>
    <w:p w:rsidR="00000000" w:rsidDel="00000000" w:rsidP="00000000" w:rsidRDefault="00000000" w:rsidRPr="00000000" w14:paraId="00000162">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Strategic management of the enterprise”</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63">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64">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65">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66">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67">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68">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69">
      <w:pPr>
        <w:ind w:firstLine="720"/>
        <w:jc w:val="both"/>
        <w:rPr>
          <w:color w:val="000000"/>
          <w:sz w:val="28"/>
          <w:szCs w:val="28"/>
        </w:rPr>
      </w:pPr>
      <w:r w:rsidDel="00000000" w:rsidR="00000000" w:rsidRPr="00000000">
        <w:rPr>
          <w:rtl w:val="0"/>
        </w:rPr>
      </w:r>
    </w:p>
    <w:p w:rsidR="00000000" w:rsidDel="00000000" w:rsidP="00000000" w:rsidRDefault="00000000" w:rsidRPr="00000000" w14:paraId="0000016A">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B">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C">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D">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E">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F">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0">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1">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2">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3">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4">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5">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6">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7">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8">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9">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7A">
      <w:pPr>
        <w:ind w:firstLine="720"/>
        <w:jc w:val="both"/>
        <w:rPr>
          <w:color w:val="000000"/>
          <w:sz w:val="28"/>
          <w:szCs w:val="28"/>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7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7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F">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8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0">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9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6">
      <w:pPr>
        <w:ind w:firstLine="720"/>
        <w:jc w:val="both"/>
        <w:rPr>
          <w:color w:val="000000"/>
          <w:sz w:val="28"/>
          <w:szCs w:val="28"/>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C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C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C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C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Strategic management of the enterprise”</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C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C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C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Strategic management of the enterprise”</w:t>
      </w:r>
      <w:r w:rsidDel="00000000" w:rsidR="00000000" w:rsidRPr="00000000">
        <w:rPr>
          <w:color w:val="000000"/>
          <w:sz w:val="28"/>
          <w:szCs w:val="28"/>
          <w:rtl w:val="0"/>
        </w:rPr>
        <w:t xml:space="preserv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D0">
      <w:pPr>
        <w:widowControl w:val="0"/>
        <w:ind w:right="0"/>
        <w:jc w:val="both"/>
        <w:rPr>
          <w:b w:val="1"/>
          <w:bCs w:val="1"/>
          <w:i w:val="1"/>
          <w:iCs w:val="1"/>
          <w:sz w:val="28"/>
          <w:szCs w:val="28"/>
        </w:rPr>
      </w:pPr>
      <w:r w:rsidDel="00000000" w:rsidR="00000000" w:rsidRPr="00000000">
        <w:rPr>
          <w:b w:val="1"/>
          <w:bCs w:val="1"/>
          <w:sz w:val="28"/>
          <w:szCs w:val="28"/>
          <w:rtl w:val="0"/>
        </w:rPr>
        <w:t xml:space="preserve">Basic literature</w:t>
      </w:r>
      <w:r w:rsidDel="00000000" w:rsidR="00000000" w:rsidRPr="00000000">
        <w:rPr>
          <w:b w:val="1"/>
          <w:bCs w:val="1"/>
          <w:i w:val="1"/>
          <w:iCs w:val="1"/>
          <w:sz w:val="28"/>
          <w:szCs w:val="28"/>
          <w:rtl w:val="0"/>
        </w:rPr>
        <w:t xml:space="preserve">:</w:t>
      </w:r>
    </w:p>
    <w:p w:rsidR="00000000" w:rsidDel="00000000" w:rsidP="00000000" w:rsidRDefault="00000000" w:rsidRPr="00000000" w14:paraId="000001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Hreshchak, M. G., Kuzmin, O. E., Melnyk, O. G. Strategic Management of an Enterprise. Kyiv: KNEU, 2021.  456 p.</w:t>
      </w:r>
    </w:p>
    <w:p w:rsidR="00000000" w:rsidDel="00000000" w:rsidP="00000000" w:rsidRDefault="00000000" w:rsidRPr="00000000" w14:paraId="000001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Pastukh K. V. Strategic Management: Lecture Notes for Bachelor's Students. Kharkiv: O. M. Beketov National University of Water and Environmental Engineering, 2020.  60 p. </w:t>
      </w:r>
    </w:p>
    <w:p w:rsidR="00000000" w:rsidDel="00000000" w:rsidP="00000000" w:rsidRDefault="00000000" w:rsidRPr="00000000" w14:paraId="000001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Management: Textbook. M. M. Budnik, G. S. Nevertii, N. M. Kurylo. Kyiv: Kondor Publishing House, 2020. 292 p.</w:t>
      </w:r>
    </w:p>
    <w:p w:rsidR="00000000" w:rsidDel="00000000" w:rsidP="00000000" w:rsidRDefault="00000000" w:rsidRPr="00000000" w14:paraId="000001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Management: Teaching and Methodological Manual / Snitko Ye.O., Zavgorodnia Ye.Ye. Starobilsk: Publishing House of Taras Shevchenko National University of Luhansk, 2021. 129 p. </w:t>
      </w:r>
    </w:p>
    <w:p w:rsidR="00000000" w:rsidDel="00000000" w:rsidP="00000000" w:rsidRDefault="00000000" w:rsidRPr="00000000" w14:paraId="000001D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Bratus, G. A., Goncharenko, M. F., Chervinska, L. P., Kryvoberets, M. M. Regional strategies for business development in the context of post-war reconstruction of the ukrainian economy // Business Navigator. 2025. No. 1 (78)</w:t>
      </w:r>
      <w:r w:rsidDel="00000000" w:rsidR="00000000" w:rsidRPr="00000000">
        <w:rPr>
          <w:rtl w:val="0"/>
        </w:rPr>
      </w:r>
    </w:p>
    <w:p w:rsidR="00000000" w:rsidDel="00000000" w:rsidP="00000000" w:rsidRDefault="00000000" w:rsidRPr="00000000" w14:paraId="000001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Bratus G.A., Kalina I.I., Mazur Y.V. economic security as a strategic priority for the development of the national economy // Scientific Bulletin of Uzhhorod National University. Series: International Economic Relations and World Economy. 2025. No. 55. pp. 160-164. DOI:</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single"/>
            <w:vertAlign w:val="baseline"/>
            <w:rtl w:val="0"/>
          </w:rPr>
          <w:t xml:space="preserve"> https://doi.org/10.32782/2413-9971/2025-55-24</w:t>
        </w:r>
      </w:hyperlink>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Mazur, Yu. V., Bratus, G. A., &amp; Kalina, I. I. (2025). Elements of the economic security strategy of the national economy in the context of risks and threats. Current Issues of Sustainable Development, 2(6), 262-267.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https://doi.org/10.60022/2(6)-32S</w:t>
        </w:r>
      </w:hyperlink>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Iryna Kalina, Nataliia Shulyar. Strategy for the development of digital technologies for business processes in an enterprise in conditions of economic uncertainty: monograph. Recommended for publication by the Academic Council of the Interregional Academy of Personnel Management (Minutes No. 7 of 5 July 2023). 2023. 168 p. </w:t>
      </w:r>
    </w:p>
    <w:p w:rsidR="00000000" w:rsidDel="00000000" w:rsidP="00000000" w:rsidRDefault="00000000" w:rsidRPr="00000000" w14:paraId="000001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Duhaime I. M. (Ed.). Strategic Management: State of the Field and Its Future. Oxford: Oxford University Press, 2021. – 550 p. </w:t>
      </w:r>
    </w:p>
    <w:p w:rsidR="00000000" w:rsidDel="00000000" w:rsidP="00000000" w:rsidRDefault="00000000" w:rsidRPr="00000000" w14:paraId="000001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David F. R., David F. R. Strategic Management: A Competitive Advantage Approach, Concepts and Cases, Global Edition. 17th ed. Pearson, 2022. – approx. 600 p. </w:t>
      </w:r>
    </w:p>
    <w:p w:rsidR="00000000" w:rsidDel="00000000" w:rsidP="00000000" w:rsidRDefault="00000000" w:rsidRPr="00000000" w14:paraId="000001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Lynch R., Barish O., Chau V. S., Thornton C., Warner K. S. Strategic Management. 10th ed. SAGE Publications, 2024. – 760 p. </w:t>
      </w:r>
    </w:p>
    <w:p w:rsidR="00000000" w:rsidDel="00000000" w:rsidP="00000000" w:rsidRDefault="00000000" w:rsidRPr="00000000" w14:paraId="000001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Sushil &amp; Dhir S. Strategic Management: Reflecting Strategic Flexibility, Innovation and Entrepreneurship. Singapore: Springer, 2024. – 537 p.</w:t>
      </w:r>
    </w:p>
    <w:p w:rsidR="00000000" w:rsidDel="00000000" w:rsidP="00000000" w:rsidRDefault="00000000" w:rsidRPr="00000000" w14:paraId="000001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Thompson A.A., Strickland A.J. Strategic management: concepts and cases. Boston: Mcgraw-Hill, 2003. 450 p.</w:t>
      </w:r>
    </w:p>
    <w:p w:rsidR="00000000" w:rsidDel="00000000" w:rsidP="00000000" w:rsidRDefault="00000000" w:rsidRPr="00000000" w14:paraId="000001D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Ansoff I.H. Strategic management. New York: Palgrave Macmillan, 2007. 251 p.</w:t>
      </w:r>
    </w:p>
    <w:p w:rsidR="00000000" w:rsidDel="00000000" w:rsidP="00000000" w:rsidRDefault="00000000" w:rsidRPr="00000000" w14:paraId="000001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Porter M.E. Changing patterns of international competition. California Management Review, 1986. pp. 9-40. </w:t>
      </w:r>
    </w:p>
    <w:p w:rsidR="00000000" w:rsidDel="00000000" w:rsidP="00000000" w:rsidRDefault="00000000" w:rsidRPr="00000000" w14:paraId="000001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Bowman C. Strategic Management. Bloomsbury Publishing, 1987. 407 p.</w:t>
      </w:r>
    </w:p>
    <w:p w:rsidR="00000000" w:rsidDel="00000000" w:rsidP="00000000" w:rsidRDefault="00000000" w:rsidRPr="00000000" w14:paraId="000001E1">
      <w:pPr>
        <w:widowControl w:val="0"/>
        <w:shd w:fill="ffffff" w:val="clear"/>
        <w:ind w:right="0"/>
        <w:jc w:val="both"/>
        <w:rPr>
          <w:b w:val="1"/>
          <w:bCs w:val="1"/>
          <w:sz w:val="28"/>
          <w:szCs w:val="28"/>
        </w:rPr>
      </w:pPr>
      <w:r w:rsidDel="00000000" w:rsidR="00000000" w:rsidRPr="00000000">
        <w:rPr>
          <w:rtl w:val="0"/>
        </w:rPr>
      </w:r>
    </w:p>
    <w:p w:rsidR="00000000" w:rsidDel="00000000" w:rsidP="00000000" w:rsidRDefault="00000000" w:rsidRPr="00000000" w14:paraId="000001E2">
      <w:pPr>
        <w:widowControl w:val="0"/>
        <w:shd w:fill="ffffff" w:val="clear"/>
        <w:ind w:right="0"/>
        <w:jc w:val="both"/>
        <w:rPr>
          <w:b w:val="1"/>
          <w:bCs w:val="1"/>
          <w:sz w:val="28"/>
          <w:szCs w:val="28"/>
        </w:rPr>
      </w:pPr>
      <w:r w:rsidDel="00000000" w:rsidR="00000000" w:rsidRPr="00000000">
        <w:rPr>
          <w:b w:val="1"/>
          <w:bCs w:val="1"/>
          <w:sz w:val="28"/>
          <w:szCs w:val="28"/>
          <w:rtl w:val="0"/>
        </w:rPr>
        <w:t xml:space="preserve">Additional literature:</w:t>
      </w:r>
    </w:p>
    <w:p w:rsidR="00000000" w:rsidDel="00000000" w:rsidP="00000000" w:rsidRDefault="00000000" w:rsidRPr="00000000" w14:paraId="000001E3">
      <w:pPr>
        <w:widowControl w:val="0"/>
        <w:numPr>
          <w:ilvl w:val="0"/>
          <w:numId w:val="5"/>
        </w:numPr>
        <w:ind w:left="426" w:right="0" w:hanging="360"/>
        <w:jc w:val="both"/>
        <w:rPr>
          <w:sz w:val="28"/>
          <w:szCs w:val="28"/>
        </w:rPr>
      </w:pPr>
      <w:r w:rsidDel="00000000" w:rsidR="00000000" w:rsidRPr="00000000">
        <w:rPr>
          <w:sz w:val="28"/>
          <w:szCs w:val="28"/>
          <w:rtl w:val="0"/>
        </w:rPr>
        <w:t xml:space="preserve">Belova A.I. System of strategic management of enterprise restructuring: goals, problems and prospects: monograph. Kyiv: KNUBA, 2014. 292 p.</w:t>
      </w:r>
    </w:p>
    <w:p w:rsidR="00000000" w:rsidDel="00000000" w:rsidP="00000000" w:rsidRDefault="00000000" w:rsidRPr="00000000" w14:paraId="000001E4">
      <w:pPr>
        <w:widowControl w:val="0"/>
        <w:numPr>
          <w:ilvl w:val="0"/>
          <w:numId w:val="5"/>
        </w:numPr>
        <w:ind w:left="426" w:right="0" w:hanging="360"/>
        <w:jc w:val="both"/>
        <w:rPr>
          <w:sz w:val="28"/>
          <w:szCs w:val="28"/>
        </w:rPr>
      </w:pPr>
      <w:r w:rsidDel="00000000" w:rsidR="00000000" w:rsidRPr="00000000">
        <w:rPr>
          <w:sz w:val="28"/>
          <w:szCs w:val="28"/>
          <w:rtl w:val="0"/>
        </w:rPr>
        <w:t xml:space="preserve">  International Strategic Management: Textbook/ Edited by V. P. Gorina. Kyiv: Znannya, 2022.</w:t>
      </w:r>
    </w:p>
    <w:p w:rsidR="00000000" w:rsidDel="00000000" w:rsidP="00000000" w:rsidRDefault="00000000" w:rsidRPr="00000000" w14:paraId="000001E5">
      <w:pPr>
        <w:widowControl w:val="0"/>
        <w:numPr>
          <w:ilvl w:val="0"/>
          <w:numId w:val="5"/>
        </w:numPr>
        <w:ind w:left="426" w:right="0" w:hanging="360"/>
        <w:jc w:val="both"/>
        <w:rPr>
          <w:sz w:val="28"/>
          <w:szCs w:val="28"/>
        </w:rPr>
      </w:pPr>
      <w:r w:rsidDel="00000000" w:rsidR="00000000" w:rsidRPr="00000000">
        <w:rPr>
          <w:sz w:val="28"/>
          <w:szCs w:val="28"/>
          <w:rtl w:val="0"/>
        </w:rPr>
        <w:t xml:space="preserve">Oliinyk, A. Economic mechanism of business process management: strategic and anti-crisis aspects. Agrosvit. 2022. No. 21–22. P. 52–60.</w:t>
      </w:r>
    </w:p>
    <w:p w:rsidR="00000000" w:rsidDel="00000000" w:rsidP="00000000" w:rsidRDefault="00000000" w:rsidRPr="00000000" w14:paraId="000001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Strategic Management: Textbook / Edited by A. A. Mazaraky. Kyiv: Kyiv National University of Trade and Economics, 2021.</w:t>
      </w:r>
    </w:p>
    <w:p w:rsidR="00000000" w:rsidDel="00000000" w:rsidP="00000000" w:rsidRDefault="00000000" w:rsidRPr="00000000" w14:paraId="000001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management: textbook / Edited by L. M. Savchuk. Lviv: Lviv Polytechnic, 2022.</w:t>
      </w:r>
    </w:p>
    <w:p w:rsidR="00000000" w:rsidDel="00000000" w:rsidP="00000000" w:rsidRDefault="00000000" w:rsidRPr="00000000" w14:paraId="000001E8">
      <w:pPr>
        <w:widowControl w:val="0"/>
        <w:numPr>
          <w:ilvl w:val="0"/>
          <w:numId w:val="5"/>
        </w:numPr>
        <w:ind w:left="426" w:right="0" w:hanging="360"/>
        <w:jc w:val="both"/>
        <w:rPr>
          <w:sz w:val="28"/>
          <w:szCs w:val="28"/>
        </w:rPr>
      </w:pPr>
      <w:r w:rsidDel="00000000" w:rsidR="00000000" w:rsidRPr="00000000">
        <w:rPr>
          <w:sz w:val="28"/>
          <w:szCs w:val="28"/>
          <w:rtl w:val="0"/>
        </w:rPr>
        <w:t xml:space="preserve">Strategic Planning and Enterprise Management: Textbook / Edited by O. V. Zakharchenko. Kyiv: Centre for Educational Literature, 2020.</w:t>
      </w:r>
    </w:p>
    <w:p w:rsidR="00000000" w:rsidDel="00000000" w:rsidP="00000000" w:rsidRDefault="00000000" w:rsidRPr="00000000" w14:paraId="000001E9">
      <w:pPr>
        <w:widowControl w:val="0"/>
        <w:numPr>
          <w:ilvl w:val="0"/>
          <w:numId w:val="5"/>
        </w:numPr>
        <w:ind w:left="426" w:right="0" w:hanging="360"/>
        <w:jc w:val="both"/>
        <w:rPr>
          <w:sz w:val="28"/>
          <w:szCs w:val="28"/>
        </w:rPr>
      </w:pPr>
      <w:r w:rsidDel="00000000" w:rsidR="00000000" w:rsidRPr="00000000">
        <w:rPr>
          <w:sz w:val="28"/>
          <w:szCs w:val="28"/>
          <w:rtl w:val="0"/>
        </w:rPr>
        <w:t xml:space="preserve">Strategic Analysis in Enterprise Management: Textbook / Edited by I. M. Sokolova. Kyiv: Znannya, 2021.</w:t>
      </w:r>
    </w:p>
    <w:p w:rsidR="00000000" w:rsidDel="00000000" w:rsidP="00000000" w:rsidRDefault="00000000" w:rsidRPr="00000000" w14:paraId="000001EA">
      <w:pPr>
        <w:widowControl w:val="0"/>
        <w:numPr>
          <w:ilvl w:val="0"/>
          <w:numId w:val="5"/>
        </w:numPr>
        <w:ind w:left="426" w:right="0" w:hanging="360"/>
        <w:jc w:val="both"/>
        <w:rPr>
          <w:sz w:val="28"/>
          <w:szCs w:val="28"/>
        </w:rPr>
      </w:pPr>
      <w:r w:rsidDel="00000000" w:rsidR="00000000" w:rsidRPr="00000000">
        <w:rPr>
          <w:sz w:val="28"/>
          <w:szCs w:val="28"/>
          <w:rtl w:val="0"/>
        </w:rPr>
        <w:t xml:space="preserve">Rudnytska, O., &amp; Komarovskyi, A. (2023). Strategic enterprise management as an important component of the management system. Economy and Society, (57). </w:t>
      </w:r>
      <w:hyperlink r:id="rId10">
        <w:r w:rsidDel="00000000" w:rsidR="00000000" w:rsidRPr="00000000">
          <w:rPr>
            <w:sz w:val="28"/>
            <w:szCs w:val="28"/>
            <w:rtl w:val="0"/>
          </w:rPr>
          <w:t xml:space="preserve">https://doi.org/10.32782/2524-0072/2023-57-128</w:t>
        </w:r>
      </w:hyperlink>
      <w:r w:rsidDel="00000000" w:rsidR="00000000" w:rsidRPr="00000000">
        <w:rPr>
          <w:sz w:val="28"/>
          <w:szCs w:val="28"/>
          <w:rtl w:val="0"/>
        </w:rPr>
        <w:t xml:space="preserve">.</w:t>
      </w:r>
    </w:p>
    <w:p w:rsidR="00000000" w:rsidDel="00000000" w:rsidP="00000000" w:rsidRDefault="00000000" w:rsidRPr="00000000" w14:paraId="000001EB">
      <w:pPr>
        <w:widowControl w:val="0"/>
        <w:numPr>
          <w:ilvl w:val="0"/>
          <w:numId w:val="5"/>
        </w:numPr>
        <w:ind w:left="426" w:right="0" w:hanging="360"/>
        <w:jc w:val="both"/>
        <w:rPr>
          <w:sz w:val="28"/>
          <w:szCs w:val="28"/>
        </w:rPr>
      </w:pPr>
      <w:r w:rsidDel="00000000" w:rsidR="00000000" w:rsidRPr="00000000">
        <w:rPr>
          <w:sz w:val="28"/>
          <w:szCs w:val="28"/>
          <w:rtl w:val="0"/>
        </w:rPr>
        <w:t xml:space="preserve">Pererva, I. O., Yedinak, V. Yu. Strategic enterprise management as the main tool in the hands of a modern manager. Innovation and Sustainability. 2022. Issue No. 3. Pp. 159–164.</w:t>
      </w:r>
    </w:p>
    <w:p w:rsidR="00000000" w:rsidDel="00000000" w:rsidP="00000000" w:rsidRDefault="00000000" w:rsidRPr="00000000" w14:paraId="000001EC">
      <w:pPr>
        <w:widowControl w:val="0"/>
        <w:numPr>
          <w:ilvl w:val="0"/>
          <w:numId w:val="5"/>
        </w:numPr>
        <w:ind w:left="426" w:right="0" w:hanging="360"/>
        <w:jc w:val="both"/>
        <w:rPr>
          <w:sz w:val="28"/>
          <w:szCs w:val="28"/>
        </w:rPr>
      </w:pPr>
      <w:r w:rsidDel="00000000" w:rsidR="00000000" w:rsidRPr="00000000">
        <w:rPr>
          <w:sz w:val="28"/>
          <w:szCs w:val="28"/>
          <w:rtl w:val="0"/>
        </w:rPr>
        <w:t xml:space="preserve">Biletska, I., &amp; Yablon, V. (2025). Strategic management as a tool for ensuring stable enterprise development. Modeling the development of the economic systems, (1), 26–31. https://doi.org/10.31891/mdes/2025-15-4</w:t>
      </w:r>
    </w:p>
    <w:p w:rsidR="00000000" w:rsidDel="00000000" w:rsidP="00000000" w:rsidRDefault="00000000" w:rsidRPr="00000000" w14:paraId="000001ED">
      <w:pPr>
        <w:widowControl w:val="0"/>
        <w:numPr>
          <w:ilvl w:val="0"/>
          <w:numId w:val="5"/>
        </w:numPr>
        <w:ind w:left="426" w:right="0" w:hanging="360"/>
        <w:jc w:val="both"/>
        <w:rPr>
          <w:sz w:val="28"/>
          <w:szCs w:val="28"/>
        </w:rPr>
      </w:pPr>
      <w:r w:rsidDel="00000000" w:rsidR="00000000" w:rsidRPr="00000000">
        <w:rPr>
          <w:sz w:val="28"/>
          <w:szCs w:val="28"/>
          <w:rtl w:val="0"/>
        </w:rPr>
        <w:t xml:space="preserve">Turilo, А., Korolenko, R., &amp; Nepsha, A. (2024). Strategic management of the enterprise: Essence and features. Journal of Kryvyi Rih National University, 22(1), 89-94. </w:t>
      </w:r>
      <w:hyperlink r:id="rId11">
        <w:r w:rsidDel="00000000" w:rsidR="00000000" w:rsidRPr="00000000">
          <w:rPr>
            <w:sz w:val="28"/>
            <w:szCs w:val="28"/>
            <w:rtl w:val="0"/>
          </w:rPr>
          <w:t xml:space="preserve">https://doi.org/10.31721/2306-5451-2024-1-58-89-94</w:t>
        </w:r>
      </w:hyperlink>
      <w:r w:rsidDel="00000000" w:rsidR="00000000" w:rsidRPr="00000000">
        <w:rPr>
          <w:rtl w:val="0"/>
        </w:rPr>
      </w:r>
    </w:p>
    <w:p w:rsidR="00000000" w:rsidDel="00000000" w:rsidP="00000000" w:rsidRDefault="00000000" w:rsidRPr="00000000" w14:paraId="000001EE">
      <w:pPr>
        <w:widowControl w:val="0"/>
        <w:shd w:fill="ffffff" w:val="clear"/>
        <w:tabs>
          <w:tab w:val="left" w:leader="none" w:pos="709"/>
        </w:tabs>
        <w:ind w:right="0"/>
        <w:jc w:val="both"/>
        <w:rPr>
          <w:sz w:val="28"/>
          <w:szCs w:val="28"/>
        </w:rPr>
      </w:pPr>
      <w:r w:rsidDel="00000000" w:rsidR="00000000" w:rsidRPr="00000000">
        <w:rPr>
          <w:rtl w:val="0"/>
        </w:rPr>
      </w:r>
    </w:p>
    <w:p w:rsidR="00000000" w:rsidDel="00000000" w:rsidP="00000000" w:rsidRDefault="00000000" w:rsidRPr="00000000" w14:paraId="000001EF">
      <w:pPr>
        <w:widowControl w:val="0"/>
        <w:ind w:right="0"/>
        <w:jc w:val="both"/>
        <w:rPr>
          <w:b w:val="1"/>
          <w:bCs w:val="1"/>
          <w:sz w:val="28"/>
          <w:szCs w:val="28"/>
        </w:rPr>
      </w:pPr>
      <w:r w:rsidDel="00000000" w:rsidR="00000000" w:rsidRPr="00000000">
        <w:rPr>
          <w:b w:val="1"/>
          <w:bCs w:val="1"/>
          <w:sz w:val="28"/>
          <w:szCs w:val="28"/>
          <w:rtl w:val="0"/>
        </w:rPr>
        <w:t xml:space="preserve">Information resources:</w:t>
      </w:r>
    </w:p>
    <w:p w:rsidR="00000000" w:rsidDel="00000000" w:rsidP="00000000" w:rsidRDefault="00000000" w:rsidRPr="00000000" w14:paraId="000001F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Verkhovna Rada of Ukraine [Electronic resource] / Access mode:</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http://www.rada.gov.ua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Cabinet of Ministers of Ukraine [Electronic resource] / Access mode:</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http://www.kmu.gov.ua</w:t>
        </w:r>
      </w:hyperlink>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Ministry of Economic Development, Trade and Agriculture of Ukraine. URL:</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https://www.me.gov.ua/?lang=ukUA</w:t>
        </w:r>
      </w:hyperlink>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Ministry of Finance of Ukraine. – Access mode:</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www.minfin.gov.ua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Institute of Economics and Forecasting of the National Academy of Sciences of Ukraine. URL:</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http://ief.org.ua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Ministry of Economic Development and Trade of Ukraine. – Access mode:</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www.me.gov.ua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Vernadsky National Library of Ukraine. – Access mode:</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www.nbuv.gov.ua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09" w:right="0" w:hanging="357"/>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State Statistics Service of Ukraine. Access mode:</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www.ukrstat.gov.ua</w:t>
        </w:r>
      </w:hyperlink>
      <w:r w:rsidDel="00000000" w:rsidR="00000000" w:rsidRPr="00000000">
        <w:rPr>
          <w:rtl w:val="0"/>
        </w:rPr>
      </w:r>
    </w:p>
    <w:sectPr>
      <w:headerReference r:id="rId20" w:type="default"/>
      <w:headerReference r:id="rId21"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tabs>
        <w:tab w:val="left" w:leader="none" w:pos="0"/>
      </w:tabs>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FollowedHyperlink"/>
    <w:uiPriority w:val="99"/>
    <w:unhideWhenUsed w:val="1"/>
    <w:rPr>
      <w:color w:val="800080"/>
      <w:u w:val="single"/>
    </w:rPr>
  </w:style>
  <w:style w:type="character" w:styleId="a4">
    <w:name w:val="Emphasis"/>
    <w:uiPriority w:val="20"/>
    <w:qFormat w:val="1"/>
    <w:rPr>
      <w:rFonts w:cs="Times New Roman"/>
      <w:i w:val="1"/>
      <w:iCs w:val="1"/>
    </w:rPr>
  </w:style>
  <w:style w:type="character" w:styleId="a5">
    <w:name w:val="Hyperlink"/>
    <w:uiPriority w:val="99"/>
    <w:rPr>
      <w:rFonts w:cs="Times New Roman"/>
      <w:color w:val="0000ff"/>
      <w:u w:val="single"/>
    </w:rPr>
  </w:style>
  <w:style w:type="character" w:styleId="a6">
    <w:name w:val="page number"/>
    <w:rPr>
      <w:rFonts w:cs="Times New Roman"/>
    </w:rPr>
  </w:style>
  <w:style w:type="character" w:styleId="a7">
    <w:name w:val="Strong"/>
    <w:uiPriority w:val="22"/>
    <w:qFormat w:val="1"/>
    <w:rPr>
      <w:b w:val="1"/>
      <w:bCs w:val="1"/>
    </w:rPr>
  </w:style>
  <w:style w:type="paragraph" w:styleId="a8">
    <w:name w:val="caption"/>
    <w:basedOn w:val="a"/>
    <w:qFormat w:val="1"/>
    <w:pPr>
      <w:suppressLineNumbers w:val="1"/>
      <w:spacing w:after="120" w:before="120"/>
    </w:pPr>
    <w:rPr>
      <w:rFonts w:cs="Arial"/>
      <w:i w:val="1"/>
      <w:iCs w:val="1"/>
      <w:sz w:val="24"/>
      <w:szCs w:val="24"/>
    </w:rPr>
  </w:style>
  <w:style w:type="paragraph" w:styleId="a9">
    <w:name w:val="header"/>
    <w:basedOn w:val="a"/>
    <w:pPr>
      <w:tabs>
        <w:tab w:val="center" w:pos="4677"/>
        <w:tab w:val="right" w:pos="9355"/>
      </w:tabs>
    </w:pPr>
  </w:style>
  <w:style w:type="paragraph" w:styleId="aa">
    <w:name w:val="Body Text"/>
    <w:basedOn w:val="a"/>
    <w:pPr>
      <w:spacing w:after="120"/>
    </w:pPr>
  </w:style>
  <w:style w:type="paragraph" w:styleId="ab">
    <w:name w:val="Body Text Indent"/>
    <w:basedOn w:val="a"/>
    <w:pPr>
      <w:spacing w:after="120"/>
      <w:ind w:left="283"/>
    </w:pPr>
  </w:style>
  <w:style w:type="paragraph" w:styleId="ad">
    <w:name w:val="List"/>
    <w:basedOn w:val="aa"/>
    <w:rPr>
      <w:rFonts w:cs="Arial"/>
    </w:rPr>
  </w:style>
  <w:style w:type="paragraph" w:styleId="ae">
    <w:name w:val="Normal (Web)"/>
    <w:basedOn w:val="a"/>
    <w:uiPriority w:val="99"/>
    <w:unhideWhenUsed w:val="1"/>
    <w:qFormat w:val="1"/>
    <w:pPr>
      <w:suppressAutoHyphens w:val="0"/>
      <w:spacing w:after="100" w:afterAutospacing="1" w:before="100" w:beforeAutospacing="1"/>
    </w:pPr>
    <w:rPr>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eastAsia="zh-CN" w:val="en-US"/>
    </w:rPr>
  </w:style>
  <w:style w:type="table" w:styleId="af">
    <w:name w:val="Table Grid"/>
    <w:basedOn w:val="a1"/>
    <w:uiPriority w:val="39"/>
    <w:rPr>
      <w:rFonts w:ascii="Aptos" w:eastAsia="Aptos" w:hAnsi="Aptos"/>
      <w:kern w:val="2"/>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rPr>
      <w:rFonts w:ascii="Times New Roman" w:cs="Times New Roman" w:hAnsi="Times New Roman" w:hint="default"/>
      <w:b w:val="0"/>
      <w:bCs w:val="0"/>
      <w:i w:val="0"/>
      <w:iCs w:val="0"/>
      <w:sz w:val="24"/>
      <w:szCs w:val="24"/>
    </w:rPr>
  </w:style>
  <w:style w:type="character" w:styleId="WW8Num2z1" w:customStyle="1">
    <w:name w:val="WW8Num2z1"/>
    <w:rPr>
      <w:rFonts w:cs="Times New Roman"/>
    </w:rPr>
  </w:style>
  <w:style w:type="character" w:styleId="WW8Num3z0" w:customStyle="1">
    <w:name w:val="WW8Num3z0"/>
    <w:rPr>
      <w:rFonts w:cs="Times New Roman"/>
    </w:rPr>
  </w:style>
  <w:style w:type="character" w:styleId="WW8Num1z0" w:customStyle="1">
    <w:name w:val="WW8Num1z0"/>
    <w:rPr>
      <w:rFonts w:ascii="Times New Roman" w:cs="Times New Roman" w:hAnsi="Times New Roman" w:hint="default"/>
      <w:b w:val="0"/>
      <w:bCs w:val="0"/>
      <w:i w:val="0"/>
      <w:iCs w:val="0"/>
      <w:sz w:val="24"/>
      <w:szCs w:val="24"/>
    </w:rPr>
  </w:style>
  <w:style w:type="character" w:styleId="WW8Num1z1" w:customStyle="1">
    <w:name w:val="WW8Num1z1"/>
    <w:rPr>
      <w:rFonts w:cs="Times New Roman"/>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10" w:customStyle="1">
    <w:name w:val="Основной шрифт абзаца1"/>
  </w:style>
  <w:style w:type="character" w:styleId="20" w:customStyle="1">
    <w:name w:val="Основной текст (2)_"/>
    <w:rPr>
      <w:rFonts w:ascii="Arial Narrow" w:cs="Arial Narrow" w:hAnsi="Arial Narrow"/>
      <w:b w:val="1"/>
      <w:sz w:val="15"/>
      <w:shd w:color="auto" w:fill="ffffff" w:val="clear"/>
    </w:rPr>
  </w:style>
  <w:style w:type="character" w:styleId="apple-converted-space" w:customStyle="1">
    <w:name w:val="apple-converted-space"/>
    <w:rPr>
      <w:rFonts w:cs="Times New Roman"/>
    </w:rPr>
  </w:style>
  <w:style w:type="character" w:styleId="3" w:customStyle="1">
    <w:name w:val="Основной текст (3) + Не полужирный"/>
    <w:rPr>
      <w:rFonts w:ascii="Times New Roman" w:cs="Times New Roman" w:hAnsi="Times New Roman"/>
      <w:b w:val="1"/>
      <w:color w:val="000000"/>
      <w:spacing w:val="0"/>
      <w:w w:val="100"/>
      <w:position w:val="0"/>
      <w:sz w:val="24"/>
      <w:u w:val="none"/>
      <w:vertAlign w:val="baseline"/>
      <w:lang w:eastAsia="uk-UA" w:val="uk-UA"/>
    </w:rPr>
  </w:style>
  <w:style w:type="character" w:styleId="docdata1" w:customStyle="1">
    <w:name w:val="docdata1"/>
    <w:rPr>
      <w:rFonts w:ascii="Times New Roman" w:cs="Times New Roman" w:hAnsi="Times New Roman"/>
    </w:rPr>
  </w:style>
  <w:style w:type="character" w:styleId="xfmc2" w:customStyle="1">
    <w:name w:val="xfmc2"/>
    <w:rPr>
      <w:rFonts w:cs="Times New Roman"/>
    </w:rPr>
  </w:style>
  <w:style w:type="character" w:styleId="21" w:customStyle="1">
    <w:name w:val="Основной текст (2) + Полужирный1"/>
    <w:rPr>
      <w:rFonts w:ascii="Times New Roman" w:cs="Times New Roman" w:hAnsi="Times New Roman"/>
      <w:b w:val="1"/>
      <w:sz w:val="28"/>
      <w:u w:val="none"/>
    </w:rPr>
  </w:style>
  <w:style w:type="character" w:styleId="af0" w:customStyle="1">
    <w:name w:val="Символ нумерації"/>
  </w:style>
  <w:style w:type="paragraph" w:styleId="af1" w:customStyle="1">
    <w:name w:val="Покажчик"/>
    <w:basedOn w:val="a"/>
    <w:pPr>
      <w:suppressLineNumbers w:val="1"/>
    </w:pPr>
    <w:rPr>
      <w:rFonts w:cs="Arial"/>
    </w:rPr>
  </w:style>
  <w:style w:type="paragraph" w:styleId="Caption1" w:customStyle="1">
    <w:name w:val="Caption1"/>
    <w:basedOn w:val="a"/>
    <w:pPr>
      <w:suppressLineNumbers w:val="1"/>
      <w:spacing w:after="120" w:before="120"/>
    </w:pPr>
    <w:rPr>
      <w:rFonts w:cs="Arial"/>
      <w:i w:val="1"/>
      <w:iCs w:val="1"/>
      <w:sz w:val="24"/>
      <w:szCs w:val="24"/>
    </w:rPr>
  </w:style>
  <w:style w:type="paragraph" w:styleId="Caption11" w:customStyle="1">
    <w:name w:val="Caption11"/>
    <w:basedOn w:val="a"/>
    <w:pPr>
      <w:suppressLineNumbers w:val="1"/>
      <w:spacing w:after="120" w:before="120"/>
    </w:pPr>
    <w:rPr>
      <w:rFonts w:cs="Arial"/>
      <w:i w:val="1"/>
      <w:iCs w:val="1"/>
      <w:sz w:val="24"/>
      <w:szCs w:val="24"/>
    </w:rPr>
  </w:style>
  <w:style w:type="paragraph" w:styleId="Caption111" w:customStyle="1">
    <w:name w:val="Caption111"/>
    <w:basedOn w:val="a"/>
    <w:pPr>
      <w:suppressLineNumbers w:val="1"/>
      <w:spacing w:after="120" w:before="120"/>
    </w:pPr>
    <w:rPr>
      <w:rFonts w:cs="Arial"/>
      <w:i w:val="1"/>
      <w:iCs w:val="1"/>
      <w:sz w:val="24"/>
      <w:szCs w:val="24"/>
    </w:rPr>
  </w:style>
  <w:style w:type="paragraph" w:styleId="Caption1111" w:customStyle="1">
    <w:name w:val="Caption1111"/>
    <w:basedOn w:val="a"/>
    <w:pPr>
      <w:suppressLineNumbers w:val="1"/>
      <w:spacing w:after="120" w:before="120"/>
    </w:pPr>
    <w:rPr>
      <w:rFonts w:cs="Arial"/>
      <w:i w:val="1"/>
      <w:iCs w:val="1"/>
      <w:sz w:val="24"/>
      <w:szCs w:val="24"/>
    </w:rPr>
  </w:style>
  <w:style w:type="paragraph" w:styleId="11" w:customStyle="1">
    <w:name w:val="Текст1"/>
    <w:basedOn w:val="a"/>
    <w:rPr>
      <w:rFonts w:ascii="Courier New" w:cs="Courier New" w:hAnsi="Courier New"/>
    </w:rPr>
  </w:style>
  <w:style w:type="paragraph" w:styleId="af2" w:customStyle="1">
    <w:name w:val="Верхній і нижній колонтитули"/>
    <w:basedOn w:val="a"/>
    <w:pPr>
      <w:suppressLineNumbers w:val="1"/>
      <w:tabs>
        <w:tab w:val="center" w:pos="4819"/>
        <w:tab w:val="right" w:pos="9638"/>
      </w:tabs>
    </w:pPr>
  </w:style>
  <w:style w:type="paragraph" w:styleId="Style5" w:customStyle="1">
    <w:name w:val="Style5"/>
    <w:basedOn w:val="a"/>
    <w:pPr>
      <w:widowControl w:val="0"/>
      <w:autoSpaceDE w:val="0"/>
    </w:pPr>
    <w:rPr>
      <w:rFonts w:eastAsia="SimSun"/>
      <w:sz w:val="24"/>
      <w:szCs w:val="24"/>
    </w:rPr>
  </w:style>
  <w:style w:type="paragraph" w:styleId="22" w:customStyle="1">
    <w:name w:val="Основной текст (2)"/>
    <w:basedOn w:val="a"/>
    <w:pPr>
      <w:shd w:color="auto" w:fill="ffffff" w:val="clear"/>
      <w:spacing w:line="240" w:lineRule="atLeast"/>
    </w:pPr>
    <w:rPr>
      <w:rFonts w:ascii="Arial Narrow" w:cs="Arial Narrow" w:eastAsia="SimSun" w:hAnsi="Arial Narrow"/>
      <w:b w:val="1"/>
      <w:sz w:val="15"/>
      <w:shd w:color="auto" w:fill="ffffff" w:val="clear"/>
      <w:lang w:eastAsia="uk-UA" w:val="uk-UA"/>
    </w:rPr>
  </w:style>
  <w:style w:type="paragraph" w:styleId="ListParagraph1" w:customStyle="1">
    <w:name w:val="List Paragraph1"/>
    <w:basedOn w:val="a"/>
    <w:pPr>
      <w:spacing w:after="200" w:line="276" w:lineRule="auto"/>
      <w:ind w:left="720"/>
      <w:contextualSpacing w:val="1"/>
    </w:pPr>
    <w:rPr>
      <w:rFonts w:ascii="Calibri" w:cs="Calibri" w:eastAsia="SimSun" w:hAnsi="Calibri"/>
      <w:sz w:val="22"/>
      <w:szCs w:val="22"/>
      <w:lang w:eastAsia="en-US"/>
    </w:rPr>
  </w:style>
  <w:style w:type="paragraph" w:styleId="2034" w:customStyle="1">
    <w:name w:val="2034"/>
    <w:basedOn w:val="a"/>
    <w:pPr>
      <w:spacing w:after="100" w:before="100"/>
    </w:pPr>
    <w:rPr>
      <w:rFonts w:eastAsia="SimSun"/>
      <w:sz w:val="24"/>
      <w:szCs w:val="24"/>
    </w:rPr>
  </w:style>
  <w:style w:type="paragraph" w:styleId="2057" w:customStyle="1">
    <w:name w:val="2057"/>
    <w:basedOn w:val="a"/>
    <w:pPr>
      <w:spacing w:after="100" w:before="100"/>
    </w:pPr>
    <w:rPr>
      <w:rFonts w:eastAsia="SimSun"/>
      <w:sz w:val="24"/>
      <w:szCs w:val="24"/>
    </w:rPr>
  </w:style>
  <w:style w:type="paragraph" w:styleId="TableParagraph" w:customStyle="1">
    <w:name w:val="Table Paragraph"/>
    <w:basedOn w:val="a"/>
    <w:pPr>
      <w:widowControl w:val="0"/>
      <w:autoSpaceDE w:val="0"/>
    </w:pPr>
    <w:rPr>
      <w:sz w:val="22"/>
      <w:szCs w:val="22"/>
      <w:lang w:eastAsia="en-US" w:val="en-US"/>
    </w:rPr>
  </w:style>
  <w:style w:type="paragraph" w:styleId="af3" w:customStyle="1">
    <w:name w:val="Вміст таблиці"/>
    <w:basedOn w:val="a"/>
    <w:qFormat w:val="1"/>
    <w:pPr>
      <w:widowControl w:val="0"/>
      <w:suppressLineNumbers w:val="1"/>
    </w:pPr>
  </w:style>
  <w:style w:type="paragraph" w:styleId="af4" w:customStyle="1">
    <w:name w:val="Заголовок таблиці"/>
    <w:basedOn w:val="af3"/>
    <w:pPr>
      <w:jc w:val="center"/>
    </w:pPr>
    <w:rPr>
      <w:b w:val="1"/>
      <w:bCs w:val="1"/>
    </w:rPr>
  </w:style>
  <w:style w:type="paragraph" w:styleId="af5" w:customStyle="1">
    <w:name w:val="Вміст рамки"/>
    <w:basedOn w:val="a"/>
  </w:style>
  <w:style w:type="character" w:styleId="uv3um" w:customStyle="1">
    <w:name w:val="uv3um"/>
    <w:basedOn w:val="a0"/>
  </w:style>
  <w:style w:type="paragraph" w:styleId="af6">
    <w:name w:val="List Paragraph"/>
    <w:basedOn w:val="a"/>
    <w:uiPriority w:val="34"/>
    <w:qFormat w:val="1"/>
    <w:pPr>
      <w:suppressAutoHyphens w:val="0"/>
      <w:spacing w:after="200" w:line="276" w:lineRule="auto"/>
      <w:ind w:left="720"/>
      <w:contextualSpacing w:val="1"/>
    </w:pPr>
    <w:rPr>
      <w:rFonts w:ascii="Calibri" w:eastAsia="Calibri" w:hAnsi="Calibri"/>
      <w:sz w:val="22"/>
      <w:szCs w:val="22"/>
      <w:lang w:eastAsia="en-US"/>
    </w:rPr>
  </w:style>
  <w:style w:type="paragraph" w:styleId="31" w:customStyle="1">
    <w:name w:val="Основной текст с отступом 31"/>
    <w:basedOn w:val="a"/>
    <w:pPr>
      <w:spacing w:after="120"/>
      <w:ind w:left="283"/>
    </w:pPr>
    <w:rPr>
      <w:rFonts w:eastAsia="Calibri"/>
      <w:sz w:val="16"/>
      <w:szCs w:val="16"/>
      <w:lang w:eastAsia="en-US" w:val="uk-UA"/>
    </w:rPr>
  </w:style>
  <w:style w:type="paragraph" w:styleId="af7">
    <w:name w:val="No Spacing"/>
    <w:uiPriority w:val="1"/>
    <w:qFormat w:val="1"/>
    <w:rsid w:val="007C5CCB"/>
    <w:rPr>
      <w:rFonts w:asciiTheme="minorHAnsi" w:cstheme="minorBidi" w:eastAsiaTheme="minorHAnsi" w:hAnsiTheme="minorHAnsi"/>
      <w:kern w:val="2"/>
      <w:sz w:val="24"/>
      <w:szCs w:val="24"/>
    </w:rPr>
  </w:style>
  <w:style w:type="character" w:styleId="ng-star-inserted" w:customStyle="1">
    <w:name w:val="ng-star-inserted"/>
    <w:basedOn w:val="a0"/>
    <w:rsid w:val="00C469F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i.org/10.31721/2306-5451-2024-1-58-89-94" TargetMode="External"/><Relationship Id="rId10" Type="http://schemas.openxmlformats.org/officeDocument/2006/relationships/hyperlink" Target="https://doi.org/10.32782/2524-0072/2023-57-128" TargetMode="External"/><Relationship Id="rId21" Type="http://schemas.openxmlformats.org/officeDocument/2006/relationships/header" Target="header2.xml"/><Relationship Id="rId13" Type="http://schemas.openxmlformats.org/officeDocument/2006/relationships/hyperlink" Target="http://www.kmu.gov.ua" TargetMode="External"/><Relationship Id="rId12" Type="http://schemas.openxmlformats.org/officeDocument/2006/relationships/hyperlink" Target="http://www.rada.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60022/2(6)-32S" TargetMode="External"/><Relationship Id="rId15" Type="http://schemas.openxmlformats.org/officeDocument/2006/relationships/hyperlink" Target="http://www.minfin.gov.ua" TargetMode="External"/><Relationship Id="rId14" Type="http://schemas.openxmlformats.org/officeDocument/2006/relationships/hyperlink" Target="https://www.me.gov.ua/?lang=ukUA" TargetMode="External"/><Relationship Id="rId17" Type="http://schemas.openxmlformats.org/officeDocument/2006/relationships/hyperlink" Target="http://www.me.gov.ua" TargetMode="External"/><Relationship Id="rId16" Type="http://schemas.openxmlformats.org/officeDocument/2006/relationships/hyperlink" Target="http://ief.org.ua" TargetMode="External"/><Relationship Id="rId5" Type="http://schemas.openxmlformats.org/officeDocument/2006/relationships/styles" Target="styles.xml"/><Relationship Id="rId19" Type="http://schemas.openxmlformats.org/officeDocument/2006/relationships/hyperlink" Target="http://www.ukrstat.gov.ua" TargetMode="External"/><Relationship Id="rId6" Type="http://schemas.openxmlformats.org/officeDocument/2006/relationships/customXml" Target="../customXML/item1.xml"/><Relationship Id="rId18" Type="http://schemas.openxmlformats.org/officeDocument/2006/relationships/hyperlink" Target="http://www.nbuv.gov.ua" TargetMode="External"/><Relationship Id="rId7" Type="http://schemas.openxmlformats.org/officeDocument/2006/relationships/image" Target="media/image1.png"/><Relationship Id="rId8" Type="http://schemas.openxmlformats.org/officeDocument/2006/relationships/hyperlink" Target="https://doi.org/10.32782/2413-9971/2025-55-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yvp+Rmtwxt5HaPCVopwYE78Yg==">CgMxLjAyDWguY2RmNGVyejJsdzg4AHIhMUl5dDlOVVNzZDlXNWRKRHEyMEZKSUljTkNHZjJBZk0t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2025-12-02T13:41:00Z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