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42EB">
      <w:pPr>
        <w:ind w:right="-244"/>
        <w:jc w:val="center"/>
        <w:rPr>
          <w:color w:val="000000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ПрАТ</w:t>
      </w: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lang w:val="ru-RU"/>
        </w:rPr>
        <w:t xml:space="preserve"> «ВНЗ «МІЖРЕГІОНАЛЬНА АКАДЕМІЯ УПРАВЛІННЯ ПЕРСОНАЛОМ»</w:t>
      </w:r>
    </w:p>
    <w:p w14:paraId="2404DC48">
      <w:pPr>
        <w:rPr>
          <w:color w:val="000000"/>
          <w:lang w:val="ru-RU"/>
        </w:rPr>
      </w:pPr>
    </w:p>
    <w:p w14:paraId="61F287F6">
      <w:pPr>
        <w:jc w:val="center"/>
        <w:rPr>
          <w:color w:val="000000"/>
        </w:rPr>
      </w:pPr>
      <w:r>
        <w:rPr>
          <w:color w:val="000000"/>
          <w:lang w:val="ru-RU" w:eastAsia="ru-RU"/>
        </w:rPr>
        <w:drawing>
          <wp:inline distT="0" distB="0" distL="0" distR="0">
            <wp:extent cx="690880" cy="817245"/>
            <wp:effectExtent l="0" t="0" r="0" b="0"/>
            <wp:docPr id="115690279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02791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BCCBD">
      <w:pPr>
        <w:rPr>
          <w:color w:val="000000"/>
        </w:rPr>
      </w:pPr>
    </w:p>
    <w:p w14:paraId="007FA046">
      <w:pPr>
        <w:rPr>
          <w:color w:val="000000"/>
        </w:rPr>
      </w:pPr>
    </w:p>
    <w:p w14:paraId="2DC733D4">
      <w:pPr>
        <w:rPr>
          <w:color w:val="000000"/>
        </w:rPr>
      </w:pPr>
    </w:p>
    <w:p w14:paraId="7F8EBEAB">
      <w:pPr>
        <w:rPr>
          <w:color w:val="000000"/>
        </w:rPr>
      </w:pPr>
    </w:p>
    <w:p w14:paraId="26BB9C66">
      <w:pPr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11497E85">
      <w:pPr>
        <w:spacing w:before="240" w:after="60"/>
        <w:ind w:right="-5"/>
        <w:jc w:val="center"/>
        <w:textAlignment w:val="baseline"/>
        <w:rPr>
          <w:rFonts w:ascii="Calibri" w:hAnsi="Calibri" w:cs="Calibri"/>
          <w:b/>
          <w:bCs/>
          <w:i/>
          <w:iCs/>
          <w:color w:val="000000"/>
          <w:sz w:val="32"/>
          <w:szCs w:val="32"/>
          <w:lang w:val="ru-RU"/>
        </w:rPr>
      </w:pPr>
      <w:r>
        <w:rPr>
          <w:b/>
          <w:bCs/>
          <w:i/>
          <w:iCs/>
          <w:color w:val="000000"/>
          <w:sz w:val="32"/>
          <w:szCs w:val="32"/>
          <w:lang w:val="ru-RU"/>
        </w:rPr>
        <w:t>СИЛАБУС НАВЧАЛЬНОЇ ДИСЦИПЛІНИ</w:t>
      </w:r>
    </w:p>
    <w:p w14:paraId="5D75A1E4">
      <w:pPr>
        <w:jc w:val="center"/>
        <w:rPr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«</w:t>
      </w:r>
      <w:r>
        <w:rPr>
          <w:b/>
          <w:i/>
          <w:iCs/>
          <w:sz w:val="32"/>
          <w:szCs w:val="32"/>
        </w:rPr>
        <w:t>АКАДЕМІЧНІ СТУДІЇ</w:t>
      </w:r>
      <w:r>
        <w:rPr>
          <w:b/>
          <w:bCs/>
          <w:color w:val="000000"/>
          <w:sz w:val="32"/>
          <w:szCs w:val="32"/>
          <w:lang w:val="ru-RU"/>
        </w:rPr>
        <w:t>»</w:t>
      </w:r>
    </w:p>
    <w:p w14:paraId="776BA347">
      <w:pPr>
        <w:spacing w:after="240"/>
        <w:rPr>
          <w:color w:val="000000"/>
          <w:lang w:val="ru-RU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205F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602089D3">
            <w:pPr>
              <w:widowControl/>
              <w:autoSpaceDE/>
              <w:autoSpaceDN/>
              <w:spacing w:after="24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Спеціальність:</w:t>
            </w:r>
          </w:p>
        </w:tc>
        <w:tc>
          <w:tcPr>
            <w:tcW w:w="6115" w:type="dxa"/>
          </w:tcPr>
          <w:p w14:paraId="645AB98B">
            <w:pPr>
              <w:widowControl/>
              <w:autoSpaceDE/>
              <w:autoSpaceDN/>
              <w:spacing w:after="24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D3 Менеджмент </w:t>
            </w:r>
          </w:p>
        </w:tc>
      </w:tr>
      <w:tr w14:paraId="4FE5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08B2E5EA">
            <w:pPr>
              <w:widowControl/>
              <w:autoSpaceDE/>
              <w:autoSpaceDN/>
              <w:spacing w:after="24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Освітній рівень:</w:t>
            </w:r>
          </w:p>
        </w:tc>
        <w:tc>
          <w:tcPr>
            <w:tcW w:w="6115" w:type="dxa"/>
          </w:tcPr>
          <w:p w14:paraId="2D0F8352">
            <w:pPr>
              <w:widowControl/>
              <w:autoSpaceDE/>
              <w:autoSpaceDN/>
              <w:spacing w:after="24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перший (бакалаврський) рівень</w:t>
            </w:r>
          </w:p>
        </w:tc>
      </w:tr>
      <w:tr w14:paraId="5DE6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5F5F6B1A">
            <w:pPr>
              <w:widowControl/>
              <w:autoSpaceDE/>
              <w:autoSpaceDN/>
              <w:spacing w:after="240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Освітня програма:     </w:t>
            </w:r>
          </w:p>
        </w:tc>
        <w:tc>
          <w:tcPr>
            <w:tcW w:w="6115" w:type="dxa"/>
          </w:tcPr>
          <w:p w14:paraId="55B36CEA">
            <w:pPr>
              <w:widowControl/>
              <w:autoSpaceDE/>
              <w:autoSpaceDN/>
              <w:ind w:right="-5"/>
              <w:jc w:val="both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Менеджмент</w:t>
            </w:r>
          </w:p>
        </w:tc>
      </w:tr>
    </w:tbl>
    <w:p w14:paraId="22F1A96E">
      <w:pPr>
        <w:spacing w:after="240"/>
        <w:rPr>
          <w:color w:val="000000"/>
          <w:lang w:val="ru-RU"/>
        </w:rPr>
      </w:pPr>
    </w:p>
    <w:p w14:paraId="0C5F89B2">
      <w:pPr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</w:p>
    <w:p w14:paraId="087B089A">
      <w:pPr>
        <w:rPr>
          <w:color w:val="000000"/>
          <w:lang w:val="ru-RU"/>
        </w:rPr>
      </w:pPr>
    </w:p>
    <w:p w14:paraId="74B09B30">
      <w:pPr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  <w:lang w:val="ru-RU"/>
        </w:rPr>
        <w:tab/>
      </w:r>
    </w:p>
    <w:p w14:paraId="21A4488C">
      <w:pPr>
        <w:rPr>
          <w:color w:val="000000"/>
          <w:lang w:val="ru-RU"/>
        </w:rPr>
      </w:pPr>
    </w:p>
    <w:p w14:paraId="21825B93">
      <w:pPr>
        <w:rPr>
          <w:color w:val="000000"/>
        </w:rPr>
      </w:pPr>
    </w:p>
    <w:p w14:paraId="4FFC9223">
      <w:pPr>
        <w:spacing w:after="240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1792DDF9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МАУП 2025</w:t>
      </w:r>
    </w:p>
    <w:p w14:paraId="44F38911"/>
    <w:p w14:paraId="443F6E57">
      <w:pPr>
        <w:jc w:val="both"/>
        <w:rPr>
          <w:sz w:val="28"/>
          <w:szCs w:val="28"/>
        </w:rPr>
      </w:pPr>
    </w:p>
    <w:p w14:paraId="69CAF32E">
      <w:pPr>
        <w:jc w:val="both"/>
        <w:rPr>
          <w:sz w:val="28"/>
          <w:szCs w:val="28"/>
        </w:rPr>
      </w:pPr>
    </w:p>
    <w:p w14:paraId="1ED3B0E1">
      <w:pPr>
        <w:jc w:val="both"/>
        <w:rPr>
          <w:b/>
          <w:sz w:val="28"/>
          <w:szCs w:val="28"/>
        </w:rPr>
      </w:pPr>
    </w:p>
    <w:p w14:paraId="6F8163C7">
      <w:pPr>
        <w:jc w:val="both"/>
        <w:rPr>
          <w:b/>
          <w:sz w:val="28"/>
          <w:szCs w:val="28"/>
        </w:rPr>
      </w:pPr>
    </w:p>
    <w:p w14:paraId="21906D27">
      <w:pPr>
        <w:jc w:val="both"/>
        <w:rPr>
          <w:b/>
          <w:sz w:val="28"/>
          <w:szCs w:val="28"/>
        </w:rPr>
      </w:pPr>
    </w:p>
    <w:p w14:paraId="078F1615">
      <w:pPr>
        <w:jc w:val="both"/>
        <w:rPr>
          <w:b/>
          <w:sz w:val="28"/>
          <w:szCs w:val="28"/>
        </w:rPr>
      </w:pPr>
    </w:p>
    <w:p w14:paraId="1A3235AE">
      <w:pPr>
        <w:jc w:val="both"/>
        <w:rPr>
          <w:b/>
          <w:sz w:val="28"/>
          <w:szCs w:val="28"/>
        </w:rPr>
      </w:pPr>
    </w:p>
    <w:p w14:paraId="678F9E3B">
      <w:pPr>
        <w:jc w:val="both"/>
        <w:rPr>
          <w:b/>
          <w:sz w:val="28"/>
          <w:szCs w:val="28"/>
        </w:rPr>
      </w:pPr>
    </w:p>
    <w:p w14:paraId="20CB3817">
      <w:pPr>
        <w:jc w:val="both"/>
        <w:rPr>
          <w:b/>
          <w:sz w:val="28"/>
          <w:szCs w:val="28"/>
        </w:rPr>
      </w:pPr>
    </w:p>
    <w:p w14:paraId="56F748E7">
      <w:pPr>
        <w:jc w:val="both"/>
        <w:rPr>
          <w:b/>
          <w:sz w:val="28"/>
          <w:szCs w:val="28"/>
        </w:rPr>
      </w:pPr>
    </w:p>
    <w:p w14:paraId="6B419337">
      <w:pPr>
        <w:jc w:val="center"/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70576FAF">
      <w:pPr>
        <w:jc w:val="center"/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Загальна інформація про навчальну дисципліну</w:t>
      </w:r>
    </w:p>
    <w:p w14:paraId="17003E65">
      <w:pPr>
        <w:rPr>
          <w:b/>
          <w:sz w:val="24"/>
          <w:szCs w:val="24"/>
        </w:rPr>
      </w:pPr>
    </w:p>
    <w:tbl>
      <w:tblPr>
        <w:tblStyle w:val="6"/>
        <w:tblW w:w="93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3"/>
        <w:gridCol w:w="4961"/>
      </w:tblGrid>
      <w:tr w14:paraId="5B99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729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4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05C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Академічні студії</w:t>
            </w:r>
          </w:p>
        </w:tc>
      </w:tr>
      <w:tr w14:paraId="37BDE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4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95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та назва спеціальності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C11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3 Менеджмент</w:t>
            </w:r>
          </w:p>
        </w:tc>
      </w:tr>
      <w:tr w14:paraId="71F03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7CD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990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14:paraId="5E11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3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2C8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дисципліни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8CBD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обов’язкова</w:t>
            </w:r>
          </w:p>
        </w:tc>
      </w:tr>
      <w:tr w14:paraId="2E88E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43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5EE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кредитів і годин</w:t>
            </w:r>
          </w:p>
          <w:p w14:paraId="59E15188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40C2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кредити / 90 год.</w:t>
            </w:r>
          </w:p>
          <w:p w14:paraId="75079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Лекції: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  <w:p w14:paraId="4A202E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Семінарські / практичні заняття: </w:t>
            </w:r>
            <w:r>
              <w:rPr>
                <w:b/>
                <w:sz w:val="24"/>
                <w:szCs w:val="24"/>
                <w:lang w:val="ru-RU"/>
              </w:rPr>
              <w:t>20</w:t>
            </w:r>
          </w:p>
          <w:p w14:paraId="19F4AD36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Самостійна робота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студентів: </w:t>
            </w:r>
            <w:r>
              <w:rPr>
                <w:b/>
                <w:sz w:val="24"/>
                <w:szCs w:val="24"/>
                <w:lang w:val="en-US"/>
              </w:rPr>
              <w:t>56</w:t>
            </w:r>
          </w:p>
        </w:tc>
      </w:tr>
      <w:tr w14:paraId="587C3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3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776D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350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семестр</w:t>
            </w:r>
          </w:p>
        </w:tc>
      </w:tr>
      <w:tr w14:paraId="7E1F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437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7F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496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991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</w:t>
            </w:r>
          </w:p>
        </w:tc>
      </w:tr>
      <w:tr w14:paraId="6EA4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37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8C6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підсумкового контролю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DE83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залік</w:t>
            </w:r>
          </w:p>
        </w:tc>
      </w:tr>
      <w:tr w14:paraId="2D51E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3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462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Сторінка дисципліни на сайті 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BF7F07">
            <w:pPr>
              <w:rPr>
                <w:i/>
                <w:sz w:val="24"/>
                <w:szCs w:val="24"/>
              </w:rPr>
            </w:pPr>
          </w:p>
        </w:tc>
      </w:tr>
    </w:tbl>
    <w:p w14:paraId="305C418D">
      <w:pPr>
        <w:jc w:val="center"/>
        <w:rPr>
          <w:b/>
          <w:sz w:val="24"/>
          <w:szCs w:val="24"/>
        </w:rPr>
      </w:pPr>
    </w:p>
    <w:p w14:paraId="5B30B1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Загальна інформація про викладача. Контактна інформація</w:t>
      </w:r>
    </w:p>
    <w:p w14:paraId="0478F058">
      <w:pPr>
        <w:jc w:val="center"/>
        <w:rPr>
          <w:b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2"/>
        <w:gridCol w:w="4492"/>
      </w:tblGrid>
      <w:tr w14:paraId="02538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984" w:type="dxa"/>
            <w:gridSpan w:val="2"/>
          </w:tcPr>
          <w:p w14:paraId="1AB4A1CB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14:paraId="4DA43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492" w:type="dxa"/>
          </w:tcPr>
          <w:p w14:paraId="7C75229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Науковий ступінь</w:t>
            </w:r>
          </w:p>
        </w:tc>
        <w:tc>
          <w:tcPr>
            <w:tcW w:w="4492" w:type="dxa"/>
          </w:tcPr>
          <w:p w14:paraId="03BF203C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14:paraId="582DE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492" w:type="dxa"/>
          </w:tcPr>
          <w:p w14:paraId="7F13891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Вчене звання</w:t>
            </w:r>
          </w:p>
        </w:tc>
        <w:tc>
          <w:tcPr>
            <w:tcW w:w="4492" w:type="dxa"/>
          </w:tcPr>
          <w:p w14:paraId="72E9C4D0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14:paraId="252026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2" w:type="dxa"/>
          </w:tcPr>
          <w:p w14:paraId="53161DA7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4492" w:type="dxa"/>
          </w:tcPr>
          <w:p w14:paraId="2704F31C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14:paraId="6AB54C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492" w:type="dxa"/>
          </w:tcPr>
          <w:p w14:paraId="63541214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Дисципліни, які викладає НПП</w:t>
            </w:r>
          </w:p>
        </w:tc>
        <w:tc>
          <w:tcPr>
            <w:tcW w:w="4492" w:type="dxa"/>
          </w:tcPr>
          <w:p w14:paraId="08175CEE">
            <w:pPr>
              <w:widowControl/>
              <w:autoSpaceDE/>
              <w:autoSpaceDN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14:paraId="12138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2" w:type="dxa"/>
          </w:tcPr>
          <w:p w14:paraId="0109E40C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Напрями наукових досліджень</w:t>
            </w:r>
          </w:p>
        </w:tc>
        <w:tc>
          <w:tcPr>
            <w:tcW w:w="4492" w:type="dxa"/>
          </w:tcPr>
          <w:p w14:paraId="0B9A93E4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14:paraId="36CC88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492" w:type="dxa"/>
          </w:tcPr>
          <w:p w14:paraId="32F7FEF8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Посилання на реєстри</w:t>
            </w:r>
          </w:p>
          <w:p w14:paraId="27A52949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ідентифікаторів для науковців</w:t>
            </w:r>
          </w:p>
          <w:p w14:paraId="2C561BE2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2" w:type="dxa"/>
          </w:tcPr>
          <w:p w14:paraId="64820E28">
            <w:pPr>
              <w:pStyle w:val="15"/>
              <w:spacing w:before="0" w:beforeAutospacing="0" w:after="0" w:afterAutospacing="0"/>
              <w:rPr>
                <w:lang w:val="en-US"/>
              </w:rPr>
            </w:pPr>
          </w:p>
        </w:tc>
      </w:tr>
      <w:tr w14:paraId="095EE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84" w:type="dxa"/>
            <w:gridSpan w:val="2"/>
            <w:tcBorders>
              <w:bottom w:val="single" w:color="auto" w:sz="4" w:space="0"/>
            </w:tcBorders>
          </w:tcPr>
          <w:p w14:paraId="02BEE60E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Контактна інформація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викладача:</w:t>
            </w:r>
          </w:p>
        </w:tc>
      </w:tr>
      <w:tr w14:paraId="083132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92" w:type="dxa"/>
            <w:tcBorders>
              <w:top w:val="single" w:color="auto" w:sz="4" w:space="0"/>
              <w:bottom w:val="single" w:color="auto" w:sz="4" w:space="0"/>
            </w:tcBorders>
          </w:tcPr>
          <w:p w14:paraId="6CF1824A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4492" w:type="dxa"/>
            <w:tcBorders>
              <w:top w:val="single" w:color="auto" w:sz="4" w:space="0"/>
              <w:bottom w:val="single" w:color="auto" w:sz="4" w:space="0"/>
            </w:tcBorders>
          </w:tcPr>
          <w:p w14:paraId="37A8F5BA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14:paraId="1D5C87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92" w:type="dxa"/>
            <w:tcBorders>
              <w:top w:val="single" w:color="auto" w:sz="4" w:space="0"/>
              <w:bottom w:val="single" w:color="auto" w:sz="4" w:space="0"/>
            </w:tcBorders>
          </w:tcPr>
          <w:p w14:paraId="488C7852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Контактний тел.</w:t>
            </w:r>
          </w:p>
        </w:tc>
        <w:tc>
          <w:tcPr>
            <w:tcW w:w="4492" w:type="dxa"/>
            <w:tcBorders>
              <w:top w:val="single" w:color="auto" w:sz="4" w:space="0"/>
              <w:bottom w:val="single" w:color="auto" w:sz="4" w:space="0"/>
            </w:tcBorders>
          </w:tcPr>
          <w:p w14:paraId="327761C9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val="en-US" w:eastAsia="ru-RU"/>
              </w:rPr>
            </w:pPr>
          </w:p>
        </w:tc>
      </w:tr>
      <w:tr w14:paraId="26D2D7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92" w:type="dxa"/>
            <w:tcBorders>
              <w:top w:val="single" w:color="auto" w:sz="4" w:space="0"/>
              <w:bottom w:val="single" w:color="auto" w:sz="4" w:space="0"/>
            </w:tcBorders>
          </w:tcPr>
          <w:p w14:paraId="2B57C502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Телефон кафедри</w:t>
            </w:r>
          </w:p>
        </w:tc>
        <w:tc>
          <w:tcPr>
            <w:tcW w:w="4492" w:type="dxa"/>
            <w:tcBorders>
              <w:top w:val="single" w:color="auto" w:sz="4" w:space="0"/>
              <w:bottom w:val="single" w:color="auto" w:sz="4" w:space="0"/>
            </w:tcBorders>
          </w:tcPr>
          <w:p w14:paraId="3352A493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14:paraId="7AE75A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92" w:type="dxa"/>
            <w:tcBorders>
              <w:top w:val="single" w:color="auto" w:sz="4" w:space="0"/>
            </w:tcBorders>
          </w:tcPr>
          <w:p w14:paraId="70BA6D56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Портфоліо викладача на сайті кафедри/ Інституту/Академії</w:t>
            </w:r>
          </w:p>
        </w:tc>
        <w:tc>
          <w:tcPr>
            <w:tcW w:w="4492" w:type="dxa"/>
            <w:tcBorders>
              <w:top w:val="single" w:color="auto" w:sz="4" w:space="0"/>
            </w:tcBorders>
          </w:tcPr>
          <w:p w14:paraId="04AB901D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5619963F">
      <w:pPr>
        <w:jc w:val="center"/>
        <w:rPr>
          <w:b/>
        </w:rPr>
      </w:pPr>
    </w:p>
    <w:p w14:paraId="243ED04C">
      <w:pPr>
        <w:jc w:val="center"/>
        <w:rPr>
          <w:b/>
        </w:rPr>
      </w:pPr>
    </w:p>
    <w:p w14:paraId="1D6EC319">
      <w:pPr>
        <w:jc w:val="center"/>
        <w:rPr>
          <w:b/>
        </w:rPr>
      </w:pPr>
    </w:p>
    <w:p w14:paraId="6A3B475C">
      <w:pPr>
        <w:jc w:val="both"/>
        <w:rPr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1A71F8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3CF6A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курсу</w:t>
      </w:r>
    </w:p>
    <w:p w14:paraId="25296896">
      <w:pPr>
        <w:jc w:val="center"/>
        <w:rPr>
          <w:b/>
          <w:sz w:val="24"/>
          <w:szCs w:val="24"/>
        </w:rPr>
      </w:pPr>
    </w:p>
    <w:p w14:paraId="3F31CA67">
      <w:pPr>
        <w:ind w:firstLine="720"/>
        <w:jc w:val="both"/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Анотація курсу. </w:t>
      </w:r>
      <w:r>
        <w:rPr>
          <w:sz w:val="24"/>
          <w:szCs w:val="24"/>
        </w:rPr>
        <w:t xml:space="preserve">В  Законах України «Про освіту» та «Про вищу освіту» визначено основні засади функціонування  системи вітчизняної освіти та сучасні напрями розвитку освітньої галузі. Оновлення та розвиток освіти пов’язані з підвищенням її якості, яка, у свою чергу, визначає якість життя людини і суспільства. Курс «Академічні студії» спрямований допомогти здобувачам вищої освіти адаптуватися до особливостей організації освітньої діяльності у закладі вищої, стати активним учасником освітнього процесу. </w:t>
      </w:r>
    </w:p>
    <w:p w14:paraId="7396521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Предметом вивчення навчальної дисципліни </w:t>
      </w:r>
      <w:r>
        <w:rPr>
          <w:sz w:val="24"/>
          <w:szCs w:val="24"/>
        </w:rPr>
        <w:t>«Академічні студії» є явище академізму, зокрема, в освітньому процесі вищих навчальних закладів, роль і значення вищої освіти для людини, а також специфіка різних форм навчання. Вона розглядає питання академічної доброчесності, наукового дослідження, наукової комунікації та академічного письма.</w:t>
      </w:r>
    </w:p>
    <w:p w14:paraId="376086A2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Мета вивчення дисципліни</w:t>
      </w:r>
      <w:r>
        <w:rPr>
          <w:sz w:val="24"/>
          <w:szCs w:val="24"/>
        </w:rPr>
        <w:t xml:space="preserve"> ознайомити здобувачів вищої освіти із особливостями організації освітнього процесу у закладі вищої освіти, основними засадами студентського життя,  правами та обов’язками здобувача вищої освіти, особливостями студентської діяльності, системою цінностей сучасного здобувача вищої освіти вищої школи.</w:t>
      </w:r>
    </w:p>
    <w:p w14:paraId="44611E4A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Завдання навчальної дисципліни:</w:t>
      </w:r>
      <w:r>
        <w:rPr>
          <w:sz w:val="24"/>
          <w:szCs w:val="24"/>
        </w:rPr>
        <w:t xml:space="preserve"> ознайомлення здобувачів вищої освіти з особливостями університетської освіти та основами академічної культури; формування загальних компетентностей та вміння працювати в академічному середовищі, сприяння особистісному та професійному становленню здобувача вищої освіти.</w:t>
      </w:r>
    </w:p>
    <w:p w14:paraId="2CB6F86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Пререквізити навчальної дисципліни</w:t>
      </w:r>
      <w:r>
        <w:rPr>
          <w:sz w:val="24"/>
          <w:szCs w:val="24"/>
        </w:rPr>
        <w:t>: базовими знаннями для вивчення курсу «Академічні студії» є дисципліни циклу загальної підготовки, такі як «Історія та культура України», «Сучасна українська мова», «Філософія».</w:t>
      </w:r>
    </w:p>
    <w:p w14:paraId="42BA3793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Постреквізити навчальної дисципліни</w:t>
      </w:r>
      <w:r>
        <w:rPr>
          <w:rFonts w:ascii="Arial" w:hAnsi="Arial" w:cs="Arial"/>
          <w:color w:val="001D35"/>
          <w:sz w:val="24"/>
          <w:szCs w:val="24"/>
          <w:lang w:eastAsia="ru-RU"/>
        </w:rPr>
        <w:t xml:space="preserve"> «</w:t>
      </w:r>
      <w:r>
        <w:rPr>
          <w:sz w:val="24"/>
          <w:szCs w:val="24"/>
        </w:rPr>
        <w:t>Академічні студії» включають в себе знання та навички, які студент повинен здобути після успішного завершення вивчення цієї дисципліни, зокрема, щодо академічної доброчесності, академічного письма та вміння працювати з науковими текстами.</w:t>
      </w:r>
    </w:p>
    <w:p w14:paraId="44B52502">
      <w:pPr>
        <w:widowControl/>
        <w:shd w:val="clear" w:color="auto" w:fill="FFFFFF"/>
        <w:autoSpaceDE/>
        <w:autoSpaceDN/>
        <w:ind w:firstLine="720"/>
        <w:jc w:val="both"/>
        <w:rPr>
          <w:sz w:val="24"/>
          <w:szCs w:val="24"/>
        </w:rPr>
      </w:pPr>
    </w:p>
    <w:p w14:paraId="326D660E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Програмні компетенції</w:t>
      </w:r>
    </w:p>
    <w:tbl>
      <w:tblPr>
        <w:tblStyle w:val="10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6663"/>
      </w:tblGrid>
      <w:tr w14:paraId="071894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2C43E6E6">
            <w:pPr>
              <w:widowControl/>
              <w:autoSpaceDE/>
              <w:autoSpaceDN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Загальні компетентності</w:t>
            </w:r>
          </w:p>
          <w:p w14:paraId="2BC08B47">
            <w:pPr>
              <w:widowControl/>
              <w:autoSpaceDE/>
              <w:autoSpaceDN/>
              <w:contextualSpacing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ru-RU"/>
              </w:rPr>
              <w:t>(ЗК)</w:t>
            </w:r>
          </w:p>
        </w:tc>
        <w:tc>
          <w:tcPr>
            <w:tcW w:w="6663" w:type="dxa"/>
          </w:tcPr>
          <w:p w14:paraId="2ABCCCD7">
            <w:pPr>
              <w:widowControl/>
              <w:tabs>
                <w:tab w:val="left" w:pos="326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15B2B2E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sz w:val="24"/>
                <w:szCs w:val="24"/>
                <w:lang w:eastAsia="ru-RU"/>
              </w:rPr>
              <w:t>ЗК2.</w:t>
            </w:r>
            <w:r>
              <w:rPr>
                <w:color w:val="000000"/>
                <w:sz w:val="24"/>
                <w:szCs w:val="24"/>
                <w:lang w:eastAsia="ru-RU"/>
              </w:rPr>
              <w:t>Здатність зберігати та примножувати моральні, культурні, наукові цінності та примножувати досягнення суспільства 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4DEA441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ЗК4. Здатність застосовувати знання у практичних ситуаціях.</w:t>
            </w:r>
          </w:p>
          <w:p w14:paraId="77C8BC60">
            <w:pPr>
              <w:pStyle w:val="14"/>
              <w:autoSpaceDE/>
              <w:autoSpaceDN/>
              <w:jc w:val="both"/>
              <w:rPr>
                <w:rFonts w:eastAsiaTheme="minorEastAsia"/>
                <w:lang w:val="uk-UA" w:eastAsia="ru-RU" w:bidi="uk-UA"/>
              </w:rPr>
            </w:pPr>
            <w:r>
              <w:rPr>
                <w:rFonts w:eastAsiaTheme="minorEastAsia"/>
                <w:lang w:val="uk-UA" w:eastAsia="ru-RU"/>
              </w:rPr>
              <w:t>ЗК5.</w:t>
            </w:r>
            <w:r>
              <w:rPr>
                <w:rFonts w:eastAsiaTheme="minorEastAsia"/>
                <w:lang w:val="uk-UA" w:eastAsia="ru-RU" w:bidi="uk-UA"/>
              </w:rPr>
              <w:t>Знання та розуміння предметної області та розуміння професійної діяльності.</w:t>
            </w:r>
          </w:p>
          <w:p w14:paraId="7FAB09F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ЗК10. Здатність до проведення досліджень на відповідному рівні.</w:t>
            </w:r>
          </w:p>
          <w:p w14:paraId="1C007F4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ЗК11. Здатність до адаптації та дії в новій ситуації.</w:t>
            </w:r>
          </w:p>
        </w:tc>
      </w:tr>
      <w:tr w14:paraId="34BD9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 w14:paraId="1FC2B5FD">
            <w:pPr>
              <w:widowControl/>
              <w:autoSpaceDE/>
              <w:autoSpaceDN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Результати навчання</w:t>
            </w:r>
          </w:p>
        </w:tc>
        <w:tc>
          <w:tcPr>
            <w:tcW w:w="6663" w:type="dxa"/>
          </w:tcPr>
          <w:p w14:paraId="71790706">
            <w:pPr>
              <w:pStyle w:val="18"/>
              <w:widowControl/>
              <w:tabs>
                <w:tab w:val="left" w:pos="368"/>
              </w:tabs>
              <w:jc w:val="both"/>
              <w:rPr>
                <w:rFonts w:eastAsiaTheme="minorEastAsia"/>
                <w:color w:val="000000"/>
                <w:sz w:val="24"/>
                <w:szCs w:val="24"/>
                <w:lang w:eastAsia="ru-RU" w:bidi="uk-UA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eastAsia="ru-RU" w:bidi="uk-UA"/>
              </w:rPr>
              <w:t>РН1. Знати свої права і обов’язки як члена суспільства, усвідомлювати цінності громадянського суспільства, верховенства права, прав і свобод людини і громадянина в Україні.</w:t>
            </w:r>
          </w:p>
          <w:p w14:paraId="4DE3E8EC">
            <w:pPr>
              <w:pStyle w:val="18"/>
              <w:widowControl/>
              <w:tabs>
                <w:tab w:val="left" w:pos="498"/>
              </w:tabs>
              <w:jc w:val="both"/>
              <w:rPr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  <w:lang w:eastAsia="ru-RU" w:bidi="uk-UA"/>
              </w:rPr>
              <w:t>РН13.Спілкуватись в усній та письмовій формі державною та іноземною мовами.</w:t>
            </w:r>
          </w:p>
        </w:tc>
      </w:tr>
    </w:tbl>
    <w:p w14:paraId="614EB793">
      <w:pPr>
        <w:jc w:val="both"/>
        <w:rPr>
          <w:sz w:val="24"/>
          <w:szCs w:val="24"/>
        </w:rPr>
      </w:pPr>
    </w:p>
    <w:p w14:paraId="45F799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Зміст навчальної дисципліни</w:t>
      </w:r>
    </w:p>
    <w:tbl>
      <w:tblPr>
        <w:tblStyle w:val="6"/>
        <w:tblW w:w="4887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732"/>
        <w:gridCol w:w="601"/>
        <w:gridCol w:w="597"/>
        <w:gridCol w:w="767"/>
        <w:gridCol w:w="2959"/>
      </w:tblGrid>
      <w:tr w14:paraId="6969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09" w:type="pct"/>
            <w:vMerge w:val="restart"/>
            <w:vAlign w:val="center"/>
          </w:tcPr>
          <w:p w14:paraId="61418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93" w:type="pct"/>
            <w:vMerge w:val="restart"/>
            <w:vAlign w:val="center"/>
          </w:tcPr>
          <w:p w14:paraId="1FDD7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 теми</w:t>
            </w:r>
          </w:p>
        </w:tc>
        <w:tc>
          <w:tcPr>
            <w:tcW w:w="2498" w:type="pct"/>
            <w:gridSpan w:val="4"/>
            <w:vAlign w:val="center"/>
          </w:tcPr>
          <w:p w14:paraId="2DF551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Кількість годин, з них:</w:t>
            </w:r>
          </w:p>
        </w:tc>
      </w:tr>
      <w:tr w14:paraId="7796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609" w:type="pct"/>
            <w:vMerge w:val="continue"/>
            <w:vAlign w:val="center"/>
          </w:tcPr>
          <w:p w14:paraId="2A608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pct"/>
            <w:vMerge w:val="continue"/>
            <w:vAlign w:val="center"/>
          </w:tcPr>
          <w:p w14:paraId="464229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396BD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303" w:type="pct"/>
            <w:shd w:val="clear" w:color="auto" w:fill="auto"/>
            <w:textDirection w:val="btLr"/>
            <w:vAlign w:val="center"/>
          </w:tcPr>
          <w:p w14:paraId="39C654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Семінарські/практичні заняття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14:paraId="18CBB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613EC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 навчання/методи оцінювання</w:t>
            </w:r>
          </w:p>
        </w:tc>
      </w:tr>
      <w:tr w14:paraId="193C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3498" w:type="pct"/>
            <w:gridSpan w:val="5"/>
          </w:tcPr>
          <w:p w14:paraId="616D78D8">
            <w:pPr>
              <w:tabs>
                <w:tab w:val="left" w:pos="284"/>
                <w:tab w:val="left" w:pos="567"/>
              </w:tabs>
              <w:ind w:left="1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семестр</w:t>
            </w:r>
          </w:p>
          <w:p w14:paraId="0E0D84D5">
            <w:pPr>
              <w:tabs>
                <w:tab w:val="left" w:pos="284"/>
                <w:tab w:val="left" w:pos="567"/>
              </w:tabs>
              <w:ind w:left="18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Змістовий модуль 1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Особливості університетської освіти</w:t>
            </w:r>
          </w:p>
        </w:tc>
        <w:tc>
          <w:tcPr>
            <w:tcW w:w="1502" w:type="pct"/>
            <w:vMerge w:val="restart"/>
          </w:tcPr>
          <w:p w14:paraId="7B57B5C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 навчання</w:t>
            </w:r>
            <w:r>
              <w:rPr>
                <w:sz w:val="24"/>
                <w:szCs w:val="24"/>
              </w:rPr>
              <w:t>: словесні (навчальна лекція; бесіда4 навчальна дискусія); індуктивний метод; дедуктивний метод; аналітичний; синтетичний; практичний; пояснювально-ілюстративний метод проблемного викладу; дослідницький інтерактивні методи (аналіз ситуацій; дискусії, дебати, полеміки; діалог; мозковий штурм; ситуативне моделювання, опрацювання дискусійних питань); інноваційні методи навчання (компетентнісний, кейс-метод).</w:t>
            </w:r>
          </w:p>
          <w:p w14:paraId="19F7B491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Методи оцінювання: </w:t>
            </w:r>
            <w:r>
              <w:rPr>
                <w:sz w:val="24"/>
                <w:szCs w:val="24"/>
              </w:rPr>
              <w:t>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роботи); тестовий контроль (тести закритої форми); метод самоконтролю та самооцінки.</w:t>
            </w:r>
          </w:p>
        </w:tc>
      </w:tr>
      <w:tr w14:paraId="0B9C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9" w:type="pct"/>
          </w:tcPr>
          <w:p w14:paraId="60C6A47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1. </w:t>
            </w:r>
          </w:p>
        </w:tc>
        <w:tc>
          <w:tcPr>
            <w:tcW w:w="1893" w:type="pct"/>
          </w:tcPr>
          <w:p w14:paraId="18CAA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 сьогодні: будівництво стратегії власного життя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CC32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FBEC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14:paraId="4CDCD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2" w:type="pct"/>
            <w:vMerge w:val="continue"/>
            <w:vAlign w:val="center"/>
          </w:tcPr>
          <w:p w14:paraId="01C759CA">
            <w:pPr>
              <w:jc w:val="center"/>
              <w:rPr>
                <w:sz w:val="24"/>
                <w:szCs w:val="24"/>
              </w:rPr>
            </w:pPr>
          </w:p>
        </w:tc>
      </w:tr>
      <w:tr w14:paraId="67F6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09" w:type="pct"/>
          </w:tcPr>
          <w:p w14:paraId="3FDDF79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3" w:type="pct"/>
          </w:tcPr>
          <w:p w14:paraId="19E8E4E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Нормативно-правові засади діяльності вищої школи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5E69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B38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14:paraId="5C3AF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2" w:type="pct"/>
            <w:vMerge w:val="continue"/>
            <w:vAlign w:val="center"/>
          </w:tcPr>
          <w:p w14:paraId="54292FCF">
            <w:pPr>
              <w:jc w:val="center"/>
              <w:rPr>
                <w:sz w:val="24"/>
                <w:szCs w:val="24"/>
              </w:rPr>
            </w:pPr>
          </w:p>
        </w:tc>
      </w:tr>
      <w:tr w14:paraId="2B53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09" w:type="pct"/>
          </w:tcPr>
          <w:p w14:paraId="6CFAEDA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3. </w:t>
            </w:r>
          </w:p>
        </w:tc>
        <w:tc>
          <w:tcPr>
            <w:tcW w:w="1893" w:type="pct"/>
          </w:tcPr>
          <w:p w14:paraId="6B149F5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Особливості організації освітнього процесу у закладі вищої освіти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1CEE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BD9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9" w:type="pct"/>
            <w:vAlign w:val="center"/>
          </w:tcPr>
          <w:p w14:paraId="6A7D3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2" w:type="pct"/>
            <w:vMerge w:val="continue"/>
            <w:vAlign w:val="center"/>
          </w:tcPr>
          <w:p w14:paraId="7377301D">
            <w:pPr>
              <w:jc w:val="center"/>
              <w:rPr>
                <w:sz w:val="24"/>
                <w:szCs w:val="24"/>
              </w:rPr>
            </w:pPr>
          </w:p>
        </w:tc>
      </w:tr>
      <w:tr w14:paraId="7F3E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09" w:type="pct"/>
          </w:tcPr>
          <w:p w14:paraId="7BD6771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4. </w:t>
            </w:r>
          </w:p>
        </w:tc>
        <w:tc>
          <w:tcPr>
            <w:tcW w:w="1893" w:type="pct"/>
          </w:tcPr>
          <w:p w14:paraId="4A8E1EA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Нові тенденції розвитку вищої освіти в Україні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9DB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DE60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" w:type="pct"/>
            <w:vAlign w:val="center"/>
          </w:tcPr>
          <w:p w14:paraId="15C9C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2" w:type="pct"/>
            <w:vMerge w:val="continue"/>
            <w:vAlign w:val="center"/>
          </w:tcPr>
          <w:p w14:paraId="53FA19DA">
            <w:pPr>
              <w:jc w:val="center"/>
              <w:rPr>
                <w:sz w:val="24"/>
                <w:szCs w:val="24"/>
              </w:rPr>
            </w:pPr>
          </w:p>
        </w:tc>
      </w:tr>
      <w:tr w14:paraId="59AC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498" w:type="pct"/>
            <w:gridSpan w:val="5"/>
          </w:tcPr>
          <w:p w14:paraId="7A05365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Змістовий модуль 2</w:t>
            </w:r>
            <w:r>
              <w:rPr>
                <w:b/>
                <w:sz w:val="24"/>
                <w:szCs w:val="24"/>
              </w:rPr>
              <w:t>. Виробництво економічних благ</w:t>
            </w:r>
          </w:p>
        </w:tc>
        <w:tc>
          <w:tcPr>
            <w:tcW w:w="1502" w:type="pct"/>
            <w:vMerge w:val="continue"/>
          </w:tcPr>
          <w:p w14:paraId="08ED8243">
            <w:pPr>
              <w:rPr>
                <w:b/>
                <w:sz w:val="24"/>
                <w:szCs w:val="24"/>
              </w:rPr>
            </w:pPr>
          </w:p>
        </w:tc>
      </w:tr>
      <w:tr w14:paraId="1C77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9" w:type="pct"/>
          </w:tcPr>
          <w:p w14:paraId="49DF528D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5. </w:t>
            </w:r>
          </w:p>
        </w:tc>
        <w:tc>
          <w:tcPr>
            <w:tcW w:w="1893" w:type="pct"/>
          </w:tcPr>
          <w:p w14:paraId="50B2C847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 w:eastAsia="en-US"/>
              </w:rPr>
              <w:t>Академічна доброчесність та її фундаментальні цінності</w:t>
            </w:r>
          </w:p>
        </w:tc>
        <w:tc>
          <w:tcPr>
            <w:tcW w:w="305" w:type="pct"/>
            <w:shd w:val="clear" w:color="auto" w:fill="auto"/>
          </w:tcPr>
          <w:p w14:paraId="7F001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shd w:val="clear" w:color="auto" w:fill="auto"/>
          </w:tcPr>
          <w:p w14:paraId="46DC2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14:paraId="49ED2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2" w:type="pct"/>
            <w:vMerge w:val="continue"/>
          </w:tcPr>
          <w:p w14:paraId="76B915B5">
            <w:pPr>
              <w:jc w:val="center"/>
              <w:rPr>
                <w:sz w:val="24"/>
                <w:szCs w:val="24"/>
              </w:rPr>
            </w:pPr>
          </w:p>
        </w:tc>
      </w:tr>
      <w:tr w14:paraId="19C2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9" w:type="pct"/>
          </w:tcPr>
          <w:p w14:paraId="2EB710E3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6. </w:t>
            </w:r>
          </w:p>
        </w:tc>
        <w:tc>
          <w:tcPr>
            <w:tcW w:w="1893" w:type="pct"/>
          </w:tcPr>
          <w:p w14:paraId="2BF9A64D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 w:eastAsia="en-US"/>
              </w:rPr>
              <w:t>Академічна культура: сутність, складові. Кодекс честі Академії</w:t>
            </w:r>
          </w:p>
        </w:tc>
        <w:tc>
          <w:tcPr>
            <w:tcW w:w="305" w:type="pct"/>
            <w:shd w:val="clear" w:color="auto" w:fill="auto"/>
          </w:tcPr>
          <w:p w14:paraId="00EC7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shd w:val="clear" w:color="auto" w:fill="auto"/>
          </w:tcPr>
          <w:p w14:paraId="260DA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14:paraId="4F71C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2" w:type="pct"/>
            <w:vMerge w:val="continue"/>
          </w:tcPr>
          <w:p w14:paraId="571E3C7D">
            <w:pPr>
              <w:jc w:val="center"/>
              <w:rPr>
                <w:sz w:val="24"/>
                <w:szCs w:val="24"/>
              </w:rPr>
            </w:pPr>
          </w:p>
        </w:tc>
      </w:tr>
      <w:tr w14:paraId="3BF2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9" w:type="pct"/>
          </w:tcPr>
          <w:p w14:paraId="5DCE2CB1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7. </w:t>
            </w:r>
          </w:p>
        </w:tc>
        <w:tc>
          <w:tcPr>
            <w:tcW w:w="1893" w:type="pct"/>
          </w:tcPr>
          <w:p w14:paraId="7E818F2B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Науковий стиль української мови як основа формування культури мови фахівця</w:t>
            </w:r>
          </w:p>
        </w:tc>
        <w:tc>
          <w:tcPr>
            <w:tcW w:w="305" w:type="pct"/>
            <w:shd w:val="clear" w:color="auto" w:fill="auto"/>
          </w:tcPr>
          <w:p w14:paraId="3D311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" w:type="pct"/>
            <w:shd w:val="clear" w:color="auto" w:fill="auto"/>
          </w:tcPr>
          <w:p w14:paraId="0026A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14:paraId="717F84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02" w:type="pct"/>
            <w:vMerge w:val="continue"/>
          </w:tcPr>
          <w:p w14:paraId="299FE2E8">
            <w:pPr>
              <w:jc w:val="center"/>
              <w:rPr>
                <w:sz w:val="24"/>
                <w:szCs w:val="24"/>
              </w:rPr>
            </w:pPr>
          </w:p>
        </w:tc>
      </w:tr>
      <w:tr w14:paraId="0F71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9" w:type="pct"/>
          </w:tcPr>
          <w:p w14:paraId="6CECBD5F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Тема 8. </w:t>
            </w:r>
          </w:p>
        </w:tc>
        <w:tc>
          <w:tcPr>
            <w:tcW w:w="1893" w:type="pct"/>
          </w:tcPr>
          <w:p w14:paraId="41373997">
            <w:pPr>
              <w:pStyle w:val="4"/>
              <w:jc w:val="both"/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Мистецтво самопрезентації</w:t>
            </w:r>
          </w:p>
        </w:tc>
        <w:tc>
          <w:tcPr>
            <w:tcW w:w="305" w:type="pct"/>
            <w:shd w:val="clear" w:color="auto" w:fill="auto"/>
          </w:tcPr>
          <w:p w14:paraId="110512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" w:type="pct"/>
            <w:shd w:val="clear" w:color="auto" w:fill="auto"/>
          </w:tcPr>
          <w:p w14:paraId="26D69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14:paraId="0401E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02" w:type="pct"/>
            <w:vMerge w:val="continue"/>
          </w:tcPr>
          <w:p w14:paraId="0568F0BA">
            <w:pPr>
              <w:jc w:val="center"/>
              <w:rPr>
                <w:sz w:val="24"/>
                <w:szCs w:val="24"/>
              </w:rPr>
            </w:pPr>
          </w:p>
        </w:tc>
      </w:tr>
      <w:tr w14:paraId="0574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502" w:type="pct"/>
            <w:gridSpan w:val="2"/>
          </w:tcPr>
          <w:p w14:paraId="1E9B99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305" w:type="pct"/>
            <w:shd w:val="clear" w:color="auto" w:fill="auto"/>
          </w:tcPr>
          <w:p w14:paraId="3421F4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3" w:type="pct"/>
            <w:shd w:val="clear" w:color="auto" w:fill="auto"/>
          </w:tcPr>
          <w:p w14:paraId="0EE072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89" w:type="pct"/>
          </w:tcPr>
          <w:p w14:paraId="3DE0B0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02" w:type="pct"/>
            <w:vMerge w:val="continue"/>
          </w:tcPr>
          <w:p w14:paraId="12F4DC8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29711D">
      <w:pPr>
        <w:jc w:val="both"/>
        <w:rPr>
          <w:sz w:val="24"/>
          <w:szCs w:val="24"/>
        </w:rPr>
      </w:pPr>
    </w:p>
    <w:p w14:paraId="7145B0BD">
      <w:pPr>
        <w:widowControl w:val="0"/>
        <w:ind w:firstLine="720" w:firstLineChars="0"/>
        <w:jc w:val="both"/>
        <w:rPr>
          <w:rFonts w:eastAsia="Calibri"/>
          <w:b/>
          <w:bCs/>
          <w:sz w:val="24"/>
          <w:szCs w:val="24"/>
          <w:lang w:val="uk-UA"/>
        </w:rPr>
      </w:pPr>
      <w:r>
        <w:rPr>
          <w:rFonts w:eastAsia="Calibri"/>
          <w:b/>
          <w:bCs/>
          <w:sz w:val="24"/>
          <w:szCs w:val="24"/>
          <w:lang w:val="uk-UA"/>
        </w:rPr>
        <w:t>Технічне обладнання та/або програмне забезпечення</w:t>
      </w:r>
    </w:p>
    <w:p w14:paraId="176149FF">
      <w:pPr>
        <w:widowControl w:val="0"/>
        <w:ind w:firstLine="720" w:firstLineChars="0"/>
        <w:jc w:val="both"/>
        <w:rPr>
          <w:rFonts w:eastAsia="Calibri"/>
          <w:sz w:val="24"/>
          <w:szCs w:val="24"/>
          <w:lang w:val="uk-UA" w:eastAsia="uk-UA"/>
        </w:rPr>
      </w:pPr>
      <w:r>
        <w:rPr>
          <w:rFonts w:eastAsia="Calibri"/>
          <w:sz w:val="24"/>
          <w:szCs w:val="24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  <w:r>
        <w:rPr>
          <w:rFonts w:eastAsia="Calibri"/>
          <w:sz w:val="24"/>
          <w:szCs w:val="24"/>
          <w:lang w:val="uk-UA" w:eastAsia="uk-UA"/>
        </w:rPr>
        <w:t xml:space="preserve">4. </w:t>
      </w:r>
    </w:p>
    <w:p w14:paraId="1F2177A2">
      <w:pPr>
        <w:widowControl w:val="0"/>
        <w:ind w:firstLine="720" w:firstLineChars="0"/>
        <w:jc w:val="both"/>
        <w:rPr>
          <w:rFonts w:eastAsia="Calibri"/>
          <w:b/>
          <w:bCs/>
          <w:sz w:val="24"/>
          <w:szCs w:val="24"/>
          <w:lang w:val="uk-UA" w:eastAsia="uk-UA"/>
        </w:rPr>
      </w:pPr>
      <w:r>
        <w:rPr>
          <w:rFonts w:eastAsia="Calibri"/>
          <w:b/>
          <w:bCs/>
          <w:sz w:val="24"/>
          <w:szCs w:val="24"/>
          <w:lang w:val="uk-UA" w:eastAsia="uk-UA"/>
        </w:rPr>
        <w:t>Форми і методи контролю</w:t>
      </w:r>
    </w:p>
    <w:p w14:paraId="14F6107A">
      <w:pPr>
        <w:widowControl w:val="0"/>
        <w:ind w:firstLine="720" w:firstLineChars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Контроль успішності здобувачів освіти поділяється на поточний і підсумковий (семестровий).</w:t>
      </w:r>
      <w:r>
        <w:rPr>
          <w:rFonts w:hint="default"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>Поточний контроль здійснюють під час проведення практичних, лабораторних і семінарських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05434B59">
      <w:pPr>
        <w:widowControl w:val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Форми участі студентів у навчальному процесі, які підлягають поточному контролю:</w:t>
      </w:r>
    </w:p>
    <w:p w14:paraId="3DE9DDF6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виступ з основного питання;</w:t>
      </w:r>
    </w:p>
    <w:p w14:paraId="6CAD3B77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усна доповідь;</w:t>
      </w:r>
    </w:p>
    <w:p w14:paraId="74F5CCDD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доповнення, запитання до того, хто відповідає;</w:t>
      </w:r>
    </w:p>
    <w:p w14:paraId="606465E1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систематичність роботи на семінарських заняттях, активність під час обговорення питань;</w:t>
      </w:r>
    </w:p>
    <w:p w14:paraId="57EBECA0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участь у дискусіях, інтерактивних формах організації заняття;</w:t>
      </w:r>
    </w:p>
    <w:p w14:paraId="0B00A32D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аналіз законодавства та монографічної літератури;</w:t>
      </w:r>
    </w:p>
    <w:p w14:paraId="4C604277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письмові завдання (тестові, контрольні, творчі роботи, реферати тощо);</w:t>
      </w:r>
    </w:p>
    <w:p w14:paraId="5CF96D1F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підготовка тез, конспектів навчальних або наукових текстів;</w:t>
      </w:r>
    </w:p>
    <w:p w14:paraId="72764CC5">
      <w:pPr>
        <w:widowControl w:val="0"/>
        <w:numPr>
          <w:ilvl w:val="0"/>
          <w:numId w:val="1"/>
        </w:numPr>
        <w:spacing w:line="259" w:lineRule="auto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самостійне опрацювання тем.</w:t>
      </w:r>
    </w:p>
    <w:p w14:paraId="5FCE7505">
      <w:pPr>
        <w:widowControl w:val="0"/>
        <w:ind w:firstLine="720" w:firstLineChars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Контроль успішності здобувачів освіти поділяється на поточний і підсумковий.</w:t>
      </w:r>
    </w:p>
    <w:p w14:paraId="59E7328B">
      <w:pPr>
        <w:widowControl w:val="0"/>
        <w:ind w:firstLine="720" w:firstLineChars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45ED2802">
      <w:pPr>
        <w:widowControl w:val="0"/>
        <w:jc w:val="both"/>
        <w:rPr>
          <w:rFonts w:eastAsia="Calibri"/>
          <w:b/>
          <w:bCs/>
          <w:sz w:val="24"/>
          <w:szCs w:val="24"/>
          <w:lang w:val="uk-UA"/>
        </w:rPr>
      </w:pPr>
    </w:p>
    <w:p w14:paraId="2E812AC9">
      <w:pPr>
        <w:tabs>
          <w:tab w:val="left" w:pos="284"/>
          <w:tab w:val="left" w:pos="4500"/>
        </w:tabs>
        <w:ind w:left="-284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Система оцінювання та вимоги</w:t>
      </w:r>
      <w:r>
        <w:rPr>
          <w:b/>
          <w:sz w:val="24"/>
          <w:szCs w:val="24"/>
        </w:rPr>
        <w:tab/>
      </w:r>
    </w:p>
    <w:p w14:paraId="15576343">
      <w:pPr>
        <w:tabs>
          <w:tab w:val="left" w:pos="284"/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Таблиця розподілу балів, які отримують здобувачі вищої освіти* </w:t>
      </w:r>
    </w:p>
    <w:p w14:paraId="0821AD4F">
      <w:pPr>
        <w:tabs>
          <w:tab w:val="left" w:pos="284"/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1-й семестр</w:t>
      </w:r>
    </w:p>
    <w:tbl>
      <w:tblPr>
        <w:tblStyle w:val="6"/>
        <w:tblW w:w="506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60"/>
        <w:gridCol w:w="567"/>
        <w:gridCol w:w="567"/>
        <w:gridCol w:w="567"/>
        <w:gridCol w:w="708"/>
        <w:gridCol w:w="709"/>
        <w:gridCol w:w="709"/>
        <w:gridCol w:w="567"/>
        <w:gridCol w:w="726"/>
        <w:gridCol w:w="8"/>
        <w:gridCol w:w="1294"/>
        <w:gridCol w:w="1077"/>
        <w:gridCol w:w="8"/>
        <w:gridCol w:w="1037"/>
      </w:tblGrid>
      <w:tr w14:paraId="234970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D14744">
            <w:pPr>
              <w:suppressLineNumbers/>
              <w:snapToGrid w:val="0"/>
            </w:pPr>
          </w:p>
        </w:tc>
        <w:tc>
          <w:tcPr>
            <w:tcW w:w="5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F266E">
            <w:pPr>
              <w:suppressLineNumbers/>
              <w:snapToGrid w:val="0"/>
              <w:jc w:val="center"/>
              <w:rPr>
                <w:b/>
                <w:bCs/>
              </w:rPr>
            </w:pPr>
          </w:p>
          <w:p w14:paraId="7DAB6AF8">
            <w:pPr>
              <w:suppressLineNumber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Поточний контроль знань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FD6E552">
            <w:pPr>
              <w:suppressLineNumbers/>
              <w:jc w:val="center"/>
            </w:pPr>
            <w:r>
              <w:rPr>
                <w:b/>
                <w:bCs/>
              </w:rPr>
              <w:t>Модульна контрольна робота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B48C3D">
            <w:pPr>
              <w:suppressLineNumbers/>
            </w:pPr>
            <w:r>
              <w:rPr>
                <w:b/>
                <w:bCs/>
              </w:rPr>
              <w:t>Екзамен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A1E09">
            <w:pPr>
              <w:suppressLineNumbers/>
            </w:pPr>
            <w:r>
              <w:rPr>
                <w:b/>
                <w:bCs/>
              </w:rPr>
              <w:t>Загальна кількість балів</w:t>
            </w:r>
          </w:p>
        </w:tc>
      </w:tr>
      <w:tr w14:paraId="1FB795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53" w:hRule="atLeast"/>
        </w:trPr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</w:tcPr>
          <w:p w14:paraId="7507258C">
            <w:pPr>
              <w:suppressLineNumbers/>
              <w:snapToGrid w:val="0"/>
            </w:pPr>
            <w:r>
              <w:t>Теми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D8CDDEA">
            <w:pPr>
              <w:suppressLineNumbers/>
              <w:jc w:val="center"/>
            </w:pPr>
            <w:r>
              <w:t>Тема 1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CDAEA7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2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31D8D84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3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57C6B5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4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B5A821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5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3163D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6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1D9A88F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7</w:t>
            </w:r>
          </w:p>
        </w:tc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04DFE890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8</w:t>
            </w:r>
          </w:p>
        </w:tc>
        <w:tc>
          <w:tcPr>
            <w:tcW w:w="1302" w:type="dxa"/>
            <w:gridSpan w:val="2"/>
            <w:vMerge w:val="restart"/>
            <w:tcBorders>
              <w:left w:val="single" w:color="000000" w:sz="4" w:space="0"/>
            </w:tcBorders>
          </w:tcPr>
          <w:p w14:paraId="2C613FB3">
            <w:pPr>
              <w:snapToGrid w:val="0"/>
              <w:jc w:val="center"/>
              <w:rPr>
                <w:rFonts w:eastAsia="Calibri"/>
              </w:rPr>
            </w:pPr>
          </w:p>
          <w:p w14:paraId="18B3D48C">
            <w:pPr>
              <w:snapToGrid w:val="0"/>
              <w:jc w:val="center"/>
              <w:rPr>
                <w:rFonts w:eastAsia="Calibri"/>
              </w:rPr>
            </w:pPr>
          </w:p>
          <w:p w14:paraId="2EE05994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077" w:type="dxa"/>
            <w:vMerge w:val="restart"/>
            <w:tcBorders>
              <w:left w:val="single" w:color="000000" w:sz="4" w:space="0"/>
            </w:tcBorders>
          </w:tcPr>
          <w:p w14:paraId="3C043187">
            <w:pPr>
              <w:suppressLineNumbers/>
              <w:snapToGrid w:val="0"/>
              <w:jc w:val="center"/>
            </w:pPr>
          </w:p>
          <w:p w14:paraId="3575397E">
            <w:pPr>
              <w:suppressLineNumbers/>
              <w:snapToGrid w:val="0"/>
              <w:jc w:val="center"/>
            </w:pPr>
          </w:p>
          <w:p w14:paraId="599A0202">
            <w:pPr>
              <w:suppressLineNumbers/>
              <w:snapToGrid w:val="0"/>
              <w:jc w:val="center"/>
            </w:pPr>
            <w:r>
              <w:t>20</w:t>
            </w:r>
          </w:p>
        </w:tc>
        <w:tc>
          <w:tcPr>
            <w:tcW w:w="104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6818590">
            <w:pPr>
              <w:suppressLineNumbers/>
              <w:snapToGrid w:val="0"/>
              <w:jc w:val="center"/>
            </w:pPr>
          </w:p>
          <w:p w14:paraId="4F655352">
            <w:pPr>
              <w:suppressLineNumbers/>
              <w:snapToGrid w:val="0"/>
            </w:pPr>
          </w:p>
          <w:p w14:paraId="1DB070E3">
            <w:pPr>
              <w:suppressLineNumbers/>
              <w:snapToGrid w:val="0"/>
              <w:jc w:val="center"/>
            </w:pPr>
            <w:r>
              <w:t>100</w:t>
            </w:r>
          </w:p>
        </w:tc>
      </w:tr>
      <w:tr w14:paraId="1FB10E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</w:tcPr>
          <w:p w14:paraId="127A0460">
            <w:pPr>
              <w:suppressLineNumbers/>
            </w:pPr>
            <w:r>
              <w:t>Робота на семінарському занятті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22403C">
            <w:pPr>
              <w:suppressLineNumbers/>
              <w:snapToGrid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000000" w:sz="4" w:space="0"/>
            </w:tcBorders>
          </w:tcPr>
          <w:p w14:paraId="2A534E82">
            <w:pPr>
              <w:suppressLineNumbers/>
              <w:snapToGrid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640CFB0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000000" w:sz="4" w:space="0"/>
            </w:tcBorders>
          </w:tcPr>
          <w:p w14:paraId="4578B588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</w:tcPr>
          <w:p w14:paraId="485C1ABD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A1E1ED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000000" w:sz="4" w:space="0"/>
            </w:tcBorders>
          </w:tcPr>
          <w:p w14:paraId="7D9F40D3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30207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</w:tcBorders>
          </w:tcPr>
          <w:p w14:paraId="650C8219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</w:tcBorders>
          </w:tcPr>
          <w:p w14:paraId="45E9F642">
            <w:pPr>
              <w:suppressLineNumbers/>
              <w:snapToGrid w:val="0"/>
              <w:jc w:val="center"/>
            </w:pPr>
          </w:p>
        </w:tc>
        <w:tc>
          <w:tcPr>
            <w:tcW w:w="10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ADFDCE">
            <w:pPr>
              <w:suppressLineNumbers/>
              <w:snapToGrid w:val="0"/>
              <w:jc w:val="center"/>
            </w:pPr>
          </w:p>
        </w:tc>
      </w:tr>
      <w:tr w14:paraId="6C6320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2" w:hRule="atLeast"/>
        </w:trPr>
        <w:tc>
          <w:tcPr>
            <w:tcW w:w="1560" w:type="dxa"/>
            <w:tcBorders>
              <w:left w:val="single" w:color="000000" w:sz="4" w:space="0"/>
              <w:bottom w:val="single" w:color="000000" w:sz="4" w:space="0"/>
            </w:tcBorders>
          </w:tcPr>
          <w:p w14:paraId="25FB45D8">
            <w:pPr>
              <w:suppressLineNumbers/>
            </w:pPr>
            <w:r>
              <w:t>Самостійна робота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</w:tcPr>
          <w:p w14:paraId="584BB9ED">
            <w:pPr>
              <w:suppressLineNumbers/>
              <w:snapToGrid w:val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</w:tcPr>
          <w:p w14:paraId="701759B6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</w:tcPr>
          <w:p w14:paraId="6FB2D596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8" w:type="dxa"/>
            <w:tcBorders>
              <w:left w:val="single" w:color="000000" w:sz="4" w:space="0"/>
              <w:bottom w:val="single" w:color="000000" w:sz="4" w:space="0"/>
            </w:tcBorders>
          </w:tcPr>
          <w:p w14:paraId="26F0063A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</w:tcBorders>
          </w:tcPr>
          <w:p w14:paraId="5AAB0D1D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9D11846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67" w:type="dxa"/>
            <w:tcBorders>
              <w:left w:val="single" w:color="auto" w:sz="4" w:space="0"/>
              <w:bottom w:val="single" w:color="000000" w:sz="4" w:space="0"/>
            </w:tcBorders>
          </w:tcPr>
          <w:p w14:paraId="0A6A15B8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53AB4">
            <w:pPr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C29260B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7CC58076">
            <w:pPr>
              <w:suppressLineNumbers/>
              <w:snapToGrid w:val="0"/>
              <w:jc w:val="center"/>
            </w:pPr>
          </w:p>
        </w:tc>
        <w:tc>
          <w:tcPr>
            <w:tcW w:w="10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1E999">
            <w:pPr>
              <w:suppressLineNumbers/>
              <w:snapToGrid w:val="0"/>
              <w:jc w:val="center"/>
            </w:pPr>
          </w:p>
        </w:tc>
      </w:tr>
    </w:tbl>
    <w:p w14:paraId="7E94804D">
      <w:pPr>
        <w:tabs>
          <w:tab w:val="left" w:pos="284"/>
          <w:tab w:val="left" w:pos="4500"/>
        </w:tabs>
        <w:rPr>
          <w:b/>
          <w:sz w:val="24"/>
          <w:szCs w:val="24"/>
        </w:rPr>
      </w:pPr>
    </w:p>
    <w:p w14:paraId="25D0B6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*Таблиця містить інформацію про максимальні бали за кожен вид навчальної роботи здобувача вищої освіти. </w:t>
      </w:r>
    </w:p>
    <w:p w14:paraId="4E919FE2">
      <w:pPr>
        <w:widowControl w:val="0"/>
        <w:spacing w:line="240" w:lineRule="auto"/>
        <w:ind w:firstLine="720" w:firstLineChars="0"/>
        <w:jc w:val="both"/>
        <w:rPr>
          <w:rFonts w:eastAsia="Calibri"/>
          <w:sz w:val="24"/>
          <w:szCs w:val="24"/>
          <w:lang w:val="uk-UA"/>
        </w:rPr>
      </w:pPr>
    </w:p>
    <w:p w14:paraId="6893196F">
      <w:pPr>
        <w:widowControl w:val="0"/>
        <w:spacing w:line="240" w:lineRule="auto"/>
        <w:ind w:firstLine="720" w:firstLineChars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  <w:r>
        <w:rPr>
          <w:rFonts w:hint="default" w:eastAsia="Calibri"/>
          <w:sz w:val="24"/>
          <w:szCs w:val="24"/>
          <w:lang w:val="uk-UA"/>
        </w:rPr>
        <w:t xml:space="preserve"> </w:t>
      </w:r>
      <w:r>
        <w:rPr>
          <w:rFonts w:eastAsia="Calibri"/>
          <w:sz w:val="24"/>
          <w:szCs w:val="24"/>
          <w:lang w:val="uk-UA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1AECCB75">
      <w:pPr>
        <w:widowControl w:val="0"/>
        <w:spacing w:line="240" w:lineRule="auto"/>
        <w:ind w:firstLine="720" w:firstLineChars="0"/>
        <w:jc w:val="both"/>
        <w:rPr>
          <w:rFonts w:eastAsia="Calibri"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>Модульний контроль проводиться на останньому занятті  у письмовій формі, у вигляді тестування.</w:t>
      </w:r>
    </w:p>
    <w:p w14:paraId="1E51841E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Критерії оцінювання модульного тесту з навчальної дисципліни «Академічні студії»:</w:t>
      </w:r>
    </w:p>
    <w:p w14:paraId="53D1F5D7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При оцінюванні модульного тесту враховуються обсяг і правильність виконання завдань:</w:t>
      </w:r>
    </w:p>
    <w:p w14:paraId="48A21EA6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6935BADA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0B8946F9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028B3C95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42B41D55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37DE8DD0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73093DE8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Неявка на модульний тест - 0 балів.</w:t>
      </w:r>
    </w:p>
    <w:p w14:paraId="5A739E0C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308B9E5E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«А» - 18-20 балів;</w:t>
      </w:r>
    </w:p>
    <w:p w14:paraId="3BEF3503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«В» - 16-17 балів;</w:t>
      </w:r>
    </w:p>
    <w:p w14:paraId="3E3E5B4A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«С» - 14-15 балів;</w:t>
      </w:r>
    </w:p>
    <w:p w14:paraId="7A66199B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«D» - 12-13 балів.</w:t>
      </w:r>
    </w:p>
    <w:p w14:paraId="4A0C7B9B">
      <w:pPr>
        <w:suppressAutoHyphens/>
        <w:spacing w:line="240" w:lineRule="auto"/>
        <w:ind w:firstLine="567"/>
        <w:jc w:val="both"/>
        <w:rPr>
          <w:rFonts w:hint="default" w:eastAsia="Calibri"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«E» - 10-11 балів;</w:t>
      </w:r>
    </w:p>
    <w:p w14:paraId="5B9C7E43">
      <w:pPr>
        <w:suppressAutoHyphens/>
        <w:spacing w:line="240" w:lineRule="auto"/>
        <w:ind w:firstLine="567"/>
        <w:jc w:val="both"/>
        <w:rPr>
          <w:rFonts w:eastAsia="Calibri"/>
          <w:b/>
          <w:bCs/>
          <w:sz w:val="24"/>
          <w:szCs w:val="24"/>
          <w:lang w:val="uk-UA"/>
        </w:rPr>
      </w:pPr>
      <w:r>
        <w:rPr>
          <w:rFonts w:hint="default" w:eastAsia="Calibri"/>
          <w:sz w:val="24"/>
          <w:szCs w:val="24"/>
          <w:lang w:val="uk-UA"/>
        </w:rPr>
        <w:t>«FX» - менше 10 балів.</w:t>
      </w:r>
    </w:p>
    <w:p w14:paraId="5232CEE4">
      <w:pPr>
        <w:suppressAutoHyphens/>
        <w:spacing w:line="240" w:lineRule="auto"/>
        <w:ind w:firstLine="567"/>
        <w:jc w:val="both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Підсумкова семестрове оцінювання з дисципліни «Академічні студії» є обов'язковою формою оцінювання результатів навчання студентів. Воно проводиться у терміни, визначені навчальним планом, і охоплює обсяг матеріалу, визначений програмою курсу.</w:t>
      </w:r>
    </w:p>
    <w:p w14:paraId="362C4A94">
      <w:pPr>
        <w:suppressAutoHyphens/>
        <w:spacing w:line="240" w:lineRule="auto"/>
        <w:ind w:firstLine="567"/>
        <w:jc w:val="both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Підсумкове оцінювання проводиться у формі тесту. До семестрового оцінювання допускається студент, який виконав усі необхідні роботи.</w:t>
      </w:r>
    </w:p>
    <w:p w14:paraId="18012988">
      <w:pPr>
        <w:suppressAutoHyphens/>
        <w:spacing w:line="240" w:lineRule="auto"/>
        <w:ind w:firstLine="567"/>
        <w:jc w:val="both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Підсумкова оцінка виставляється на основі результатів навчання студента протягом семестру. Оцінка студента складається з балів, накопичених за результатами поточного оцінювання, та заохочувальних балів.</w:t>
      </w:r>
    </w:p>
    <w:p w14:paraId="715E93B2">
      <w:pPr>
        <w:suppressAutoHyphens/>
        <w:spacing w:line="240" w:lineRule="auto"/>
        <w:ind w:firstLine="567"/>
        <w:jc w:val="both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Студенти, які виконали всі необхідні завдання і отримали оцінку 60 балів або вище, отримують оцінку, що відповідає отриманій оцінці, без додаткового тестування.</w:t>
      </w:r>
    </w:p>
    <w:p w14:paraId="3D02CBFB">
      <w:pPr>
        <w:suppressAutoHyphens/>
        <w:spacing w:line="240" w:lineRule="auto"/>
        <w:ind w:firstLine="567"/>
        <w:jc w:val="both"/>
        <w:rPr>
          <w:rFonts w:hint="default" w:eastAsia="Calibri"/>
          <w:b w:val="0"/>
          <w:bCs w:val="0"/>
          <w:sz w:val="24"/>
          <w:szCs w:val="24"/>
          <w:lang w:val="uk-UA"/>
        </w:rPr>
      </w:pPr>
      <w:r>
        <w:rPr>
          <w:rFonts w:hint="default" w:eastAsia="Calibri"/>
          <w:b w:val="0"/>
          <w:bCs w:val="0"/>
          <w:sz w:val="24"/>
          <w:szCs w:val="24"/>
          <w:lang w:val="uk-UA"/>
        </w:rPr>
        <w:t>Для студентів, які виконали всі необхідні завдання, але отримали оцінку нижче 60 балів, а також для тих, хто бажає поліпшити свій бал (результат), викладач проводить підсумкову роботу  у формі тесту під час останнього запланованого заняття з дисципліни в навчальному семестрі.</w:t>
      </w:r>
    </w:p>
    <w:p w14:paraId="68ADE9C6">
      <w:pPr>
        <w:suppressAutoHyphens/>
        <w:spacing w:line="240" w:lineRule="auto"/>
        <w:ind w:firstLine="567"/>
        <w:jc w:val="both"/>
        <w:rPr>
          <w:rFonts w:hint="default" w:eastAsia="Calibri"/>
          <w:b w:val="0"/>
          <w:bCs w:val="0"/>
          <w:sz w:val="24"/>
          <w:szCs w:val="24"/>
          <w:lang w:val="uk-UA"/>
        </w:rPr>
      </w:pPr>
    </w:p>
    <w:p w14:paraId="425EE49D">
      <w:pPr>
        <w:suppressAutoHyphens/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rFonts w:eastAsia="Calibri"/>
          <w:b/>
          <w:bCs/>
          <w:sz w:val="24"/>
          <w:szCs w:val="24"/>
          <w:lang w:val="uk-UA"/>
        </w:rPr>
        <w:t xml:space="preserve">Оцінювання додаткових (індивідуальних) видів навчальної діяльності. </w:t>
      </w:r>
      <w:r>
        <w:rPr>
          <w:b/>
          <w:bCs/>
          <w:color w:val="000000"/>
          <w:sz w:val="24"/>
          <w:szCs w:val="24"/>
          <w:lang w:val="uk-UA"/>
        </w:rPr>
        <w:t>Оцінювання додаткових (індивідуальних) видів навчальної діяльності.</w:t>
      </w:r>
      <w:r>
        <w:rPr>
          <w:color w:val="000000"/>
          <w:sz w:val="24"/>
          <w:szCs w:val="24"/>
          <w:lang w:val="uk-UA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5A89C1DE">
      <w:pPr>
        <w:suppressAutoHyphens/>
        <w:spacing w:line="240" w:lineRule="auto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5408EC3">
      <w:pPr>
        <w:suppressAutoHyphens/>
        <w:spacing w:after="0" w:line="276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6DB1B010">
      <w:pPr>
        <w:suppressAutoHyphens/>
        <w:spacing w:after="0" w:line="276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 кожної теми, відповідно до програми курсу, оцінюється в діапазоні від 0 до 3 балів за допомогою стандартизованих та узагальнених критеріїв оцінювання знань.</w:t>
      </w:r>
    </w:p>
    <w:p w14:paraId="122210B6">
      <w:pPr>
        <w:suppressAutoHyphens/>
        <w:spacing w:after="0" w:line="276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20B3AAB9">
      <w:pPr>
        <w:suppressAutoHyphens/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tbl>
      <w:tblPr>
        <w:tblStyle w:val="23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27565E8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C8D5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C5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337F3EC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FCD1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76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128E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4F4FD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3FF0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C2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5CA4353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9B52F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3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6A47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3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F78D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2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BD79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  <w:lang w:val="uk-UA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CE7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3D4D8C0C">
      <w:pPr>
        <w:widowControl w:val="0"/>
        <w:spacing w:line="240" w:lineRule="auto"/>
        <w:ind w:firstLine="0"/>
        <w:jc w:val="both"/>
        <w:rPr>
          <w:rFonts w:ascii="Courier New" w:hAnsi="Courier New" w:eastAsia="Calibri" w:cs="Courier New"/>
          <w:sz w:val="24"/>
          <w:szCs w:val="24"/>
        </w:rPr>
      </w:pPr>
    </w:p>
    <w:p w14:paraId="6D9A59CB">
      <w:pPr>
        <w:suppressAutoHyphens/>
        <w:spacing w:line="240" w:lineRule="auto"/>
        <w:ind w:firstLine="567"/>
        <w:jc w:val="both"/>
        <w:rPr>
          <w:sz w:val="24"/>
          <w:szCs w:val="24"/>
        </w:rPr>
      </w:pPr>
      <w:r>
        <w:rPr>
          <w:rFonts w:hint="default" w:eastAsia="Calibri"/>
          <w:color w:val="000000"/>
          <w:sz w:val="24"/>
          <w:szCs w:val="24"/>
          <w:lang w:val="uk-UA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10CD1C32">
      <w:pPr>
        <w:spacing w:line="240" w:lineRule="auto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Політика курсу:</w:t>
      </w:r>
    </w:p>
    <w:p w14:paraId="24130C78">
      <w:pPr>
        <w:pStyle w:val="12"/>
        <w:numPr>
          <w:ilvl w:val="0"/>
          <w:numId w:val="2"/>
        </w:numPr>
        <w:spacing w:line="240" w:lineRule="auto"/>
        <w:ind w:left="0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працювати в групі, формуючи власний внесок у виконання завдань групи;</w:t>
      </w:r>
    </w:p>
    <w:p w14:paraId="4720F7BE">
      <w:pPr>
        <w:pStyle w:val="12"/>
        <w:numPr>
          <w:ilvl w:val="0"/>
          <w:numId w:val="2"/>
        </w:numPr>
        <w:spacing w:line="240" w:lineRule="auto"/>
        <w:ind w:left="0" w:hanging="357"/>
        <w:jc w:val="both"/>
        <w:rPr>
          <w:sz w:val="24"/>
          <w:szCs w:val="24"/>
        </w:rPr>
      </w:pPr>
      <w:r>
        <w:rPr>
          <w:sz w:val="24"/>
          <w:szCs w:val="24"/>
        </w:rPr>
        <w:t>виконання завдань у встановлений термін;</w:t>
      </w:r>
    </w:p>
    <w:p w14:paraId="13E5C6C8">
      <w:pPr>
        <w:pStyle w:val="12"/>
        <w:numPr>
          <w:ilvl w:val="0"/>
          <w:numId w:val="2"/>
        </w:numPr>
        <w:spacing w:line="240" w:lineRule="auto"/>
        <w:ind w:left="0" w:hanging="357"/>
        <w:jc w:val="both"/>
        <w:rPr>
          <w:sz w:val="24"/>
          <w:szCs w:val="24"/>
        </w:rPr>
      </w:pPr>
      <w:r>
        <w:rPr>
          <w:sz w:val="24"/>
          <w:szCs w:val="24"/>
        </w:rPr>
        <w:t>відпрацювання пропущених занять можливе під час самостійної підготовки та консультацій викладача;</w:t>
      </w:r>
    </w:p>
    <w:p w14:paraId="06867143">
      <w:pPr>
        <w:pStyle w:val="12"/>
        <w:numPr>
          <w:ilvl w:val="0"/>
          <w:numId w:val="2"/>
        </w:numPr>
        <w:spacing w:line="240" w:lineRule="auto"/>
        <w:ind w:left="0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дотримання академічної доброчесності (виявлення ознак академічної недоброчесності в письмовій роботі студента - відсутність посилань на використані джерела, фабрикування джерел, списування </w:t>
      </w:r>
      <w:r>
        <w:rPr>
          <w:sz w:val="24"/>
          <w:szCs w:val="24"/>
        </w:rPr>
        <w:t>є підставою для її незарахування, незалежно від масштабів плагіату);</w:t>
      </w:r>
    </w:p>
    <w:p w14:paraId="6AE8B514">
      <w:pPr>
        <w:pStyle w:val="12"/>
        <w:numPr>
          <w:ilvl w:val="0"/>
          <w:numId w:val="2"/>
        </w:numPr>
        <w:ind w:left="0" w:hanging="357"/>
        <w:rPr>
          <w:sz w:val="24"/>
          <w:szCs w:val="24"/>
        </w:rPr>
      </w:pPr>
      <w:r>
        <w:rPr>
          <w:sz w:val="24"/>
          <w:szCs w:val="24"/>
        </w:rPr>
        <w:t>презентації та доповіді мають бути авторськими і оригінальними;</w:t>
      </w:r>
    </w:p>
    <w:p w14:paraId="0591B567">
      <w:pPr>
        <w:pStyle w:val="12"/>
        <w:numPr>
          <w:ilvl w:val="0"/>
          <w:numId w:val="2"/>
        </w:numPr>
        <w:ind w:left="0" w:hanging="357"/>
        <w:rPr>
          <w:sz w:val="24"/>
          <w:szCs w:val="24"/>
        </w:rPr>
      </w:pPr>
      <w:r>
        <w:rPr>
          <w:sz w:val="24"/>
          <w:szCs w:val="24"/>
        </w:rPr>
        <w:t xml:space="preserve">література, яку студенти не зможуть знайти самостійно, буде надана викладачем виключно в освітніх цілях без права її передачі третім особам. Здобувачі вищої освіти заохочуються до використання також й іншої літератури та джерел, яких немає серед рекомендованих. </w:t>
      </w:r>
    </w:p>
    <w:p w14:paraId="4BB81C65">
      <w:pPr>
        <w:tabs>
          <w:tab w:val="left" w:pos="284"/>
        </w:tabs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Курс передбачає роботу в колективі. Середовище в аудиторії є дружнім, творчим, відкритим до  конструктивної критики. Освоєння дисципліни передбачає обов'язкове відвідування лекцій і практичних занять, а також самостійну роботу. Самостійна робота включає в себе теоретичне вивчення питань, що стосуються тем лекційних занять, які не ввійшли в теоретичний курс, або ж були розглянуті коротко, їх поглиблена проробка за рекомендованою літературою. Усі завдання, передбачені програмою, мають бути виконані у встановлений термін. Якщо студент відсутній з поважної причини, він презентує виконані завдання під час самостійної підготовки та консультації викладача. Під час роботи над завданнями не допустимо порушення академічної доброчесності: при використанні Інтернет ресурсів та інших джерел інформації студент повинен вказати джерело, використане в ході виконання завдання. У разі виявлення факту плагіату студент отримує за завдання 0 балів. </w:t>
      </w:r>
    </w:p>
    <w:p w14:paraId="399BF57F">
      <w:pPr>
        <w:tabs>
          <w:tab w:val="left" w:pos="284"/>
        </w:tabs>
        <w:ind w:left="-284"/>
        <w:jc w:val="both"/>
        <w:rPr>
          <w:sz w:val="24"/>
          <w:szCs w:val="24"/>
        </w:rPr>
      </w:pPr>
    </w:p>
    <w:p w14:paraId="5AE302F5">
      <w:pPr>
        <w:ind w:left="-142"/>
        <w:rPr>
          <w:rStyle w:val="20"/>
          <w:rFonts w:eastAsia="SimSun"/>
          <w:b w:val="0"/>
        </w:rPr>
      </w:pPr>
      <w:r>
        <w:rPr>
          <w:b/>
          <w:sz w:val="24"/>
          <w:szCs w:val="24"/>
        </w:rPr>
        <w:t>Рекомендовані джерела інформації</w:t>
      </w:r>
    </w:p>
    <w:p w14:paraId="53409DA4">
      <w:pPr>
        <w:pStyle w:val="12"/>
        <w:tabs>
          <w:tab w:val="left" w:pos="284"/>
        </w:tabs>
        <w:ind w:left="0"/>
        <w:rPr>
          <w:rStyle w:val="20"/>
          <w:rFonts w:eastAsia="SimSun"/>
        </w:rPr>
      </w:pPr>
      <w:r>
        <w:rPr>
          <w:rStyle w:val="20"/>
          <w:rFonts w:eastAsia="SimSun"/>
        </w:rPr>
        <w:t xml:space="preserve">     Основна (базова):</w:t>
      </w:r>
    </w:p>
    <w:p w14:paraId="661845E4">
      <w:pPr>
        <w:pStyle w:val="12"/>
        <w:numPr>
          <w:ilvl w:val="0"/>
          <w:numId w:val="3"/>
        </w:numPr>
        <w:tabs>
          <w:tab w:val="left" w:pos="1243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Закон України «Про вищу освіту» від 01.07.2014 №1556-VII. URL: </w:t>
      </w:r>
      <w:r>
        <w:fldChar w:fldCharType="begin"/>
      </w:r>
      <w:r>
        <w:instrText xml:space="preserve"> HYPERLINK "http://zakon3.rada.gov.ua/laws/show/1556-18" \h </w:instrText>
      </w:r>
      <w:r>
        <w:fldChar w:fldCharType="separate"/>
      </w:r>
      <w:r>
        <w:rPr>
          <w:sz w:val="24"/>
          <w:szCs w:val="24"/>
        </w:rPr>
        <w:t>http://zakon3.rada.gov.ua/laws/show/1556-18.</w:t>
      </w:r>
      <w:r>
        <w:rPr>
          <w:sz w:val="24"/>
          <w:szCs w:val="24"/>
        </w:rPr>
        <w:fldChar w:fldCharType="end"/>
      </w:r>
    </w:p>
    <w:p w14:paraId="33309916">
      <w:pPr>
        <w:pStyle w:val="12"/>
        <w:numPr>
          <w:ilvl w:val="0"/>
          <w:numId w:val="3"/>
        </w:numPr>
        <w:tabs>
          <w:tab w:val="left" w:pos="1243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Комунальний заклад вищої освіти «Луцький педагогічний коледж» Волинської обласної ради Академічні студії. Серія «Педагогіка». Випуск 3 Частина 2. Видавничий дім «Гельветика», 2021, 208с. URL: http://lpc-dspace.org.ua/bitstream/123456789/63/1/Academ%20st%20%E2%84%961%2C%202022.pdf</w:t>
      </w:r>
    </w:p>
    <w:p w14:paraId="199691C5">
      <w:pPr>
        <w:pStyle w:val="12"/>
        <w:numPr>
          <w:ilvl w:val="0"/>
          <w:numId w:val="3"/>
        </w:numPr>
        <w:tabs>
          <w:tab w:val="left" w:pos="1243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Здіорук С.І. Академічна мобільність як фактор інтеграції України у світовий науково-освітній простір. Аналітична записка/ URL: </w:t>
      </w:r>
      <w:r>
        <w:fldChar w:fldCharType="begin"/>
      </w:r>
      <w:r>
        <w:instrText xml:space="preserve"> HYPERLINK "http://www.niss.gov.ua/articles/1421/" \h </w:instrText>
      </w:r>
      <w:r>
        <w:fldChar w:fldCharType="separate"/>
      </w:r>
      <w:r>
        <w:rPr>
          <w:sz w:val="24"/>
          <w:szCs w:val="24"/>
        </w:rPr>
        <w:t>http://www.niss.gov.ua/articles/1421/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14:paraId="18F3BBAE">
      <w:pPr>
        <w:pStyle w:val="12"/>
        <w:numPr>
          <w:ilvl w:val="0"/>
          <w:numId w:val="3"/>
        </w:numPr>
        <w:tabs>
          <w:tab w:val="left" w:pos="1243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Болонський процес і вища освіта України: навч.-метод. посібн. Н. М. Мирончук, М. В. Левківський. Житомир, 2010. 152 с.</w:t>
      </w:r>
    </w:p>
    <w:p w14:paraId="42E504C7">
      <w:pPr>
        <w:pStyle w:val="12"/>
        <w:numPr>
          <w:ilvl w:val="0"/>
          <w:numId w:val="3"/>
        </w:numPr>
        <w:tabs>
          <w:tab w:val="left" w:pos="1243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Дітковська Л. А., Буяшенко В. В., Оніщик Ю. В. Академічні студії: навчально-методичний посібник. Київ: Академія праці, соціальних відносин і туризму, 2019. 36 с. URL: https://www.researchgate.net/publication/341203990_Akademicni_studii_navcalno-metodicnij_posibnik</w:t>
      </w:r>
    </w:p>
    <w:p w14:paraId="149727B0">
      <w:pPr>
        <w:pStyle w:val="12"/>
        <w:tabs>
          <w:tab w:val="left" w:pos="284"/>
        </w:tabs>
        <w:ind w:left="0"/>
        <w:rPr>
          <w:rStyle w:val="20"/>
          <w:rFonts w:eastAsia="SimSun"/>
        </w:rPr>
      </w:pPr>
      <w:r>
        <w:rPr>
          <w:rStyle w:val="20"/>
          <w:rFonts w:eastAsia="SimSun"/>
        </w:rPr>
        <w:t xml:space="preserve">         Додаткова:</w:t>
      </w:r>
    </w:p>
    <w:p w14:paraId="163938D4">
      <w:pPr>
        <w:pStyle w:val="12"/>
        <w:numPr>
          <w:ilvl w:val="0"/>
          <w:numId w:val="4"/>
        </w:numPr>
        <w:tabs>
          <w:tab w:val="left" w:pos="1243"/>
          <w:tab w:val="left" w:pos="3502"/>
          <w:tab w:val="left" w:pos="5151"/>
          <w:tab w:val="left" w:pos="6183"/>
          <w:tab w:val="left" w:pos="7781"/>
          <w:tab w:val="left" w:pos="9504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Положення про організацію освітнього процесу у ПрАТ «ВНЗ «МАУП». URL: </w:t>
      </w:r>
      <w:r>
        <w:fldChar w:fldCharType="begin"/>
      </w:r>
      <w:r>
        <w:instrText xml:space="preserve"> HYPERLINK "https://drive.google.com/file/d/1AqRVS7krPmQ27CQaUkoCOcBhoWxutG4R/view" \h </w:instrText>
      </w:r>
      <w:r>
        <w:fldChar w:fldCharType="separate"/>
      </w:r>
      <w:r>
        <w:rPr>
          <w:sz w:val="24"/>
          <w:szCs w:val="24"/>
        </w:rPr>
        <w:t>https://drive.google.com/file/d/1AqRVS7krPmQ27CQaUkoCOcBhoWxutG4R/view</w:t>
      </w:r>
      <w:r>
        <w:rPr>
          <w:sz w:val="24"/>
          <w:szCs w:val="24"/>
        </w:rPr>
        <w:fldChar w:fldCharType="end"/>
      </w:r>
    </w:p>
    <w:p w14:paraId="6AB41893">
      <w:pPr>
        <w:pStyle w:val="12"/>
        <w:numPr>
          <w:ilvl w:val="0"/>
          <w:numId w:val="4"/>
        </w:numPr>
        <w:tabs>
          <w:tab w:val="left" w:pos="1243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Положення про порядок та умови обрання студентами дисциплін за вибором у ПрАТ ВНЗ «МАУП». URL: </w:t>
      </w:r>
      <w:r>
        <w:fldChar w:fldCharType="begin"/>
      </w:r>
      <w:r>
        <w:instrText xml:space="preserve"> HYPERLINK "https://drive.google.com/file/d/1iOeZCLOHjS0rG7_1RMsZ9PN1-iTI7PcK/view" \h </w:instrText>
      </w:r>
      <w:r>
        <w:fldChar w:fldCharType="separate"/>
      </w:r>
      <w:r>
        <w:rPr>
          <w:sz w:val="24"/>
          <w:szCs w:val="24"/>
        </w:rPr>
        <w:t>https://drive.google.com/file/d/1iOeZCLOHjS0rG7_1RMsZ9PN1-iTI7PcK/view</w:t>
      </w:r>
      <w:r>
        <w:rPr>
          <w:sz w:val="24"/>
          <w:szCs w:val="24"/>
        </w:rPr>
        <w:fldChar w:fldCharType="end"/>
      </w:r>
    </w:p>
    <w:p w14:paraId="7E04E40A">
      <w:pPr>
        <w:pStyle w:val="12"/>
        <w:numPr>
          <w:ilvl w:val="0"/>
          <w:numId w:val="4"/>
        </w:numPr>
        <w:tabs>
          <w:tab w:val="left" w:pos="1243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Положення про оцінювання навчальних досягнень здобувачів вищої освіти у ПрАТ «ВНЗ «МАУП». - Електронний ресурс. URL: </w:t>
      </w:r>
      <w:r>
        <w:fldChar w:fldCharType="begin"/>
      </w:r>
      <w:r>
        <w:instrText xml:space="preserve"> HYPERLINK "http://maup.com.ua/assets/files/publ-adm/nakaz-191.1-0.pdf" \h </w:instrText>
      </w:r>
      <w:r>
        <w:fldChar w:fldCharType="separate"/>
      </w:r>
      <w:r>
        <w:rPr>
          <w:sz w:val="24"/>
          <w:szCs w:val="24"/>
        </w:rPr>
        <w:t>http://maup.com.ua/assets/files/publ-adm/nakaz-191.1-0.pdf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14:paraId="5D7884F4">
      <w:pPr>
        <w:pStyle w:val="12"/>
        <w:numPr>
          <w:ilvl w:val="0"/>
          <w:numId w:val="4"/>
        </w:numPr>
        <w:tabs>
          <w:tab w:val="left" w:pos="1243"/>
          <w:tab w:val="left" w:pos="3502"/>
          <w:tab w:val="left" w:pos="5151"/>
          <w:tab w:val="left" w:pos="6183"/>
          <w:tab w:val="left" w:pos="7782"/>
          <w:tab w:val="left" w:pos="9505"/>
        </w:tabs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Положення про студентське самоврядування у ПрАТ «ВНЗ «МАУП». URL: </w:t>
      </w:r>
      <w:r>
        <w:fldChar w:fldCharType="begin"/>
      </w:r>
      <w:r>
        <w:instrText xml:space="preserve"> HYPERLINK "https://drive.google.com/file/d/1Bp8oZUmUhEffvT0vpsDYBuEVWpDrILrS/view" \h </w:instrText>
      </w:r>
      <w:r>
        <w:fldChar w:fldCharType="separate"/>
      </w:r>
      <w:r>
        <w:rPr>
          <w:sz w:val="24"/>
          <w:szCs w:val="24"/>
        </w:rPr>
        <w:t>https://drive.google.com/file/d/1Bp8oZUmUhEffvT0vpsDYBuEVWpDrILrS/view</w:t>
      </w:r>
      <w:r>
        <w:rPr>
          <w:sz w:val="24"/>
          <w:szCs w:val="24"/>
        </w:rPr>
        <w:fldChar w:fldCharType="end"/>
      </w:r>
      <w:bookmarkStart w:id="0" w:name="_GoBack"/>
      <w:bookmarkEnd w:id="0"/>
    </w:p>
    <w:p w14:paraId="76CA4132">
      <w:pPr>
        <w:pStyle w:val="12"/>
        <w:tabs>
          <w:tab w:val="left" w:pos="284"/>
        </w:tabs>
        <w:ind w:left="0"/>
        <w:rPr>
          <w:rStyle w:val="20"/>
          <w:rFonts w:eastAsia="SimSun"/>
        </w:rPr>
      </w:pPr>
      <w:r>
        <w:rPr>
          <w:rStyle w:val="20"/>
          <w:rFonts w:eastAsia="SimSun"/>
        </w:rPr>
        <w:tab/>
      </w:r>
      <w:r>
        <w:rPr>
          <w:rStyle w:val="20"/>
          <w:rFonts w:eastAsia="SimSun"/>
        </w:rPr>
        <w:t>Інформаційні ресурси:</w:t>
      </w:r>
    </w:p>
    <w:p w14:paraId="6F48236E">
      <w:pPr>
        <w:pStyle w:val="12"/>
        <w:numPr>
          <w:ilvl w:val="0"/>
          <w:numId w:val="5"/>
        </w:numPr>
        <w:tabs>
          <w:tab w:val="left" w:pos="284"/>
        </w:tabs>
        <w:rPr>
          <w:rFonts w:eastAsia="SimSun"/>
          <w:b/>
          <w:bCs/>
          <w:color w:val="000000"/>
          <w:sz w:val="24"/>
          <w:szCs w:val="24"/>
          <w:lang w:eastAsia="uk-UA" w:bidi="uk-UA"/>
        </w:rPr>
      </w:pPr>
      <w:r>
        <w:rPr>
          <w:sz w:val="24"/>
          <w:szCs w:val="24"/>
        </w:rPr>
        <w:t xml:space="preserve">Вища освіта України . URL: </w:t>
      </w:r>
      <w:r>
        <w:fldChar w:fldCharType="begin"/>
      </w:r>
      <w:r>
        <w:instrText xml:space="preserve"> HYPERLINK "http://www.mon.gov.ua/ua/activity/education/58/" \h </w:instrText>
      </w:r>
      <w:r>
        <w:fldChar w:fldCharType="separate"/>
      </w:r>
      <w:r>
        <w:rPr>
          <w:sz w:val="24"/>
          <w:szCs w:val="24"/>
        </w:rPr>
        <w:t>http://www.mon.gov.ua/ua/activity/education/58/</w:t>
      </w:r>
      <w:r>
        <w:rPr>
          <w:sz w:val="24"/>
          <w:szCs w:val="24"/>
        </w:rPr>
        <w:fldChar w:fldCharType="end"/>
      </w:r>
    </w:p>
    <w:p w14:paraId="468BBE2F">
      <w:pPr>
        <w:pStyle w:val="12"/>
        <w:tabs>
          <w:tab w:val="left" w:pos="584"/>
        </w:tabs>
        <w:ind w:left="76" w:right="286" w:firstLine="0"/>
        <w:rPr>
          <w:sz w:val="24"/>
          <w:szCs w:val="24"/>
        </w:rPr>
      </w:pPr>
    </w:p>
    <w:p w14:paraId="5118E568">
      <w:pPr>
        <w:rPr>
          <w:sz w:val="24"/>
          <w:szCs w:val="24"/>
        </w:rPr>
      </w:pPr>
    </w:p>
    <w:sectPr>
      <w:pgSz w:w="11910" w:h="16840"/>
      <w:pgMar w:top="1040" w:right="56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F4143"/>
    <w:multiLevelType w:val="multilevel"/>
    <w:tmpl w:val="0CFF4143"/>
    <w:lvl w:ilvl="0" w:tentative="0">
      <w:start w:val="1"/>
      <w:numFmt w:val="decimal"/>
      <w:lvlText w:val="%1."/>
      <w:lvlJc w:val="left"/>
      <w:pPr>
        <w:ind w:left="1242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10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964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827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552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76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139" w:hanging="360"/>
      </w:pPr>
      <w:rPr>
        <w:rFonts w:hint="default"/>
        <w:lang w:val="uk-UA" w:eastAsia="en-US" w:bidi="ar-SA"/>
      </w:rPr>
    </w:lvl>
  </w:abstractNum>
  <w:abstractNum w:abstractNumId="1">
    <w:nsid w:val="167B257D"/>
    <w:multiLevelType w:val="multilevel"/>
    <w:tmpl w:val="167B257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0B63B2D"/>
    <w:multiLevelType w:val="multilevel"/>
    <w:tmpl w:val="70B63B2D"/>
    <w:lvl w:ilvl="0" w:tentative="0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1440" w:hanging="180"/>
      </w:pPr>
    </w:lvl>
    <w:lvl w:ilvl="3" w:tentative="0">
      <w:start w:val="1"/>
      <w:numFmt w:val="decimal"/>
      <w:lvlText w:val="%4."/>
      <w:lvlJc w:val="left"/>
      <w:pPr>
        <w:ind w:left="2160" w:hanging="360"/>
      </w:pPr>
    </w:lvl>
    <w:lvl w:ilvl="4" w:tentative="0">
      <w:start w:val="1"/>
      <w:numFmt w:val="lowerLetter"/>
      <w:lvlText w:val="%5."/>
      <w:lvlJc w:val="left"/>
      <w:pPr>
        <w:ind w:left="2880" w:hanging="360"/>
      </w:pPr>
    </w:lvl>
    <w:lvl w:ilvl="5" w:tentative="0">
      <w:start w:val="1"/>
      <w:numFmt w:val="lowerRoman"/>
      <w:lvlText w:val="%6."/>
      <w:lvlJc w:val="right"/>
      <w:pPr>
        <w:ind w:left="3600" w:hanging="180"/>
      </w:pPr>
    </w:lvl>
    <w:lvl w:ilvl="6" w:tentative="0">
      <w:start w:val="1"/>
      <w:numFmt w:val="decimal"/>
      <w:lvlText w:val="%7."/>
      <w:lvlJc w:val="left"/>
      <w:pPr>
        <w:ind w:left="4320" w:hanging="360"/>
      </w:pPr>
    </w:lvl>
    <w:lvl w:ilvl="7" w:tentative="0">
      <w:start w:val="1"/>
      <w:numFmt w:val="lowerLetter"/>
      <w:lvlText w:val="%8."/>
      <w:lvlJc w:val="left"/>
      <w:pPr>
        <w:ind w:left="5040" w:hanging="360"/>
      </w:pPr>
    </w:lvl>
    <w:lvl w:ilvl="8" w:tentative="0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75AB64C6"/>
    <w:multiLevelType w:val="multilevel"/>
    <w:tmpl w:val="75AB64C6"/>
    <w:lvl w:ilvl="0" w:tentative="0">
      <w:start w:val="0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E6122B3"/>
    <w:multiLevelType w:val="multilevel"/>
    <w:tmpl w:val="7E6122B3"/>
    <w:lvl w:ilvl="0" w:tentative="0">
      <w:start w:val="1"/>
      <w:numFmt w:val="decimal"/>
      <w:lvlText w:val="%1."/>
      <w:lvlJc w:val="left"/>
      <w:pPr>
        <w:ind w:left="1242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2102" w:hanging="36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964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827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552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76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139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1B26"/>
    <w:rsid w:val="0004032F"/>
    <w:rsid w:val="00093EE9"/>
    <w:rsid w:val="00121BED"/>
    <w:rsid w:val="00144EE8"/>
    <w:rsid w:val="001F7CB2"/>
    <w:rsid w:val="00220347"/>
    <w:rsid w:val="002B6CCD"/>
    <w:rsid w:val="002B7361"/>
    <w:rsid w:val="002E6D7F"/>
    <w:rsid w:val="003123D4"/>
    <w:rsid w:val="00314B65"/>
    <w:rsid w:val="00365594"/>
    <w:rsid w:val="00394E05"/>
    <w:rsid w:val="00397410"/>
    <w:rsid w:val="003D6B94"/>
    <w:rsid w:val="003E6748"/>
    <w:rsid w:val="00417AAB"/>
    <w:rsid w:val="00422C7A"/>
    <w:rsid w:val="00424E2F"/>
    <w:rsid w:val="004549A4"/>
    <w:rsid w:val="00456C4D"/>
    <w:rsid w:val="004640EC"/>
    <w:rsid w:val="004730DA"/>
    <w:rsid w:val="0047647A"/>
    <w:rsid w:val="004A0A79"/>
    <w:rsid w:val="004A7743"/>
    <w:rsid w:val="004B4F85"/>
    <w:rsid w:val="004E406A"/>
    <w:rsid w:val="004E7BA1"/>
    <w:rsid w:val="004F6D0A"/>
    <w:rsid w:val="0052070A"/>
    <w:rsid w:val="00546492"/>
    <w:rsid w:val="005562AF"/>
    <w:rsid w:val="00572A19"/>
    <w:rsid w:val="00575920"/>
    <w:rsid w:val="00593B79"/>
    <w:rsid w:val="005A4205"/>
    <w:rsid w:val="005C1954"/>
    <w:rsid w:val="005C3F11"/>
    <w:rsid w:val="005D115A"/>
    <w:rsid w:val="005D1278"/>
    <w:rsid w:val="005E5D14"/>
    <w:rsid w:val="0064164D"/>
    <w:rsid w:val="006532E2"/>
    <w:rsid w:val="00662D2A"/>
    <w:rsid w:val="00667B8C"/>
    <w:rsid w:val="00717D3D"/>
    <w:rsid w:val="007601F3"/>
    <w:rsid w:val="007A07F5"/>
    <w:rsid w:val="007B6D7D"/>
    <w:rsid w:val="008204F3"/>
    <w:rsid w:val="0084539A"/>
    <w:rsid w:val="00882C89"/>
    <w:rsid w:val="008C47E4"/>
    <w:rsid w:val="008E7D9C"/>
    <w:rsid w:val="00944D17"/>
    <w:rsid w:val="00966D2D"/>
    <w:rsid w:val="009729F7"/>
    <w:rsid w:val="00974D2F"/>
    <w:rsid w:val="00986F30"/>
    <w:rsid w:val="00A73C98"/>
    <w:rsid w:val="00A84AC3"/>
    <w:rsid w:val="00AB65A4"/>
    <w:rsid w:val="00AF4206"/>
    <w:rsid w:val="00B34103"/>
    <w:rsid w:val="00B36C27"/>
    <w:rsid w:val="00B649D9"/>
    <w:rsid w:val="00B91301"/>
    <w:rsid w:val="00BE25C6"/>
    <w:rsid w:val="00C145FC"/>
    <w:rsid w:val="00C518E9"/>
    <w:rsid w:val="00C64961"/>
    <w:rsid w:val="00C72354"/>
    <w:rsid w:val="00CA5E50"/>
    <w:rsid w:val="00CC1B26"/>
    <w:rsid w:val="00D15C42"/>
    <w:rsid w:val="00D359FA"/>
    <w:rsid w:val="00DA66B3"/>
    <w:rsid w:val="00DC2F68"/>
    <w:rsid w:val="00DC33F2"/>
    <w:rsid w:val="00DC3DB8"/>
    <w:rsid w:val="00DD1AF7"/>
    <w:rsid w:val="00E43264"/>
    <w:rsid w:val="00EC0750"/>
    <w:rsid w:val="00ED7448"/>
    <w:rsid w:val="00EE0513"/>
    <w:rsid w:val="00EF0527"/>
    <w:rsid w:val="00EF55F6"/>
    <w:rsid w:val="00EF7E9A"/>
    <w:rsid w:val="00F747FB"/>
    <w:rsid w:val="00FA1DA2"/>
    <w:rsid w:val="00FA76EA"/>
    <w:rsid w:val="6C910E4A"/>
    <w:rsid w:val="7711521B"/>
    <w:rsid w:val="7E5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spacing w:line="272" w:lineRule="exact"/>
      <w:ind w:left="579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widowControl/>
      <w:autoSpaceDE/>
      <w:autoSpaceDN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  <w:sz w:val="20"/>
      <w:szCs w:val="20"/>
      <w:lang w:val="ru-RU"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22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qFormat/>
    <w:uiPriority w:val="1"/>
    <w:pPr>
      <w:ind w:left="219" w:hanging="360"/>
      <w:jc w:val="both"/>
    </w:pPr>
    <w:rPr>
      <w:sz w:val="24"/>
      <w:szCs w:val="24"/>
    </w:rPr>
  </w:style>
  <w:style w:type="table" w:styleId="10">
    <w:name w:val="Table Grid"/>
    <w:basedOn w:val="6"/>
    <w:qFormat/>
    <w:uiPriority w:val="39"/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242" w:hanging="360"/>
      <w:jc w:val="both"/>
    </w:pPr>
  </w:style>
  <w:style w:type="paragraph" w:customStyle="1" w:styleId="13">
    <w:name w:val="Table Paragraph"/>
    <w:basedOn w:val="1"/>
    <w:qFormat/>
    <w:uiPriority w:val="1"/>
    <w:pPr>
      <w:ind w:left="110"/>
    </w:pPr>
  </w:style>
  <w:style w:type="paragraph" w:customStyle="1" w:styleId="14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customStyle="1" w:styleId="15">
    <w:name w:val="docdat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6">
    <w:name w:val="uv3um"/>
    <w:basedOn w:val="5"/>
    <w:uiPriority w:val="0"/>
  </w:style>
  <w:style w:type="character" w:customStyle="1" w:styleId="17">
    <w:name w:val="oxzekf"/>
    <w:basedOn w:val="5"/>
    <w:qFormat/>
    <w:uiPriority w:val="0"/>
  </w:style>
  <w:style w:type="paragraph" w:customStyle="1" w:styleId="18">
    <w:name w:val="Основной текст1"/>
    <w:basedOn w:val="1"/>
    <w:qFormat/>
    <w:uiPriority w:val="0"/>
    <w:pPr>
      <w:autoSpaceDE/>
      <w:autoSpaceDN/>
    </w:pPr>
    <w:rPr>
      <w:sz w:val="28"/>
      <w:szCs w:val="28"/>
      <w:lang w:eastAsia="zh-CN"/>
    </w:rPr>
  </w:style>
  <w:style w:type="character" w:customStyle="1" w:styleId="19">
    <w:name w:val="Заголовок 4 Знак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0"/>
      <w:szCs w:val="20"/>
      <w:lang w:val="ru-RU" w:eastAsia="ru-RU"/>
    </w:rPr>
  </w:style>
  <w:style w:type="character" w:customStyle="1" w:styleId="20">
    <w:name w:val="Основной текст (3) + Не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uk-UA"/>
    </w:rPr>
  </w:style>
  <w:style w:type="character" w:customStyle="1" w:styleId="22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table" w:customStyle="1" w:styleId="23">
    <w:name w:val="_Style 40"/>
    <w:basedOn w:val="2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2230</Words>
  <Characters>12712</Characters>
  <Lines>105</Lines>
  <Paragraphs>29</Paragraphs>
  <TotalTime>1</TotalTime>
  <ScaleCrop>false</ScaleCrop>
  <LinksUpToDate>false</LinksUpToDate>
  <CharactersWithSpaces>14913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2023-04-09T10:40:00Z</dcterms:created>
  <dc:creator>sliepykh.kateryna</dc:creator>
  <cp:lastModifiedBy>sliepykh.kateryna</cp:lastModifiedBy>
  <cp:lastPrinted>2025-06-25T11:51:00Z</cp:lastPrinted>
  <dcterms:modified xsi:type="dcterms:W3CDTF">2026-01-20T13:04:15Z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2023-04-09T00:00:00Z</vt:filetime>
  </property>
  <property fmtid="{D5CDD505-2E9C-101B-9397-08002B2CF9AE}" pid="3" name="KSOProductBuildVer">
    <vt:lpwstr>1049-12.2.0.22549</vt:lpwstr>
  </property>
  <property fmtid="{D5CDD505-2E9C-101B-9397-08002B2CF9AE}" pid="4" name="ICV">
    <vt:lpwstr>DFB7121160E546D5A308B9E073BDAEB8_12</vt:lpwstr>
  </property>
</Properties>
</file>