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numPr>
          <w:ilvl w:val="0"/>
          <w:numId w:val="1"/>
        </w:numPr>
        <w:ind w:left="0" w:right="0"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4">
      <w:pPr>
        <w:widowControl w:val="0"/>
        <w:numPr>
          <w:ilvl w:val="0"/>
          <w:numId w:val="1"/>
        </w:numPr>
        <w:ind w:left="0" w:right="0"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5">
      <w:pPr>
        <w:widowControl w:val="0"/>
        <w:numPr>
          <w:ilvl w:val="0"/>
          <w:numId w:val="1"/>
        </w:numPr>
        <w:ind w:left="0" w:right="0" w:firstLine="0"/>
        <w:rPr>
          <w:sz w:val="28"/>
          <w:szCs w:val="28"/>
        </w:rPr>
      </w:pPr>
      <w:r w:rsidDel="00000000" w:rsidR="00000000" w:rsidRPr="00000000">
        <w:rPr>
          <w:rtl w:val="0"/>
        </w:rPr>
      </w:r>
    </w:p>
    <w:p w:rsidR="00000000" w:rsidDel="00000000" w:rsidP="00000000" w:rsidRDefault="00000000" w:rsidRPr="00000000" w14:paraId="00000006">
      <w:pPr>
        <w:widowControl w:val="0"/>
        <w:ind w:right="0"/>
        <w:rPr>
          <w:sz w:val="28"/>
          <w:szCs w:val="28"/>
        </w:rPr>
      </w:pPr>
      <w:r w:rsidDel="00000000" w:rsidR="00000000" w:rsidRPr="00000000">
        <w:rPr>
          <w:rtl w:val="0"/>
        </w:rPr>
      </w:r>
    </w:p>
    <w:p w:rsidR="00000000" w:rsidDel="00000000" w:rsidP="00000000" w:rsidRDefault="00000000" w:rsidRPr="00000000" w14:paraId="00000007">
      <w:pPr>
        <w:widowControl w:val="0"/>
        <w:ind w:right="0"/>
        <w:jc w:val="center"/>
        <w:rPr>
          <w:sz w:val="28"/>
          <w:szCs w:val="28"/>
        </w:rPr>
      </w:pPr>
      <w:r w:rsidDel="00000000" w:rsidR="00000000" w:rsidRPr="00000000">
        <w:rPr>
          <w:sz w:val="28"/>
          <w:szCs w:val="28"/>
        </w:rPr>
        <w:pict>
          <v:shape id="Рисунок 1" style="width:54pt;height:64.5pt;visibility:visible;mso-wrap-style:square" alt="A black and white logo&#10;&#10;AI-generated content may be incorrect." o:spid="_x0000_i1025" type="#_x0000_t75">
            <v:imagedata r:id="rId1" o:title="A black and white logo&#10;&#10;AI-generated content may be incorrect"/>
          </v:shape>
        </w:pict>
      </w:r>
      <w:r w:rsidDel="00000000" w:rsidR="00000000" w:rsidRPr="00000000">
        <w:rPr>
          <w:rtl w:val="0"/>
        </w:rPr>
      </w:r>
    </w:p>
    <w:p w:rsidR="00000000" w:rsidDel="00000000" w:rsidP="00000000" w:rsidRDefault="00000000" w:rsidRPr="00000000" w14:paraId="00000008">
      <w:pPr>
        <w:widowControl w:val="0"/>
        <w:ind w:right="0"/>
        <w:rPr>
          <w:sz w:val="28"/>
          <w:szCs w:val="28"/>
        </w:rPr>
      </w:pPr>
      <w:r w:rsidDel="00000000" w:rsidR="00000000" w:rsidRPr="00000000">
        <w:rPr>
          <w:rtl w:val="0"/>
        </w:rPr>
      </w:r>
    </w:p>
    <w:p w:rsidR="00000000" w:rsidDel="00000000" w:rsidP="00000000" w:rsidRDefault="00000000" w:rsidRPr="00000000" w14:paraId="00000009">
      <w:pPr>
        <w:widowControl w:val="0"/>
        <w:ind w:right="0"/>
        <w:rPr>
          <w:sz w:val="28"/>
          <w:szCs w:val="28"/>
        </w:rPr>
      </w:pPr>
      <w:r w:rsidDel="00000000" w:rsidR="00000000" w:rsidRPr="00000000">
        <w:rPr>
          <w:rtl w:val="0"/>
        </w:rPr>
      </w:r>
    </w:p>
    <w:p w:rsidR="00000000" w:rsidDel="00000000" w:rsidP="00000000" w:rsidRDefault="00000000" w:rsidRPr="00000000" w14:paraId="0000000A">
      <w:pPr>
        <w:widowControl w:val="0"/>
        <w:ind w:right="0"/>
        <w:rPr>
          <w:sz w:val="28"/>
          <w:szCs w:val="28"/>
        </w:rPr>
      </w:pPr>
      <w:r w:rsidDel="00000000" w:rsidR="00000000" w:rsidRPr="00000000">
        <w:rPr>
          <w:rtl w:val="0"/>
        </w:rPr>
      </w:r>
    </w:p>
    <w:p w:rsidR="00000000" w:rsidDel="00000000" w:rsidP="00000000" w:rsidRDefault="00000000" w:rsidRPr="00000000" w14:paraId="0000000B">
      <w:pPr>
        <w:widowControl w:val="0"/>
        <w:ind w:right="0"/>
        <w:rPr>
          <w:sz w:val="28"/>
          <w:szCs w:val="28"/>
        </w:rPr>
      </w:pPr>
      <w:r w:rsidDel="00000000" w:rsidR="00000000" w:rsidRPr="00000000">
        <w:rPr>
          <w:rtl w:val="0"/>
        </w:rPr>
      </w:r>
    </w:p>
    <w:p w:rsidR="00000000" w:rsidDel="00000000" w:rsidP="00000000" w:rsidRDefault="00000000" w:rsidRPr="00000000" w14:paraId="0000000C">
      <w:pPr>
        <w:pStyle w:val="Heading2"/>
        <w:keepNext w:val="0"/>
        <w:widowControl w:val="0"/>
        <w:numPr>
          <w:ilvl w:val="0"/>
          <w:numId w:val="1"/>
        </w:numPr>
        <w:tabs>
          <w:tab w:val="left" w:leader="none" w:pos="0"/>
          <w:tab w:val="left" w:leader="none" w:pos="0"/>
        </w:tabs>
        <w:spacing w:after="0" w:before="0" w:lineRule="auto"/>
        <w:ind w:left="0" w:right="0"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rtl w:val="0"/>
        </w:rPr>
        <w:br w:type="textWrapping"/>
        <w:br w:type="textWrapping"/>
        <w:t xml:space="preserve">SYLLABUS</w:t>
      </w:r>
      <w:r w:rsidDel="00000000" w:rsidR="00000000" w:rsidRPr="00000000">
        <w:rPr>
          <w:rtl w:val="0"/>
        </w:rPr>
      </w:r>
    </w:p>
    <w:p w:rsidR="00000000" w:rsidDel="00000000" w:rsidP="00000000" w:rsidRDefault="00000000" w:rsidRPr="00000000" w14:paraId="0000000D">
      <w:pPr>
        <w:widowControl w:val="0"/>
        <w:ind w:right="0"/>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E">
      <w:pPr>
        <w:pStyle w:val="Heading2"/>
        <w:keepNext w:val="0"/>
        <w:widowControl w:val="0"/>
        <w:numPr>
          <w:ilvl w:val="0"/>
          <w:numId w:val="1"/>
        </w:numPr>
        <w:tabs>
          <w:tab w:val="left" w:leader="none" w:pos="0"/>
          <w:tab w:val="left" w:leader="none" w:pos="0"/>
        </w:tabs>
        <w:spacing w:after="0" w:before="0" w:lineRule="auto"/>
        <w:ind w:left="0" w:right="0" w:firstLine="0"/>
        <w:jc w:val="center"/>
        <w:rPr>
          <w:rFonts w:ascii="Times New Roman" w:cs="Times New Roman" w:eastAsia="Times New Roman" w:hAnsi="Times New Roman"/>
          <w:i w:val="0"/>
          <w:iCs w:val="0"/>
        </w:rPr>
      </w:pPr>
      <w:r w:rsidDel="00000000" w:rsidR="00000000" w:rsidRPr="00000000">
        <w:rPr>
          <w:rtl w:val="0"/>
        </w:rPr>
      </w:r>
    </w:p>
    <w:p w:rsidR="00000000" w:rsidDel="00000000" w:rsidP="00000000" w:rsidRDefault="00000000" w:rsidRPr="00000000" w14:paraId="0000000F">
      <w:pPr>
        <w:widowControl w:val="0"/>
        <w:ind w:right="0"/>
        <w:jc w:val="center"/>
        <w:rPr>
          <w:b w:val="1"/>
          <w:bCs w:val="1"/>
          <w:sz w:val="28"/>
          <w:szCs w:val="28"/>
        </w:rPr>
      </w:pPr>
      <w:r w:rsidDel="00000000" w:rsidR="00000000" w:rsidRPr="00000000">
        <w:rPr>
          <w:b w:val="1"/>
          <w:bCs w:val="1"/>
          <w:sz w:val="28"/>
          <w:szCs w:val="28"/>
          <w:rtl w:val="0"/>
        </w:rPr>
        <w:t xml:space="preserve">BUSINESS MANAGEMENT</w:t>
      </w:r>
    </w:p>
    <w:p w:rsidR="00000000" w:rsidDel="00000000" w:rsidP="00000000" w:rsidRDefault="00000000" w:rsidRPr="00000000" w14:paraId="00000010">
      <w:pPr>
        <w:widowControl w:val="0"/>
        <w:ind w:right="0"/>
        <w:rPr>
          <w:sz w:val="28"/>
          <w:szCs w:val="28"/>
        </w:rPr>
      </w:pPr>
      <w:r w:rsidDel="00000000" w:rsidR="00000000" w:rsidRPr="00000000">
        <w:rPr>
          <w:rtl w:val="0"/>
        </w:rPr>
      </w:r>
    </w:p>
    <w:p w:rsidR="00000000" w:rsidDel="00000000" w:rsidP="00000000" w:rsidRDefault="00000000" w:rsidRPr="00000000" w14:paraId="00000011">
      <w:pPr>
        <w:widowControl w:val="0"/>
        <w:ind w:right="0"/>
        <w:rPr>
          <w:sz w:val="28"/>
          <w:szCs w:val="28"/>
        </w:rPr>
      </w:pPr>
      <w:r w:rsidDel="00000000" w:rsidR="00000000" w:rsidRPr="00000000">
        <w:rPr>
          <w:rtl w:val="0"/>
        </w:rPr>
      </w:r>
    </w:p>
    <w:tbl>
      <w:tblPr>
        <w:tblStyle w:val="Table1"/>
        <w:tblW w:w="9270.0" w:type="dxa"/>
        <w:jc w:val="left"/>
        <w:tblInd w:w="135.0" w:type="dxa"/>
        <w:tblLayout w:type="fixed"/>
        <w:tblLook w:val="0000"/>
      </w:tblPr>
      <w:tblGrid>
        <w:gridCol w:w="3827"/>
        <w:gridCol w:w="5443"/>
        <w:tblGridChange w:id="0">
          <w:tblGrid>
            <w:gridCol w:w="3827"/>
            <w:gridCol w:w="5443"/>
          </w:tblGrid>
        </w:tblGridChange>
      </w:tblGrid>
      <w:tr>
        <w:trPr>
          <w:cantSplit w:val="0"/>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Level of higher education:</w:t>
            </w:r>
          </w:p>
          <w:p w:rsidR="00000000" w:rsidDel="00000000" w:rsidP="00000000" w:rsidRDefault="00000000" w:rsidRPr="00000000" w14:paraId="00000013">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rtl w:val="0"/>
              </w:rPr>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second (master’s) level</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Field of knowledge: </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 Business, Administration and Law</w:t>
            </w:r>
          </w:p>
          <w:p w:rsidR="00000000" w:rsidDel="00000000" w:rsidP="00000000" w:rsidRDefault="00000000" w:rsidRPr="00000000" w14:paraId="00000017">
            <w:pPr>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Specialty:</w:t>
            </w:r>
          </w:p>
          <w:p w:rsidR="00000000" w:rsidDel="00000000" w:rsidP="00000000" w:rsidRDefault="00000000" w:rsidRPr="00000000" w14:paraId="00000019">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rtl w:val="0"/>
              </w:rPr>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Study program:</w:t>
            </w:r>
          </w:p>
        </w:tc>
        <w:tc>
          <w:tcPr/>
          <w:p w:rsidR="00000000" w:rsidDel="00000000" w:rsidP="00000000" w:rsidRDefault="00000000" w:rsidRPr="00000000" w14:paraId="0000001C">
            <w:pPr>
              <w:pStyle w:val="Heading2"/>
              <w:keepNext w:val="0"/>
              <w:widowControl w:val="0"/>
              <w:numPr>
                <w:ilvl w:val="1"/>
                <w:numId w:val="1"/>
              </w:numPr>
              <w:tabs>
                <w:tab w:val="left" w:leader="none" w:pos="0"/>
                <w:tab w:val="left" w:leader="none" w:pos="0"/>
              </w:tabs>
              <w:spacing w:after="0" w:before="0" w:lineRule="auto"/>
              <w:ind w:left="0" w:right="0" w:firstLine="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D">
            <w:pPr>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bl>
    <w:p w:rsidR="00000000" w:rsidDel="00000000" w:rsidP="00000000" w:rsidRDefault="00000000" w:rsidRPr="00000000" w14:paraId="0000001E">
      <w:pPr>
        <w:widowControl w:val="0"/>
        <w:ind w:right="0"/>
        <w:rPr>
          <w:sz w:val="28"/>
          <w:szCs w:val="28"/>
        </w:rPr>
      </w:pPr>
      <w:r w:rsidDel="00000000" w:rsidR="00000000" w:rsidRPr="00000000">
        <w:rPr>
          <w:sz w:val="28"/>
          <w:szCs w:val="28"/>
          <w:rtl w:val="0"/>
        </w:rPr>
        <w:br w:type="textWrapping"/>
      </w:r>
    </w:p>
    <w:p w:rsidR="00000000" w:rsidDel="00000000" w:rsidP="00000000" w:rsidRDefault="00000000" w:rsidRPr="00000000" w14:paraId="0000001F">
      <w:pPr>
        <w:widowControl w:val="0"/>
        <w:ind w:right="0"/>
        <w:rPr>
          <w:sz w:val="28"/>
          <w:szCs w:val="28"/>
        </w:rPr>
      </w:pPr>
      <w:r w:rsidDel="00000000" w:rsidR="00000000" w:rsidRPr="00000000">
        <w:rPr>
          <w:rtl w:val="0"/>
        </w:rPr>
      </w:r>
    </w:p>
    <w:p w:rsidR="00000000" w:rsidDel="00000000" w:rsidP="00000000" w:rsidRDefault="00000000" w:rsidRPr="00000000" w14:paraId="00000020">
      <w:pPr>
        <w:widowControl w:val="0"/>
        <w:ind w:right="0"/>
        <w:rPr>
          <w:sz w:val="28"/>
          <w:szCs w:val="28"/>
        </w:rPr>
      </w:pPr>
      <w:r w:rsidDel="00000000" w:rsidR="00000000" w:rsidRPr="00000000">
        <w:rPr>
          <w:rtl w:val="0"/>
        </w:rPr>
      </w:r>
    </w:p>
    <w:p w:rsidR="00000000" w:rsidDel="00000000" w:rsidP="00000000" w:rsidRDefault="00000000" w:rsidRPr="00000000" w14:paraId="00000021">
      <w:pPr>
        <w:widowControl w:val="0"/>
        <w:ind w:right="0"/>
        <w:rPr>
          <w:sz w:val="28"/>
          <w:szCs w:val="28"/>
        </w:rPr>
      </w:pPr>
      <w:r w:rsidDel="00000000" w:rsidR="00000000" w:rsidRPr="00000000">
        <w:rPr>
          <w:rtl w:val="0"/>
        </w:rPr>
      </w:r>
    </w:p>
    <w:p w:rsidR="00000000" w:rsidDel="00000000" w:rsidP="00000000" w:rsidRDefault="00000000" w:rsidRPr="00000000" w14:paraId="00000022">
      <w:pPr>
        <w:widowControl w:val="0"/>
        <w:ind w:right="0"/>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23">
      <w:pPr>
        <w:widowControl w:val="0"/>
        <w:ind w:right="0"/>
        <w:rPr>
          <w:sz w:val="28"/>
          <w:szCs w:val="28"/>
        </w:rPr>
      </w:pPr>
      <w:r w:rsidDel="00000000" w:rsidR="00000000" w:rsidRPr="00000000">
        <w:rPr>
          <w:rtl w:val="0"/>
        </w:rPr>
      </w:r>
    </w:p>
    <w:p w:rsidR="00000000" w:rsidDel="00000000" w:rsidP="00000000" w:rsidRDefault="00000000" w:rsidRPr="00000000" w14:paraId="00000024">
      <w:pPr>
        <w:widowControl w:val="0"/>
        <w:ind w:right="0"/>
        <w:rPr>
          <w:sz w:val="28"/>
          <w:szCs w:val="28"/>
        </w:rPr>
      </w:pPr>
      <w:r w:rsidDel="00000000" w:rsidR="00000000" w:rsidRPr="00000000">
        <w:rPr>
          <w:rtl w:val="0"/>
        </w:rPr>
      </w:r>
    </w:p>
    <w:p w:rsidR="00000000" w:rsidDel="00000000" w:rsidP="00000000" w:rsidRDefault="00000000" w:rsidRPr="00000000" w14:paraId="00000025">
      <w:pPr>
        <w:widowControl w:val="0"/>
        <w:ind w:right="0"/>
        <w:rPr>
          <w:sz w:val="28"/>
          <w:szCs w:val="28"/>
        </w:rPr>
      </w:pPr>
      <w:r w:rsidDel="00000000" w:rsidR="00000000" w:rsidRPr="00000000">
        <w:rPr>
          <w:rtl w:val="0"/>
        </w:rPr>
      </w:r>
    </w:p>
    <w:p w:rsidR="00000000" w:rsidDel="00000000" w:rsidP="00000000" w:rsidRDefault="00000000" w:rsidRPr="00000000" w14:paraId="00000026">
      <w:pPr>
        <w:widowControl w:val="0"/>
        <w:ind w:right="0"/>
        <w:jc w:val="center"/>
        <w:rPr>
          <w:sz w:val="28"/>
          <w:szCs w:val="28"/>
        </w:rPr>
      </w:pPr>
      <w:r w:rsidDel="00000000" w:rsidR="00000000" w:rsidRPr="00000000">
        <w:rPr>
          <w:sz w:val="28"/>
          <w:szCs w:val="28"/>
          <w:rtl w:val="0"/>
        </w:rPr>
        <w:t xml:space="preserve">IAPM  2025</w:t>
      </w:r>
    </w:p>
    <w:p w:rsidR="00000000" w:rsidDel="00000000" w:rsidP="00000000" w:rsidRDefault="00000000" w:rsidRPr="00000000" w14:paraId="00000027">
      <w:pPr>
        <w:widowControl w:val="0"/>
        <w:ind w:right="0"/>
        <w:rPr>
          <w:sz w:val="28"/>
          <w:szCs w:val="28"/>
        </w:rPr>
      </w:pPr>
      <w:r w:rsidDel="00000000" w:rsidR="00000000" w:rsidRPr="00000000">
        <w:rPr>
          <w:rtl w:val="0"/>
        </w:rPr>
      </w:r>
    </w:p>
    <w:p w:rsidR="00000000" w:rsidDel="00000000" w:rsidP="00000000" w:rsidRDefault="00000000" w:rsidRPr="00000000" w14:paraId="00000028">
      <w:pPr>
        <w:widowControl w:val="0"/>
        <w:ind w:right="0"/>
        <w:rPr>
          <w:sz w:val="28"/>
          <w:szCs w:val="28"/>
        </w:rPr>
      </w:pPr>
      <w:r w:rsidDel="00000000" w:rsidR="00000000" w:rsidRPr="00000000">
        <w:rPr>
          <w:rtl w:val="0"/>
        </w:rPr>
      </w:r>
    </w:p>
    <w:p w:rsidR="00000000" w:rsidDel="00000000" w:rsidP="00000000" w:rsidRDefault="00000000" w:rsidRPr="00000000" w14:paraId="00000029">
      <w:pPr>
        <w:ind w:right="0"/>
        <w:jc w:val="center"/>
        <w:rPr>
          <w:b w:val="1"/>
          <w:bCs w:val="1"/>
          <w:sz w:val="28"/>
          <w:szCs w:val="28"/>
        </w:rPr>
      </w:pPr>
      <w:r w:rsidDel="00000000" w:rsidR="00000000" w:rsidRPr="00000000">
        <w:rPr>
          <w:rtl w:val="0"/>
        </w:rPr>
      </w:r>
    </w:p>
    <w:p w:rsidR="00000000" w:rsidDel="00000000" w:rsidP="00000000" w:rsidRDefault="00000000" w:rsidRPr="00000000" w14:paraId="0000002A">
      <w:pPr>
        <w:pageBreakBefore w:val="1"/>
        <w:ind w:right="0"/>
        <w:jc w:val="center"/>
        <w:rPr>
          <w:sz w:val="28"/>
          <w:szCs w:val="28"/>
        </w:rPr>
      </w:pPr>
      <w:r w:rsidDel="00000000" w:rsidR="00000000" w:rsidRPr="00000000">
        <w:rPr>
          <w:b w:val="1"/>
          <w:bCs w:val="1"/>
          <w:sz w:val="28"/>
          <w:szCs w:val="28"/>
          <w:rtl w:val="0"/>
        </w:rPr>
        <w:t xml:space="preserve">General information about the academic discipline</w:t>
      </w:r>
      <w:r w:rsidDel="00000000" w:rsidR="00000000" w:rsidRPr="00000000">
        <w:rPr>
          <w:rtl w:val="0"/>
        </w:rPr>
      </w:r>
    </w:p>
    <w:tbl>
      <w:tblPr>
        <w:tblStyle w:val="Table2"/>
        <w:tblpPr w:leftFromText="180" w:rightFromText="180" w:topFromText="0" w:bottomFromText="0" w:vertAnchor="text" w:horzAnchor="text" w:tblpX="91" w:tblpY="293"/>
        <w:tblW w:w="9854.0" w:type="dxa"/>
        <w:jc w:val="left"/>
        <w:tblInd w:w="-115.0" w:type="dxa"/>
        <w:tblLayout w:type="fixed"/>
        <w:tblLook w:val="0000"/>
      </w:tblPr>
      <w:tblGrid>
        <w:gridCol w:w="4503"/>
        <w:gridCol w:w="5351"/>
        <w:tblGridChange w:id="0">
          <w:tblGrid>
            <w:gridCol w:w="4503"/>
            <w:gridCol w:w="5351"/>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widowControl w:val="0"/>
              <w:rPr>
                <w:sz w:val="28"/>
                <w:szCs w:val="28"/>
              </w:rPr>
            </w:pPr>
            <w:r w:rsidDel="00000000" w:rsidR="00000000" w:rsidRPr="00000000">
              <w:rPr>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ind w:right="0"/>
              <w:rPr>
                <w:sz w:val="28"/>
                <w:szCs w:val="28"/>
              </w:rPr>
            </w:pPr>
            <w:r w:rsidDel="00000000" w:rsidR="00000000" w:rsidRPr="00000000">
              <w:rPr>
                <w:sz w:val="28"/>
                <w:szCs w:val="28"/>
                <w:rtl w:val="0"/>
              </w:rPr>
              <w:t xml:space="preserve">Business management</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ind w:right="0"/>
              <w:rPr>
                <w:sz w:val="28"/>
                <w:szCs w:val="28"/>
              </w:rPr>
            </w:pPr>
            <w:r w:rsidDel="00000000" w:rsidR="00000000" w:rsidRPr="00000000">
              <w:rPr>
                <w:smallCaps w:val="1"/>
                <w:sz w:val="28"/>
                <w:szCs w:val="28"/>
                <w:rtl w:val="0"/>
              </w:rPr>
              <w:t xml:space="preserve">D3 </w:t>
            </w:r>
            <w:r w:rsidDel="00000000" w:rsidR="00000000" w:rsidRPr="00000000">
              <w:rPr>
                <w:sz w:val="28"/>
                <w:szCs w:val="28"/>
                <w:rtl w:val="0"/>
              </w:rPr>
              <w:t xml:space="preserve">"Management"</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rPr>
                <w:sz w:val="28"/>
                <w:szCs w:val="28"/>
              </w:rPr>
            </w:pPr>
            <w:r w:rsidDel="00000000" w:rsidR="00000000" w:rsidRPr="00000000">
              <w:rPr>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ind w:right="0"/>
              <w:rPr>
                <w:sz w:val="28"/>
                <w:szCs w:val="28"/>
              </w:rPr>
            </w:pPr>
            <w:r w:rsidDel="00000000" w:rsidR="00000000" w:rsidRPr="00000000">
              <w:rPr>
                <w:sz w:val="28"/>
                <w:szCs w:val="28"/>
                <w:rtl w:val="0"/>
              </w:rPr>
              <w:t xml:space="preserve">Second (master's) 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rPr>
                <w:sz w:val="28"/>
                <w:szCs w:val="28"/>
              </w:rPr>
            </w:pPr>
            <w:r w:rsidDel="00000000" w:rsidR="00000000" w:rsidRPr="00000000">
              <w:rPr>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ind w:right="0"/>
              <w:rPr>
                <w:sz w:val="28"/>
                <w:szCs w:val="28"/>
              </w:rPr>
            </w:pPr>
            <w:r w:rsidDel="00000000" w:rsidR="00000000" w:rsidRPr="00000000">
              <w:rPr>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rPr>
                <w:sz w:val="28"/>
                <w:szCs w:val="28"/>
              </w:rPr>
            </w:pPr>
            <w:r w:rsidDel="00000000" w:rsidR="00000000" w:rsidRPr="00000000">
              <w:rPr>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ind w:right="0"/>
              <w:rPr>
                <w:sz w:val="28"/>
                <w:szCs w:val="28"/>
              </w:rPr>
            </w:pPr>
            <w:r w:rsidDel="00000000" w:rsidR="00000000" w:rsidRPr="00000000">
              <w:rPr>
                <w:sz w:val="28"/>
                <w:szCs w:val="28"/>
                <w:rtl w:val="0"/>
              </w:rPr>
              <w:t xml:space="preserve">5 credits / 150 hours</w:t>
            </w:r>
          </w:p>
          <w:p w:rsidR="00000000" w:rsidDel="00000000" w:rsidP="00000000" w:rsidRDefault="00000000" w:rsidRPr="00000000" w14:paraId="00000035">
            <w:pPr>
              <w:tabs>
                <w:tab w:val="left" w:leader="none" w:pos="8931"/>
                <w:tab w:val="left" w:leader="none" w:pos="9356"/>
              </w:tabs>
              <w:ind w:right="0"/>
              <w:rPr>
                <w:color w:val="000000"/>
                <w:sz w:val="28"/>
                <w:szCs w:val="28"/>
              </w:rPr>
            </w:pPr>
            <w:r w:rsidDel="00000000" w:rsidR="00000000" w:rsidRPr="00000000">
              <w:rPr>
                <w:color w:val="000000"/>
                <w:sz w:val="28"/>
                <w:szCs w:val="28"/>
                <w:rtl w:val="0"/>
              </w:rPr>
              <w:t xml:space="preserve">Lectures: 30</w:t>
            </w:r>
            <w:r w:rsidDel="00000000" w:rsidR="00000000" w:rsidRPr="00000000">
              <w:rPr>
                <w:sz w:val="28"/>
                <w:szCs w:val="28"/>
                <w:rtl w:val="0"/>
              </w:rPr>
              <w:t xml:space="preserve"> hours</w:t>
            </w:r>
            <w:r w:rsidDel="00000000" w:rsidR="00000000" w:rsidRPr="00000000">
              <w:rPr>
                <w:rtl w:val="0"/>
              </w:rPr>
            </w:r>
          </w:p>
          <w:p w:rsidR="00000000" w:rsidDel="00000000" w:rsidP="00000000" w:rsidRDefault="00000000" w:rsidRPr="00000000" w14:paraId="00000036">
            <w:pPr>
              <w:tabs>
                <w:tab w:val="left" w:leader="none" w:pos="8931"/>
                <w:tab w:val="left" w:leader="none" w:pos="9356"/>
              </w:tabs>
              <w:ind w:right="0"/>
              <w:rPr>
                <w:color w:val="000000"/>
                <w:sz w:val="28"/>
                <w:szCs w:val="28"/>
              </w:rPr>
            </w:pPr>
            <w:r w:rsidDel="00000000" w:rsidR="00000000" w:rsidRPr="00000000">
              <w:rPr>
                <w:color w:val="000000"/>
                <w:sz w:val="28"/>
                <w:szCs w:val="28"/>
                <w:rtl w:val="0"/>
              </w:rPr>
              <w:t xml:space="preserve">Seminar classes: 22</w:t>
            </w:r>
            <w:r w:rsidDel="00000000" w:rsidR="00000000" w:rsidRPr="00000000">
              <w:rPr>
                <w:sz w:val="28"/>
                <w:szCs w:val="28"/>
                <w:rtl w:val="0"/>
              </w:rPr>
              <w:t xml:space="preserve"> hours</w:t>
            </w:r>
            <w:r w:rsidDel="00000000" w:rsidR="00000000" w:rsidRPr="00000000">
              <w:rPr>
                <w:rtl w:val="0"/>
              </w:rPr>
            </w:r>
          </w:p>
          <w:p w:rsidR="00000000" w:rsidDel="00000000" w:rsidP="00000000" w:rsidRDefault="00000000" w:rsidRPr="00000000" w14:paraId="00000037">
            <w:pPr>
              <w:tabs>
                <w:tab w:val="left" w:leader="none" w:pos="8931"/>
                <w:tab w:val="left" w:leader="none" w:pos="9356"/>
              </w:tabs>
              <w:ind w:right="0"/>
              <w:rPr>
                <w:sz w:val="28"/>
                <w:szCs w:val="28"/>
              </w:rPr>
            </w:pPr>
            <w:r w:rsidDel="00000000" w:rsidR="00000000" w:rsidRPr="00000000">
              <w:rPr>
                <w:color w:val="000000"/>
                <w:sz w:val="28"/>
                <w:szCs w:val="28"/>
                <w:rtl w:val="0"/>
              </w:rPr>
              <w:t xml:space="preserve">Independent work by students: 98</w:t>
            </w:r>
            <w:r w:rsidDel="00000000" w:rsidR="00000000" w:rsidRPr="00000000">
              <w:rPr>
                <w:sz w:val="28"/>
                <w:szCs w:val="28"/>
                <w:rtl w:val="0"/>
              </w:rPr>
              <w:t xml:space="preserve">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0"/>
              <w:rPr>
                <w:sz w:val="28"/>
                <w:szCs w:val="28"/>
              </w:rPr>
            </w:pPr>
            <w:r w:rsidDel="00000000" w:rsidR="00000000" w:rsidRPr="00000000">
              <w:rPr>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ind w:right="0"/>
              <w:rPr>
                <w:sz w:val="28"/>
                <w:szCs w:val="28"/>
              </w:rPr>
            </w:pPr>
            <w:r w:rsidDel="00000000" w:rsidR="00000000" w:rsidRPr="00000000">
              <w:rPr>
                <w:sz w:val="28"/>
                <w:szCs w:val="28"/>
                <w:rtl w:val="0"/>
              </w:rPr>
              <w:t xml:space="preserve">2 semester</w:t>
            </w:r>
          </w:p>
        </w:tc>
      </w:tr>
      <w:tr>
        <w:trPr>
          <w:cantSplit w:val="0"/>
          <w:trHeight w:val="4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rPr>
                <w:sz w:val="28"/>
                <w:szCs w:val="28"/>
              </w:rPr>
            </w:pPr>
            <w:r w:rsidDel="00000000" w:rsidR="00000000" w:rsidRPr="00000000">
              <w:rPr>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ind w:right="0"/>
              <w:rPr>
                <w:sz w:val="28"/>
                <w:szCs w:val="28"/>
              </w:rPr>
            </w:pPr>
            <w:r w:rsidDel="00000000" w:rsidR="00000000" w:rsidRPr="00000000">
              <w:rPr>
                <w:sz w:val="28"/>
                <w:szCs w:val="28"/>
                <w:rtl w:val="0"/>
              </w:rPr>
              <w:t xml:space="preserve">Ukrainian</w:t>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rPr>
                <w:sz w:val="28"/>
                <w:szCs w:val="28"/>
              </w:rPr>
            </w:pPr>
            <w:r w:rsidDel="00000000" w:rsidR="00000000" w:rsidRPr="00000000">
              <w:rPr>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ind w:right="0"/>
              <w:rPr>
                <w:sz w:val="28"/>
                <w:szCs w:val="28"/>
              </w:rPr>
            </w:pPr>
            <w:r w:rsidDel="00000000" w:rsidR="00000000" w:rsidRPr="00000000">
              <w:rPr>
                <w:sz w:val="28"/>
                <w:szCs w:val="28"/>
                <w:rtl w:val="0"/>
              </w:rPr>
              <w:t xml:space="preserve">Exam</w:t>
            </w:r>
          </w:p>
        </w:tc>
      </w:tr>
    </w:tbl>
    <w:p w:rsidR="00000000" w:rsidDel="00000000" w:rsidP="00000000" w:rsidRDefault="00000000" w:rsidRPr="00000000" w14:paraId="0000003E">
      <w:pPr>
        <w:ind w:right="0"/>
        <w:jc w:val="center"/>
        <w:rPr>
          <w:b w:val="1"/>
          <w:bCs w:val="1"/>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498.0" w:type="dxa"/>
        <w:jc w:val="left"/>
        <w:tblLayout w:type="fixed"/>
        <w:tblLook w:val="0400"/>
      </w:tblPr>
      <w:tblGrid>
        <w:gridCol w:w="4678"/>
        <w:gridCol w:w="4820"/>
        <w:tblGridChange w:id="0">
          <w:tblGrid>
            <w:gridCol w:w="4678"/>
            <w:gridCol w:w="482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3">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4"/>
        </w:tabs>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description. </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4"/>
        </w:tabs>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One of the critical problems facing domestic business today is the lack of relevant economic and management knowledge, which negatively affects the quality and rationality of economic decisions in the field of business management. This explains the relevance of this discipline, which is included in the cycle of professional training of compulsory subjects for masters. </w:t>
      </w:r>
      <w:r w:rsidDel="00000000" w:rsidR="00000000" w:rsidRPr="00000000">
        <w:rPr>
          <w:rtl w:val="0"/>
        </w:rPr>
      </w:r>
    </w:p>
    <w:p w:rsidR="00000000" w:rsidDel="00000000" w:rsidP="00000000" w:rsidRDefault="00000000" w:rsidRPr="00000000" w14:paraId="00000056">
      <w:pPr>
        <w:ind w:right="0"/>
        <w:jc w:val="both"/>
        <w:rPr>
          <w:b w:val="1"/>
          <w:bCs w:val="1"/>
          <w:sz w:val="28"/>
          <w:szCs w:val="28"/>
        </w:rPr>
      </w:pPr>
      <w:r w:rsidDel="00000000" w:rsidR="00000000" w:rsidRPr="00000000">
        <w:rPr>
          <w:rtl w:val="0"/>
        </w:rPr>
      </w:r>
    </w:p>
    <w:p w:rsidR="00000000" w:rsidDel="00000000" w:rsidP="00000000" w:rsidRDefault="00000000" w:rsidRPr="00000000" w14:paraId="00000057">
      <w:pPr>
        <w:ind w:right="0"/>
        <w:jc w:val="both"/>
        <w:rPr>
          <w:sz w:val="28"/>
          <w:szCs w:val="28"/>
        </w:rPr>
      </w:pPr>
      <w:r w:rsidDel="00000000" w:rsidR="00000000" w:rsidRPr="00000000">
        <w:rPr>
          <w:b w:val="1"/>
          <w:bCs w:val="1"/>
          <w:sz w:val="28"/>
          <w:szCs w:val="28"/>
          <w:rtl w:val="0"/>
        </w:rPr>
        <w:t xml:space="preserve">The subject of the discipline</w:t>
      </w:r>
      <w:r w:rsidDel="00000000" w:rsidR="00000000" w:rsidRPr="00000000">
        <w:rPr>
          <w:sz w:val="28"/>
          <w:szCs w:val="28"/>
          <w:rtl w:val="0"/>
        </w:rPr>
        <w:t xml:space="preserve"> is a set of theoretical, methodological and practical issues related to assessing the financial stability of enterprises, forming a mission, defining goals and strategies, controlling and analysing results, managing financial resources, forming marketing policy, and building an effective corporate culture. </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ensure that students acquire competencies in the field of business management; to develop an understanding of the processes taking place in the modern business environment, to develop systematic knowledge of the organisation of processes of interaction between various subjects of economic relations, to acquire practical skills in the use of methods and tools for analysing source data and forming an adequate economic policy for the enterprise on their basis; the ability to make economically sound decisions; studying the legal regulation of business activities.</w:t>
      </w:r>
    </w:p>
    <w:p w:rsidR="00000000" w:rsidDel="00000000" w:rsidP="00000000" w:rsidRDefault="00000000" w:rsidRPr="00000000" w14:paraId="0000005A">
      <w:pPr>
        <w:ind w:right="0"/>
        <w:jc w:val="both"/>
        <w:rPr>
          <w:sz w:val="28"/>
          <w:szCs w:val="28"/>
        </w:rPr>
      </w:pPr>
      <w:r w:rsidDel="00000000" w:rsidR="00000000" w:rsidRPr="00000000">
        <w:rPr>
          <w:sz w:val="28"/>
          <w:szCs w:val="28"/>
          <w:rtl w:val="0"/>
        </w:rPr>
        <w:t xml:space="preserve">The discipline is focused on developing practical skills in organising the activities of economic entities, developing a mechanism for managing an enterprise, generating new ideas for business development; identifying and analysing business development problems and developing measures to solve them; identifying and implementing business development strategies, plans and programs; making practical management decisions that will allow business structures to build capacity and develop in conditions of uncertainty and risk.</w:t>
      </w:r>
    </w:p>
    <w:p w:rsidR="00000000" w:rsidDel="00000000" w:rsidP="00000000" w:rsidRDefault="00000000" w:rsidRPr="00000000" w14:paraId="0000005B">
      <w:pPr>
        <w:ind w:right="0"/>
        <w:jc w:val="both"/>
        <w:rPr>
          <w:b w:val="1"/>
          <w:bCs w:val="1"/>
          <w:sz w:val="28"/>
          <w:szCs w:val="28"/>
        </w:rPr>
      </w:pPr>
      <w:r w:rsidDel="00000000" w:rsidR="00000000" w:rsidRPr="00000000">
        <w:rPr>
          <w:rtl w:val="0"/>
        </w:rPr>
      </w:r>
    </w:p>
    <w:p w:rsidR="00000000" w:rsidDel="00000000" w:rsidP="00000000" w:rsidRDefault="00000000" w:rsidRPr="00000000" w14:paraId="0000005C">
      <w:pPr>
        <w:widowControl w:val="0"/>
        <w:jc w:val="both"/>
        <w:rPr>
          <w:sz w:val="28"/>
          <w:szCs w:val="28"/>
        </w:rPr>
      </w:pPr>
      <w:r w:rsidDel="00000000" w:rsidR="00000000" w:rsidRPr="00000000">
        <w:rPr>
          <w:b w:val="1"/>
          <w:bCs w:val="1"/>
          <w:sz w:val="28"/>
          <w:szCs w:val="28"/>
          <w:rtl w:val="0"/>
        </w:rPr>
        <w:t xml:space="preserve">The objectives of the discipline</w:t>
      </w:r>
      <w:r w:rsidDel="00000000" w:rsidR="00000000" w:rsidRPr="00000000">
        <w:rPr>
          <w:sz w:val="28"/>
          <w:szCs w:val="28"/>
          <w:rtl w:val="0"/>
        </w:rPr>
        <w:t xml:space="preserve">:</w:t>
      </w:r>
    </w:p>
    <w:p w:rsidR="00000000" w:rsidDel="00000000" w:rsidP="00000000" w:rsidRDefault="00000000" w:rsidRPr="00000000" w14:paraId="0000005D">
      <w:pPr>
        <w:numPr>
          <w:ilvl w:val="0"/>
          <w:numId w:val="4"/>
        </w:numPr>
        <w:ind w:left="720" w:right="0" w:hanging="360"/>
        <w:jc w:val="both"/>
        <w:rPr>
          <w:sz w:val="28"/>
          <w:szCs w:val="28"/>
        </w:rPr>
      </w:pPr>
      <w:r w:rsidDel="00000000" w:rsidR="00000000" w:rsidRPr="00000000">
        <w:rPr>
          <w:color w:val="000000"/>
          <w:sz w:val="28"/>
          <w:szCs w:val="28"/>
          <w:rtl w:val="0"/>
        </w:rPr>
        <w:t xml:space="preserve">Establish a connection between business as an activity aimed at generating income and management as a means of achieving this goal; </w:t>
      </w:r>
      <w:r w:rsidDel="00000000" w:rsidR="00000000" w:rsidRPr="00000000">
        <w:rPr>
          <w:rtl w:val="0"/>
        </w:rPr>
      </w:r>
    </w:p>
    <w:p w:rsidR="00000000" w:rsidDel="00000000" w:rsidP="00000000" w:rsidRDefault="00000000" w:rsidRPr="00000000" w14:paraId="0000005E">
      <w:pPr>
        <w:numPr>
          <w:ilvl w:val="0"/>
          <w:numId w:val="4"/>
        </w:numPr>
        <w:ind w:left="720" w:right="0" w:hanging="360"/>
        <w:jc w:val="both"/>
        <w:rPr>
          <w:sz w:val="28"/>
          <w:szCs w:val="28"/>
        </w:rPr>
      </w:pPr>
      <w:r w:rsidDel="00000000" w:rsidR="00000000" w:rsidRPr="00000000">
        <w:rPr>
          <w:color w:val="000000"/>
          <w:sz w:val="28"/>
          <w:szCs w:val="28"/>
          <w:rtl w:val="0"/>
        </w:rPr>
        <w:t xml:space="preserve">Familiarize students with the complex structure of the management system and the dialectics of its development; </w:t>
      </w:r>
      <w:r w:rsidDel="00000000" w:rsidR="00000000" w:rsidRPr="00000000">
        <w:rPr>
          <w:rtl w:val="0"/>
        </w:rPr>
      </w:r>
    </w:p>
    <w:p w:rsidR="00000000" w:rsidDel="00000000" w:rsidP="00000000" w:rsidRDefault="00000000" w:rsidRPr="00000000" w14:paraId="0000005F">
      <w:pPr>
        <w:numPr>
          <w:ilvl w:val="0"/>
          <w:numId w:val="4"/>
        </w:numPr>
        <w:ind w:left="720" w:right="0" w:hanging="360"/>
        <w:jc w:val="both"/>
        <w:rPr>
          <w:sz w:val="28"/>
          <w:szCs w:val="28"/>
        </w:rPr>
      </w:pPr>
      <w:r w:rsidDel="00000000" w:rsidR="00000000" w:rsidRPr="00000000">
        <w:rPr>
          <w:color w:val="000000"/>
          <w:sz w:val="28"/>
          <w:szCs w:val="28"/>
          <w:rtl w:val="0"/>
        </w:rPr>
        <w:t xml:space="preserve">Acquire skills in building a business management system and resolving contradictions and conflicts between goals, resources, departments and employees.</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7"/>
        </w:tabs>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7"/>
        </w:tabs>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Prerequisites for the academic discipline.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59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study of the academic discipline "Business management" is based on the knowledge and skills acquired by students in the following disciplines: "Management", "Fundamentals of Business Management", "Fundamentals of Entrepreneurship", "Business Analytics", "Fundamentals of Economic Theory", "Financial Management", "Marketing", "Innovation Management", "Fundamentals of Business Management", "Operational Management", "General Management", "Strategic Management", "Human Resource Management" and others.</w:t>
      </w:r>
    </w:p>
    <w:p w:rsidR="00000000" w:rsidDel="00000000" w:rsidP="00000000" w:rsidRDefault="00000000" w:rsidRPr="00000000" w14:paraId="00000063">
      <w:pPr>
        <w:ind w:right="0"/>
        <w:jc w:val="both"/>
        <w:rPr>
          <w:b w:val="1"/>
          <w:bCs w:val="1"/>
          <w:sz w:val="28"/>
          <w:szCs w:val="28"/>
        </w:rPr>
      </w:pPr>
      <w:r w:rsidDel="00000000" w:rsidR="00000000" w:rsidRPr="00000000">
        <w:rPr>
          <w:rtl w:val="0"/>
        </w:rPr>
      </w:r>
    </w:p>
    <w:p w:rsidR="00000000" w:rsidDel="00000000" w:rsidP="00000000" w:rsidRDefault="00000000" w:rsidRPr="00000000" w14:paraId="00000064">
      <w:pPr>
        <w:ind w:right="0"/>
        <w:jc w:val="both"/>
        <w:rPr>
          <w:b w:val="1"/>
          <w:bCs w:val="1"/>
          <w:sz w:val="28"/>
          <w:szCs w:val="28"/>
        </w:rPr>
      </w:pPr>
      <w:r w:rsidDel="00000000" w:rsidR="00000000" w:rsidRPr="00000000">
        <w:rPr>
          <w:b w:val="1"/>
          <w:bCs w:val="1"/>
          <w:sz w:val="28"/>
          <w:szCs w:val="28"/>
          <w:rtl w:val="0"/>
        </w:rPr>
        <w:t xml:space="preserve">Post-requisites for the academic discipline.  </w:t>
      </w:r>
    </w:p>
    <w:p w:rsidR="00000000" w:rsidDel="00000000" w:rsidP="00000000" w:rsidRDefault="00000000" w:rsidRPr="00000000" w14:paraId="00000065">
      <w:pPr>
        <w:ind w:right="0"/>
        <w:jc w:val="both"/>
        <w:rPr>
          <w:i w:val="1"/>
          <w:iCs w:val="1"/>
          <w:color w:val="ff0000"/>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The knowledge and skills acquired by students in the course of studying the academic discipline "Business management" contribute to the successful study by students of a whole range of other academic disciplines aimed at forming professional knowledge and skills, namely: "Business Project Design", "Personnel Coaching", "Strategic Management".</w:t>
      </w:r>
      <w:r w:rsidDel="00000000" w:rsidR="00000000" w:rsidRPr="00000000">
        <w:rPr>
          <w:rtl w:val="0"/>
        </w:rPr>
      </w:r>
    </w:p>
    <w:p w:rsidR="00000000" w:rsidDel="00000000" w:rsidP="00000000" w:rsidRDefault="00000000" w:rsidRPr="00000000" w14:paraId="00000066">
      <w:pPr>
        <w:ind w:right="0"/>
        <w:jc w:val="both"/>
        <w:rPr>
          <w:b w:val="1"/>
          <w:bCs w:val="1"/>
          <w:sz w:val="28"/>
          <w:szCs w:val="28"/>
        </w:rPr>
      </w:pPr>
      <w:r w:rsidDel="00000000" w:rsidR="00000000" w:rsidRPr="00000000">
        <w:rPr>
          <w:rtl w:val="0"/>
        </w:rPr>
      </w:r>
    </w:p>
    <w:p w:rsidR="00000000" w:rsidDel="00000000" w:rsidP="00000000" w:rsidRDefault="00000000" w:rsidRPr="00000000" w14:paraId="00000067">
      <w:pPr>
        <w:ind w:right="0"/>
        <w:jc w:val="center"/>
        <w:rPr>
          <w:b w:val="1"/>
          <w:bCs w:val="1"/>
          <w:i w:val="1"/>
          <w:iCs w:val="1"/>
          <w:sz w:val="28"/>
          <w:szCs w:val="28"/>
          <w:highlight w:val="yellow"/>
        </w:rPr>
      </w:pPr>
      <w:r w:rsidDel="00000000" w:rsidR="00000000" w:rsidRPr="00000000">
        <w:rPr>
          <w:b w:val="1"/>
          <w:bCs w:val="1"/>
          <w:sz w:val="28"/>
          <w:szCs w:val="28"/>
          <w:rtl w:val="0"/>
        </w:rPr>
        <w:t xml:space="preserve">Program competences</w:t>
      </w:r>
      <w:r w:rsidDel="00000000" w:rsidR="00000000" w:rsidRPr="00000000">
        <w:rPr>
          <w:rtl w:val="0"/>
        </w:rPr>
      </w:r>
    </w:p>
    <w:tbl>
      <w:tblPr>
        <w:tblStyle w:val="Table4"/>
        <w:tblpPr w:leftFromText="180" w:rightFromText="180" w:topFromText="0" w:bottomFromText="0" w:vertAnchor="text" w:horzAnchor="text" w:tblpX="153" w:tblpY="50"/>
        <w:tblW w:w="9606.0" w:type="dxa"/>
        <w:jc w:val="left"/>
        <w:tblInd w:w="-115.0" w:type="dxa"/>
        <w:tblLayout w:type="fixed"/>
        <w:tblLook w:val="0000"/>
      </w:tblPr>
      <w:tblGrid>
        <w:gridCol w:w="1995"/>
        <w:gridCol w:w="7611"/>
        <w:tblGridChange w:id="0">
          <w:tblGrid>
            <w:gridCol w:w="1995"/>
            <w:gridCol w:w="7611"/>
          </w:tblGrid>
        </w:tblGridChange>
      </w:tblGrid>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ind w:right="0"/>
              <w:jc w:val="both"/>
              <w:rPr>
                <w:sz w:val="28"/>
                <w:szCs w:val="28"/>
              </w:rPr>
            </w:pPr>
            <w:r w:rsidDel="00000000" w:rsidR="00000000" w:rsidRPr="00000000">
              <w:rPr>
                <w:b w:val="1"/>
                <w:bCs w:val="1"/>
                <w:sz w:val="28"/>
                <w:szCs w:val="28"/>
                <w:rtl w:val="0"/>
              </w:rPr>
              <w:t xml:space="preserve">General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43"/>
              </w:tabs>
              <w:jc w:val="both"/>
              <w:rPr>
                <w:color w:val="000000"/>
                <w:sz w:val="28"/>
                <w:szCs w:val="28"/>
              </w:rPr>
            </w:pPr>
            <w:r w:rsidDel="00000000" w:rsidR="00000000" w:rsidRPr="00000000">
              <w:rPr>
                <w:color w:val="000000"/>
                <w:sz w:val="28"/>
                <w:szCs w:val="28"/>
                <w:rtl w:val="0"/>
              </w:rPr>
              <w:t xml:space="preserve">GC4. Ability to motivate people and move towards a common goal</w:t>
            </w:r>
            <w:r w:rsidDel="00000000" w:rsidR="00000000" w:rsidRPr="00000000">
              <w:rPr>
                <w:sz w:val="28"/>
                <w:szCs w:val="28"/>
                <w:rtl w:val="0"/>
              </w:rPr>
              <w:t xml:space="preserve">.</w:t>
            </w:r>
            <w:r w:rsidDel="00000000" w:rsidR="00000000" w:rsidRPr="00000000">
              <w:rPr>
                <w:rtl w:val="0"/>
              </w:rPr>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ind w:right="0"/>
              <w:jc w:val="both"/>
              <w:rPr>
                <w:i w:val="1"/>
                <w:iCs w:val="1"/>
                <w:color w:val="ff0000"/>
                <w:sz w:val="28"/>
                <w:szCs w:val="28"/>
              </w:rPr>
            </w:pPr>
            <w:r w:rsidDel="00000000" w:rsidR="00000000" w:rsidRPr="00000000">
              <w:rPr>
                <w:b w:val="1"/>
                <w:bCs w:val="1"/>
                <w:sz w:val="28"/>
                <w:szCs w:val="28"/>
                <w:rtl w:val="0"/>
              </w:rPr>
              <w:t xml:space="preserve">Special competences</w:t>
            </w:r>
            <w:r w:rsidDel="00000000" w:rsidR="00000000" w:rsidRPr="00000000">
              <w:rPr>
                <w:rtl w:val="0"/>
              </w:rPr>
            </w:r>
          </w:p>
          <w:p w:rsidR="00000000" w:rsidDel="00000000" w:rsidP="00000000" w:rsidRDefault="00000000" w:rsidRPr="00000000" w14:paraId="0000006B">
            <w:pPr>
              <w:ind w:right="0"/>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SC1. Ability to select and use management concepts, methods and tools, including in accordance with the defined goals and international standards.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SC2. Ability to establish values, vision, mission, goals and criteria by which the organization, enterprise determines further directions of development, to develop and implement appropriate strategies and business development plans. </w:t>
            </w:r>
          </w:p>
          <w:p w:rsidR="00000000" w:rsidDel="00000000" w:rsidP="00000000" w:rsidRDefault="00000000" w:rsidRPr="00000000" w14:paraId="0000006E">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SC4. Ability to effectively use and develop the resources of the organization and enterprise. </w:t>
            </w:r>
          </w:p>
          <w:p w:rsidR="00000000" w:rsidDel="00000000" w:rsidP="00000000" w:rsidRDefault="00000000" w:rsidRPr="00000000" w14:paraId="0000006F">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SC5. Ability to create and organize effective communications in the management process. </w:t>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SC7. Ability to develop business development projects, manage them, show initiative and entrepreneurship. </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71">
            <w:pPr>
              <w:jc w:val="both"/>
              <w:rPr>
                <w:sz w:val="28"/>
                <w:szCs w:val="28"/>
              </w:rPr>
            </w:pPr>
            <w:r w:rsidDel="00000000" w:rsidR="00000000" w:rsidRPr="00000000">
              <w:rPr>
                <w:sz w:val="28"/>
                <w:szCs w:val="28"/>
                <w:rtl w:val="0"/>
              </w:rPr>
              <w:t xml:space="preserve">SC9. Ability to analyze and structure the problems of the organization, make effective management decisions in business and ensure their implementation. </w:t>
            </w:r>
          </w:p>
          <w:p w:rsidR="00000000" w:rsidDel="00000000" w:rsidP="00000000" w:rsidRDefault="00000000" w:rsidRPr="00000000" w14:paraId="00000072">
            <w:pPr>
              <w:ind w:right="0"/>
              <w:jc w:val="both"/>
              <w:rPr>
                <w:sz w:val="28"/>
                <w:szCs w:val="28"/>
              </w:rPr>
            </w:pPr>
            <w:r w:rsidDel="00000000" w:rsidR="00000000" w:rsidRPr="00000000">
              <w:rPr>
                <w:sz w:val="28"/>
                <w:szCs w:val="28"/>
                <w:rtl w:val="0"/>
              </w:rPr>
              <w:t xml:space="preserve">SC10. Ability to manage an organization, small and medium-sized enterprises, business and their development.</w:t>
            </w:r>
          </w:p>
        </w:tc>
      </w:tr>
      <w:tr>
        <w:trPr>
          <w:cantSplit w:val="0"/>
          <w:trHeight w:val="337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widowControl w:val="0"/>
              <w:ind w:right="0"/>
              <w:jc w:val="both"/>
              <w:rPr>
                <w:i w:val="1"/>
                <w:iCs w:val="1"/>
                <w:sz w:val="28"/>
                <w:szCs w:val="28"/>
              </w:rPr>
            </w:pPr>
            <w:r w:rsidDel="00000000" w:rsidR="00000000" w:rsidRPr="00000000">
              <w:rPr>
                <w:b w:val="1"/>
                <w:bCs w:val="1"/>
                <w:sz w:val="28"/>
                <w:szCs w:val="28"/>
                <w:rtl w:val="0"/>
              </w:rPr>
              <w:t xml:space="preserve">Intended learning outcomes</w:t>
            </w:r>
            <w:r w:rsidDel="00000000" w:rsidR="00000000" w:rsidRPr="00000000">
              <w:rPr>
                <w:rtl w:val="0"/>
              </w:rPr>
            </w:r>
          </w:p>
          <w:p w:rsidR="00000000" w:rsidDel="00000000" w:rsidP="00000000" w:rsidRDefault="00000000" w:rsidRPr="00000000" w14:paraId="00000074">
            <w:pPr>
              <w:ind w:right="0"/>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jc w:val="both"/>
              <w:rPr>
                <w:sz w:val="28"/>
                <w:szCs w:val="28"/>
              </w:rPr>
            </w:pPr>
            <w:r w:rsidDel="00000000" w:rsidR="00000000" w:rsidRPr="00000000">
              <w:rPr>
                <w:sz w:val="28"/>
                <w:szCs w:val="28"/>
                <w:rtl w:val="0"/>
              </w:rPr>
              <w:t xml:space="preserve">ILO2. Identify problems in the organization and justify methods of solving them.</w:t>
            </w:r>
          </w:p>
          <w:p w:rsidR="00000000" w:rsidDel="00000000" w:rsidP="00000000" w:rsidRDefault="00000000" w:rsidRPr="00000000" w14:paraId="00000076">
            <w:pPr>
              <w:jc w:val="both"/>
              <w:rPr>
                <w:sz w:val="28"/>
                <w:szCs w:val="28"/>
              </w:rPr>
            </w:pPr>
            <w:r w:rsidDel="00000000" w:rsidR="00000000" w:rsidRPr="00000000">
              <w:rPr>
                <w:sz w:val="28"/>
                <w:szCs w:val="28"/>
                <w:rtl w:val="0"/>
              </w:rPr>
              <w:t xml:space="preserve">ILO3. Design effective enterprise and business management systems. </w:t>
            </w:r>
          </w:p>
          <w:p w:rsidR="00000000" w:rsidDel="00000000" w:rsidP="00000000" w:rsidRDefault="00000000" w:rsidRPr="00000000" w14:paraId="00000077">
            <w:pPr>
              <w:jc w:val="both"/>
              <w:rPr>
                <w:sz w:val="28"/>
                <w:szCs w:val="28"/>
              </w:rPr>
            </w:pPr>
            <w:r w:rsidDel="00000000" w:rsidR="00000000" w:rsidRPr="00000000">
              <w:rPr>
                <w:sz w:val="28"/>
                <w:szCs w:val="28"/>
                <w:rtl w:val="0"/>
              </w:rPr>
              <w:t xml:space="preserve">ILO4. Justify and manage projects, generate entrepreneurial ideas.</w:t>
            </w:r>
          </w:p>
          <w:p w:rsidR="00000000" w:rsidDel="00000000" w:rsidP="00000000" w:rsidRDefault="00000000" w:rsidRPr="00000000" w14:paraId="00000078">
            <w:pPr>
              <w:jc w:val="both"/>
              <w:rPr>
                <w:sz w:val="28"/>
                <w:szCs w:val="28"/>
              </w:rPr>
            </w:pPr>
            <w:r w:rsidDel="00000000" w:rsidR="00000000" w:rsidRPr="00000000">
              <w:rPr>
                <w:sz w:val="28"/>
                <w:szCs w:val="28"/>
                <w:rtl w:val="0"/>
              </w:rPr>
              <w:t xml:space="preserve">ILO5. Plan the organization’s activities in strategic and tactical terms. </w:t>
            </w:r>
          </w:p>
          <w:p w:rsidR="00000000" w:rsidDel="00000000" w:rsidP="00000000" w:rsidRDefault="00000000" w:rsidRPr="00000000" w14:paraId="00000079">
            <w:pPr>
              <w:jc w:val="both"/>
              <w:rPr>
                <w:sz w:val="28"/>
                <w:szCs w:val="28"/>
              </w:rPr>
            </w:pPr>
            <w:r w:rsidDel="00000000" w:rsidR="00000000" w:rsidRPr="00000000">
              <w:rPr>
                <w:sz w:val="28"/>
                <w:szCs w:val="28"/>
                <w:rtl w:val="0"/>
              </w:rPr>
              <w:t xml:space="preserve">ILO6. Have the skills to make, justify and ensure the implementation of management decisions in unpredictable conditions, taking into account the requirements of current legislation, ethical considerations and social responsibility. </w:t>
            </w:r>
          </w:p>
          <w:p w:rsidR="00000000" w:rsidDel="00000000" w:rsidP="00000000" w:rsidRDefault="00000000" w:rsidRPr="00000000" w14:paraId="0000007A">
            <w:pPr>
              <w:jc w:val="both"/>
              <w:rPr>
                <w:sz w:val="28"/>
                <w:szCs w:val="28"/>
              </w:rPr>
            </w:pPr>
            <w:r w:rsidDel="00000000" w:rsidR="00000000" w:rsidRPr="00000000">
              <w:rPr>
                <w:sz w:val="28"/>
                <w:szCs w:val="28"/>
                <w:rtl w:val="0"/>
              </w:rPr>
              <w:t xml:space="preserve">ILO8. Apply specialized software and information systems to solve organizational and business management problems. </w:t>
            </w:r>
          </w:p>
        </w:tc>
      </w:tr>
    </w:tbl>
    <w:p w:rsidR="00000000" w:rsidDel="00000000" w:rsidP="00000000" w:rsidRDefault="00000000" w:rsidRPr="00000000" w14:paraId="0000007B">
      <w:pPr>
        <w:widowControl w:val="0"/>
        <w:ind w:right="0"/>
        <w:jc w:val="center"/>
        <w:rPr>
          <w:b w:val="1"/>
          <w:bCs w:val="1"/>
          <w:sz w:val="28"/>
          <w:szCs w:val="28"/>
          <w:highlight w:val="white"/>
        </w:rPr>
      </w:pPr>
      <w:r w:rsidDel="00000000" w:rsidR="00000000" w:rsidRPr="00000000">
        <w:rPr>
          <w:rtl w:val="0"/>
        </w:rPr>
      </w:r>
    </w:p>
    <w:p w:rsidR="00000000" w:rsidDel="00000000" w:rsidP="00000000" w:rsidRDefault="00000000" w:rsidRPr="00000000" w14:paraId="0000007C">
      <w:pPr>
        <w:widowControl w:val="0"/>
        <w:ind w:right="0"/>
        <w:jc w:val="center"/>
        <w:rPr>
          <w:b w:val="1"/>
          <w:bCs w:val="1"/>
          <w:sz w:val="28"/>
          <w:szCs w:val="28"/>
          <w:highlight w:val="white"/>
        </w:rPr>
      </w:pPr>
      <w:r w:rsidDel="00000000" w:rsidR="00000000" w:rsidRPr="00000000">
        <w:rPr>
          <w:b w:val="1"/>
          <w:bCs w:val="1"/>
          <w:sz w:val="28"/>
          <w:szCs w:val="28"/>
          <w:highlight w:val="white"/>
          <w:rtl w:val="0"/>
        </w:rPr>
        <w:t xml:space="preserve">Content of the academic discipline</w:t>
      </w:r>
    </w:p>
    <w:p w:rsidR="00000000" w:rsidDel="00000000" w:rsidP="00000000" w:rsidRDefault="00000000" w:rsidRPr="00000000" w14:paraId="0000007D">
      <w:pPr>
        <w:widowControl w:val="0"/>
        <w:ind w:right="0"/>
        <w:jc w:val="center"/>
        <w:rPr>
          <w:b w:val="1"/>
          <w:bCs w:val="1"/>
          <w:sz w:val="28"/>
          <w:szCs w:val="28"/>
          <w:highlight w:val="white"/>
        </w:rPr>
      </w:pPr>
      <w:r w:rsidDel="00000000" w:rsidR="00000000" w:rsidRPr="00000000">
        <w:rPr>
          <w:rtl w:val="0"/>
        </w:rPr>
      </w:r>
    </w:p>
    <w:tbl>
      <w:tblPr>
        <w:tblStyle w:val="Table5"/>
        <w:tblW w:w="9748.000000000002" w:type="dxa"/>
        <w:jc w:val="left"/>
        <w:tblLayout w:type="fixed"/>
        <w:tblLook w:val="0000"/>
      </w:tblPr>
      <w:tblGrid>
        <w:gridCol w:w="1276"/>
        <w:gridCol w:w="4536"/>
        <w:gridCol w:w="425"/>
        <w:gridCol w:w="426"/>
        <w:gridCol w:w="567"/>
        <w:gridCol w:w="2518"/>
        <w:tblGridChange w:id="0">
          <w:tblGrid>
            <w:gridCol w:w="1276"/>
            <w:gridCol w:w="4536"/>
            <w:gridCol w:w="425"/>
            <w:gridCol w:w="426"/>
            <w:gridCol w:w="567"/>
            <w:gridCol w:w="2518"/>
          </w:tblGrid>
        </w:tblGridChange>
      </w:tblGrid>
      <w:tr>
        <w:trPr>
          <w:cantSplit w:val="0"/>
          <w:tblHeader w:val="0"/>
        </w:trPr>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E">
            <w:pPr>
              <w:widowControl w:val="0"/>
              <w:ind w:right="0"/>
              <w:jc w:val="both"/>
              <w:rPr>
                <w:sz w:val="28"/>
                <w:szCs w:val="28"/>
              </w:rPr>
            </w:pPr>
            <w:r w:rsidDel="00000000" w:rsidR="00000000" w:rsidRPr="00000000">
              <w:rPr>
                <w:b w:val="1"/>
                <w:bCs w:val="1"/>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F">
            <w:pPr>
              <w:widowControl w:val="0"/>
              <w:ind w:right="0"/>
              <w:jc w:val="center"/>
              <w:rPr>
                <w:sz w:val="28"/>
                <w:szCs w:val="28"/>
              </w:rPr>
            </w:pPr>
            <w:r w:rsidDel="00000000" w:rsidR="00000000" w:rsidRPr="00000000">
              <w:rPr>
                <w:b w:val="1"/>
                <w:bCs w:val="1"/>
                <w:sz w:val="24"/>
                <w:szCs w:val="24"/>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widowControl w:val="0"/>
              <w:ind w:right="0"/>
              <w:jc w:val="center"/>
              <w:rPr>
                <w:sz w:val="28"/>
                <w:szCs w:val="28"/>
              </w:rPr>
            </w:pPr>
            <w:r w:rsidDel="00000000" w:rsidR="00000000" w:rsidRPr="00000000">
              <w:rPr>
                <w:b w:val="1"/>
                <w:bCs w:val="1"/>
                <w:sz w:val="24"/>
                <w:szCs w:val="24"/>
                <w:rtl w:val="0"/>
              </w:rPr>
              <w:t xml:space="preserve">Number of hours, of which :</w:t>
            </w:r>
            <w:r w:rsidDel="00000000" w:rsidR="00000000" w:rsidRPr="00000000">
              <w:rPr>
                <w:rtl w:val="0"/>
              </w:rPr>
            </w:r>
          </w:p>
        </w:tc>
      </w:tr>
      <w:tr>
        <w:trPr>
          <w:cantSplit w:val="0"/>
          <w:trHeight w:val="1265" w:hRule="atLeast"/>
          <w:tblHeader w:val="0"/>
        </w:trPr>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86">
            <w:pPr>
              <w:keepNext w:val="1"/>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87">
            <w:pPr>
              <w:keepNext w:val="1"/>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w:t>
            </w: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088">
            <w:pPr>
              <w:keepNext w:val="1"/>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keepNext w:val="1"/>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0"/>
          <w:tblHeader w:val="0"/>
        </w:trPr>
        <w:tc>
          <w:tcPr>
            <w:gridSpan w:val="5"/>
            <w:tcBorders>
              <w:left w:color="000000" w:space="0" w:sz="4" w:val="single"/>
              <w:bottom w:color="000000" w:space="0" w:sz="4" w:val="single"/>
            </w:tcBorders>
          </w:tcPr>
          <w:p w:rsidR="00000000" w:rsidDel="00000000" w:rsidP="00000000" w:rsidRDefault="00000000" w:rsidRPr="00000000" w14:paraId="0000008A">
            <w:pPr>
              <w:ind w:right="0"/>
              <w:jc w:val="center"/>
              <w:rPr>
                <w:b w:val="1"/>
                <w:bCs w:val="1"/>
                <w:sz w:val="28"/>
                <w:szCs w:val="28"/>
              </w:rPr>
            </w:pPr>
            <w:r w:rsidDel="00000000" w:rsidR="00000000" w:rsidRPr="00000000">
              <w:rPr>
                <w:b w:val="1"/>
                <w:bCs w:val="1"/>
                <w:sz w:val="28"/>
                <w:szCs w:val="28"/>
                <w:rtl w:val="0"/>
              </w:rPr>
              <w:t xml:space="preserve">  2</w:t>
            </w:r>
            <w:r w:rsidDel="00000000" w:rsidR="00000000" w:rsidRPr="00000000">
              <w:rPr>
                <w:b w:val="1"/>
                <w:bCs w:val="1"/>
                <w:sz w:val="28"/>
                <w:szCs w:val="28"/>
                <w:vertAlign w:val="superscript"/>
                <w:rtl w:val="0"/>
              </w:rPr>
              <w:t xml:space="preserve">nd</w:t>
            </w:r>
            <w:r w:rsidDel="00000000" w:rsidR="00000000" w:rsidRPr="00000000">
              <w:rPr>
                <w:b w:val="1"/>
                <w:bCs w:val="1"/>
                <w:sz w:val="28"/>
                <w:szCs w:val="28"/>
                <w:rtl w:val="0"/>
              </w:rPr>
              <w:t xml:space="preserve"> semester</w:t>
            </w:r>
          </w:p>
          <w:p w:rsidR="00000000" w:rsidDel="00000000" w:rsidP="00000000" w:rsidRDefault="00000000" w:rsidRPr="00000000" w14:paraId="0000008B">
            <w:pPr>
              <w:ind w:right="0"/>
              <w:jc w:val="center"/>
              <w:rPr>
                <w:sz w:val="28"/>
                <w:szCs w:val="28"/>
              </w:rPr>
            </w:pPr>
            <w:r w:rsidDel="00000000" w:rsidR="00000000" w:rsidRPr="00000000">
              <w:rPr>
                <w:b w:val="1"/>
                <w:bCs w:val="1"/>
                <w:sz w:val="28"/>
                <w:szCs w:val="28"/>
                <w:rtl w:val="0"/>
              </w:rPr>
              <w:t xml:space="preserve">Content module 1. </w:t>
            </w:r>
            <w:r w:rsidDel="00000000" w:rsidR="00000000" w:rsidRPr="00000000">
              <w:rPr>
                <w:b w:val="1"/>
                <w:bCs w:val="1"/>
                <w:color w:val="000000"/>
                <w:sz w:val="28"/>
                <w:szCs w:val="28"/>
                <w:rtl w:val="0"/>
              </w:rPr>
              <w:t xml:space="preserve">Conceptual and methodological foundations of modern business management</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090">
            <w:pPr>
              <w:ind w:right="0"/>
              <w:rPr>
                <w:b w:val="1"/>
                <w:bCs w:val="1"/>
                <w:sz w:val="24"/>
                <w:szCs w:val="24"/>
              </w:rPr>
            </w:pPr>
            <w:r w:rsidDel="00000000" w:rsidR="00000000" w:rsidRPr="00000000">
              <w:rPr>
                <w:b w:val="1"/>
                <w:bCs w:val="1"/>
                <w:sz w:val="24"/>
                <w:szCs w:val="24"/>
                <w:rtl w:val="0"/>
              </w:rPr>
              <w:t xml:space="preserve">Teaching methods: </w:t>
            </w:r>
            <w:r w:rsidDel="00000000" w:rsidR="00000000" w:rsidRPr="00000000">
              <w:rPr>
                <w:sz w:val="24"/>
                <w:szCs w:val="24"/>
                <w:rtl w:val="0"/>
              </w:rPr>
              <w:t xml:space="preserve">verbal (lecture; conversation; educational discussion); inductive method; deductive method; tradutive method; analytical; synthetic; practical (working with legal case studies); explanatory-illustrative; reproductive; problem-based teaching method; partial-search; research; interactive methods (situation analysis; discussions, debates, polemics; dialogue, synthesis of opinions; brainstorming; skills practice; situational modelling, working through discussion questions); modelling professional activity; innovative teaching methods (competence-based; project-based research); case method.</w:t>
            </w:r>
            <w:r w:rsidDel="00000000" w:rsidR="00000000" w:rsidRPr="00000000">
              <w:rPr>
                <w:rtl w:val="0"/>
              </w:rPr>
            </w:r>
          </w:p>
          <w:p w:rsidR="00000000" w:rsidDel="00000000" w:rsidP="00000000" w:rsidRDefault="00000000" w:rsidRPr="00000000" w14:paraId="00000091">
            <w:pPr>
              <w:ind w:right="0"/>
              <w:rPr>
                <w:sz w:val="24"/>
                <w:szCs w:val="24"/>
              </w:rPr>
            </w:pPr>
            <w:r w:rsidDel="00000000" w:rsidR="00000000" w:rsidRPr="00000000">
              <w:rPr>
                <w:b w:val="1"/>
                <w:bCs w:val="1"/>
                <w:sz w:val="24"/>
                <w:szCs w:val="24"/>
                <w:rtl w:val="0"/>
              </w:rPr>
              <w:t xml:space="preserve">Assessment methods: </w:t>
            </w:r>
            <w:r w:rsidDel="00000000" w:rsidR="00000000" w:rsidRPr="00000000">
              <w:rPr>
                <w:sz w:val="24"/>
                <w:szCs w:val="24"/>
                <w:rtl w:val="0"/>
              </w:rPr>
              <w:t xml:space="preserve">oral assessment (oral questioning, assessment of participation in discussions and other interactive teaching methods); written assessment (tests, independent work, essays);  test assessment (closed-form tests: multiple-choice tests, matching tests); self-assessment and self-evaluation methods; assessment of case studies.</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2">
            <w:pPr>
              <w:ind w:right="0"/>
              <w:jc w:val="both"/>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Contemporary concepts and paradigms of business management in a global environment</w:t>
            </w:r>
          </w:p>
        </w:tc>
        <w:tc>
          <w:tcPr>
            <w:tcBorders>
              <w:left w:color="000000" w:space="0" w:sz="4" w:val="single"/>
              <w:bottom w:color="000000" w:space="0" w:sz="4" w:val="single"/>
            </w:tcBorders>
          </w:tcPr>
          <w:p w:rsidR="00000000" w:rsidDel="00000000" w:rsidP="00000000" w:rsidRDefault="00000000" w:rsidRPr="00000000" w14:paraId="00000094">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95">
            <w:pPr>
              <w:ind w:left="57" w:right="57"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096">
            <w:pPr>
              <w:ind w:left="57" w:right="57" w:firstLine="0"/>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8">
            <w:pPr>
              <w:ind w:right="0"/>
              <w:jc w:val="both"/>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099">
            <w:pPr>
              <w:pStyle w:val="Heading3"/>
              <w:spacing w:after="0" w:before="0" w:lineRule="auto"/>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Business research and diagnostics methods in management</w:t>
            </w:r>
          </w:p>
        </w:tc>
        <w:tc>
          <w:tcPr>
            <w:tcBorders>
              <w:left w:color="000000" w:space="0" w:sz="4" w:val="single"/>
              <w:bottom w:color="000000" w:space="0" w:sz="4" w:val="single"/>
            </w:tcBorders>
          </w:tcPr>
          <w:p w:rsidR="00000000" w:rsidDel="00000000" w:rsidP="00000000" w:rsidRDefault="00000000" w:rsidRPr="00000000" w14:paraId="0000009A">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9B">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9C">
            <w:pPr>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9E">
            <w:pPr>
              <w:ind w:right="0"/>
              <w:jc w:val="both"/>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09F">
            <w:pPr>
              <w:pStyle w:val="Heading3"/>
              <w:spacing w:after="0" w:before="0" w:lineRule="auto"/>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Knowledge and intellectual capital management</w:t>
            </w:r>
          </w:p>
        </w:tc>
        <w:tc>
          <w:tcPr>
            <w:tcBorders>
              <w:left w:color="000000" w:space="0" w:sz="4" w:val="single"/>
              <w:bottom w:color="000000" w:space="0" w:sz="4" w:val="single"/>
            </w:tcBorders>
          </w:tcPr>
          <w:p w:rsidR="00000000" w:rsidDel="00000000" w:rsidP="00000000" w:rsidRDefault="00000000" w:rsidRPr="00000000" w14:paraId="000000A0">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A1">
            <w:pPr>
              <w:ind w:left="57" w:right="57"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0A2">
            <w:pPr>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A4">
            <w:pPr>
              <w:ind w:right="0"/>
              <w:jc w:val="both"/>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0A5">
            <w:pPr>
              <w:pStyle w:val="Heading3"/>
              <w:spacing w:after="0" w:before="0" w:lineRule="auto"/>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Business ecosystem development management</w:t>
            </w:r>
          </w:p>
        </w:tc>
        <w:tc>
          <w:tcPr>
            <w:tcBorders>
              <w:left w:color="000000" w:space="0" w:sz="4" w:val="single"/>
              <w:bottom w:color="000000" w:space="0" w:sz="4" w:val="single"/>
            </w:tcBorders>
          </w:tcPr>
          <w:p w:rsidR="00000000" w:rsidDel="00000000" w:rsidP="00000000" w:rsidRDefault="00000000" w:rsidRPr="00000000" w14:paraId="000000A6">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A7">
            <w:pPr>
              <w:ind w:left="57" w:right="57"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0A8">
            <w:pPr>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0AA">
            <w:pPr>
              <w:ind w:right="0"/>
              <w:jc w:val="both"/>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0AB">
            <w:pPr>
              <w:pStyle w:val="Heading3"/>
              <w:spacing w:after="0" w:before="0" w:lineRule="auto"/>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Development and evaluation of progressive business models</w:t>
            </w:r>
          </w:p>
        </w:tc>
        <w:tc>
          <w:tcPr>
            <w:tcBorders>
              <w:left w:color="000000" w:space="0" w:sz="4" w:val="single"/>
              <w:bottom w:color="000000" w:space="0" w:sz="4" w:val="single"/>
            </w:tcBorders>
          </w:tcPr>
          <w:p w:rsidR="00000000" w:rsidDel="00000000" w:rsidP="00000000" w:rsidRDefault="00000000" w:rsidRPr="00000000" w14:paraId="000000AC">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AD">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AE">
            <w:pPr>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42" w:hRule="atLeast"/>
          <w:tblHeader w:val="0"/>
        </w:trPr>
        <w:tc>
          <w:tcPr>
            <w:tcBorders>
              <w:left w:color="000000" w:space="0" w:sz="4" w:val="single"/>
              <w:bottom w:color="000000" w:space="0" w:sz="4" w:val="single"/>
            </w:tcBorders>
          </w:tcPr>
          <w:p w:rsidR="00000000" w:rsidDel="00000000" w:rsidP="00000000" w:rsidRDefault="00000000" w:rsidRPr="00000000" w14:paraId="000000B0">
            <w:pPr>
              <w:ind w:right="0"/>
              <w:jc w:val="both"/>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0B1">
            <w:pPr>
              <w:pStyle w:val="Heading3"/>
              <w:spacing w:after="0" w:before="0" w:lineRule="auto"/>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Organizational design, adaptability, and transformation of management structures</w:t>
            </w:r>
          </w:p>
        </w:tc>
        <w:tc>
          <w:tcPr>
            <w:tcBorders>
              <w:left w:color="000000" w:space="0" w:sz="4" w:val="single"/>
              <w:bottom w:color="000000" w:space="0" w:sz="4" w:val="single"/>
            </w:tcBorders>
          </w:tcPr>
          <w:p w:rsidR="00000000" w:rsidDel="00000000" w:rsidP="00000000" w:rsidRDefault="00000000" w:rsidRPr="00000000" w14:paraId="000000B2">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B3">
            <w:pPr>
              <w:ind w:left="57" w:right="57"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0B4">
            <w:pPr>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40"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B6">
            <w:pPr>
              <w:ind w:right="0"/>
              <w:jc w:val="both"/>
              <w:rPr>
                <w:sz w:val="28"/>
                <w:szCs w:val="28"/>
              </w:rPr>
            </w:pPr>
            <w:r w:rsidDel="00000000" w:rsidR="00000000" w:rsidRPr="00000000">
              <w:rPr>
                <w:sz w:val="28"/>
                <w:szCs w:val="28"/>
                <w:rtl w:val="0"/>
              </w:rPr>
              <w:t xml:space="preserve">Topic 7</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7">
            <w:pPr>
              <w:pStyle w:val="Heading3"/>
              <w:spacing w:after="0" w:before="0" w:lineRule="auto"/>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Monitoring and evaluating business performance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8">
            <w:pPr>
              <w:ind w:left="57" w:right="57"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9">
            <w:pPr>
              <w:ind w:left="57" w:right="57"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A">
            <w:pPr>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BC">
            <w:pPr>
              <w:ind w:right="0"/>
              <w:jc w:val="both"/>
              <w:rPr>
                <w:sz w:val="28"/>
                <w:szCs w:val="28"/>
              </w:rPr>
            </w:pPr>
            <w:r w:rsidDel="00000000" w:rsidR="00000000" w:rsidRPr="00000000">
              <w:rPr>
                <w:sz w:val="28"/>
                <w:szCs w:val="28"/>
                <w:rtl w:val="0"/>
              </w:rPr>
              <w:t xml:space="preserve">Topic 8</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D">
            <w:pPr>
              <w:pStyle w:val="Heading3"/>
              <w:spacing w:after="0" w:before="0" w:lineRule="auto"/>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b w:val="0"/>
                <w:bCs w:val="0"/>
                <w:sz w:val="28"/>
                <w:szCs w:val="28"/>
                <w:rtl w:val="0"/>
              </w:rPr>
              <w:t xml:space="preserve">Managing corporate culture and organizational behavior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E">
            <w:pPr>
              <w:ind w:left="57" w:right="57"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F">
            <w:pPr>
              <w:ind w:left="57" w:right="57"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0">
            <w:pPr>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gridSpan w:val="5"/>
            <w:tcBorders>
              <w:left w:color="000000" w:space="0" w:sz="4" w:val="single"/>
              <w:bottom w:color="000000" w:space="0" w:sz="4" w:val="single"/>
            </w:tcBorders>
          </w:tcPr>
          <w:p w:rsidR="00000000" w:rsidDel="00000000" w:rsidP="00000000" w:rsidRDefault="00000000" w:rsidRPr="00000000" w14:paraId="000000C2">
            <w:pPr>
              <w:ind w:right="0"/>
              <w:jc w:val="center"/>
              <w:rPr>
                <w:sz w:val="28"/>
                <w:szCs w:val="28"/>
              </w:rPr>
            </w:pPr>
            <w:r w:rsidDel="00000000" w:rsidR="00000000" w:rsidRPr="00000000">
              <w:rPr>
                <w:sz w:val="28"/>
                <w:szCs w:val="28"/>
                <w:rtl w:val="0"/>
              </w:rPr>
              <w:t xml:space="preserve">Content module 2. </w:t>
            </w:r>
            <w:r w:rsidDel="00000000" w:rsidR="00000000" w:rsidRPr="00000000">
              <w:rPr>
                <w:color w:val="000000"/>
                <w:sz w:val="28"/>
                <w:szCs w:val="28"/>
                <w:rtl w:val="0"/>
              </w:rPr>
              <w:t xml:space="preserve">Business development, transformation, and modern management practices</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tcBorders>
              <w:left w:color="000000" w:space="0" w:sz="4" w:val="single"/>
              <w:bottom w:color="000000" w:space="0" w:sz="4" w:val="single"/>
            </w:tcBorders>
          </w:tcPr>
          <w:p w:rsidR="00000000" w:rsidDel="00000000" w:rsidP="00000000" w:rsidRDefault="00000000" w:rsidRPr="00000000" w14:paraId="000000C8">
            <w:pPr>
              <w:ind w:right="0"/>
              <w:jc w:val="both"/>
              <w:rPr>
                <w:sz w:val="28"/>
                <w:szCs w:val="28"/>
              </w:rPr>
            </w:pPr>
            <w:r w:rsidDel="00000000" w:rsidR="00000000" w:rsidRPr="00000000">
              <w:rPr>
                <w:sz w:val="28"/>
                <w:szCs w:val="28"/>
                <w:rtl w:val="0"/>
              </w:rPr>
              <w:t xml:space="preserve">Topic 9. </w:t>
            </w:r>
          </w:p>
        </w:tc>
        <w:tc>
          <w:tcPr>
            <w:tcBorders>
              <w:left w:color="000000" w:space="0" w:sz="4" w:val="single"/>
              <w:bottom w:color="000000" w:space="0" w:sz="4" w:val="single"/>
            </w:tcBorders>
          </w:tcPr>
          <w:p w:rsidR="00000000" w:rsidDel="00000000" w:rsidP="00000000" w:rsidRDefault="00000000" w:rsidRPr="00000000" w14:paraId="000000C9">
            <w:pPr>
              <w:ind w:right="0"/>
              <w:jc w:val="both"/>
              <w:rPr>
                <w:sz w:val="28"/>
                <w:szCs w:val="28"/>
              </w:rPr>
            </w:pPr>
            <w:r w:rsidDel="00000000" w:rsidR="00000000" w:rsidRPr="00000000">
              <w:rPr>
                <w:color w:val="000000"/>
                <w:sz w:val="28"/>
                <w:szCs w:val="28"/>
                <w:rtl w:val="0"/>
              </w:rPr>
              <w:t xml:space="preserve">Business planning technology</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CA">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CB">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CC">
            <w:pPr>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tcBorders>
              <w:left w:color="000000" w:space="0" w:sz="4" w:val="single"/>
              <w:bottom w:color="000000" w:space="0" w:sz="4" w:val="single"/>
            </w:tcBorders>
          </w:tcPr>
          <w:p w:rsidR="00000000" w:rsidDel="00000000" w:rsidP="00000000" w:rsidRDefault="00000000" w:rsidRPr="00000000" w14:paraId="000000CE">
            <w:pPr>
              <w:ind w:right="0"/>
              <w:jc w:val="both"/>
              <w:rPr>
                <w:sz w:val="28"/>
                <w:szCs w:val="28"/>
              </w:rPr>
            </w:pPr>
            <w:r w:rsidDel="00000000" w:rsidR="00000000" w:rsidRPr="00000000">
              <w:rPr>
                <w:sz w:val="28"/>
                <w:szCs w:val="28"/>
                <w:rtl w:val="0"/>
              </w:rPr>
              <w:t xml:space="preserve">Topic 10.</w:t>
            </w:r>
          </w:p>
        </w:tc>
        <w:tc>
          <w:tcPr>
            <w:tcBorders>
              <w:left w:color="000000" w:space="0" w:sz="4" w:val="single"/>
              <w:bottom w:color="000000" w:space="0" w:sz="4" w:val="single"/>
            </w:tcBorders>
          </w:tcPr>
          <w:p w:rsidR="00000000" w:rsidDel="00000000" w:rsidP="00000000" w:rsidRDefault="00000000" w:rsidRPr="00000000" w14:paraId="000000CF">
            <w:pPr>
              <w:ind w:right="0"/>
              <w:jc w:val="both"/>
              <w:rPr>
                <w:sz w:val="28"/>
                <w:szCs w:val="28"/>
              </w:rPr>
            </w:pPr>
            <w:r w:rsidDel="00000000" w:rsidR="00000000" w:rsidRPr="00000000">
              <w:rPr>
                <w:color w:val="000000"/>
                <w:sz w:val="28"/>
                <w:szCs w:val="28"/>
                <w:rtl w:val="0"/>
              </w:rPr>
              <w:t xml:space="preserve">Business project management</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D0">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D1">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D2">
            <w:pPr>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D4">
            <w:pPr>
              <w:ind w:right="0"/>
              <w:jc w:val="both"/>
              <w:rPr>
                <w:sz w:val="28"/>
                <w:szCs w:val="28"/>
              </w:rPr>
            </w:pPr>
            <w:r w:rsidDel="00000000" w:rsidR="00000000" w:rsidRPr="00000000">
              <w:rPr>
                <w:sz w:val="28"/>
                <w:szCs w:val="28"/>
                <w:rtl w:val="0"/>
              </w:rPr>
              <w:t xml:space="preserve">Topic 11.</w:t>
            </w:r>
          </w:p>
        </w:tc>
        <w:tc>
          <w:tcPr>
            <w:tcBorders>
              <w:left w:color="000000" w:space="0" w:sz="4" w:val="single"/>
              <w:bottom w:color="000000" w:space="0" w:sz="4" w:val="single"/>
            </w:tcBorders>
          </w:tcPr>
          <w:p w:rsidR="00000000" w:rsidDel="00000000" w:rsidP="00000000" w:rsidRDefault="00000000" w:rsidRPr="00000000" w14:paraId="000000D5">
            <w:pPr>
              <w:ind w:right="0"/>
              <w:jc w:val="both"/>
              <w:rPr>
                <w:sz w:val="28"/>
                <w:szCs w:val="28"/>
              </w:rPr>
            </w:pPr>
            <w:r w:rsidDel="00000000" w:rsidR="00000000" w:rsidRPr="00000000">
              <w:rPr>
                <w:color w:val="000000"/>
                <w:sz w:val="28"/>
                <w:szCs w:val="28"/>
                <w:rtl w:val="0"/>
              </w:rPr>
              <w:t xml:space="preserve">Business information support</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D6">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D7">
            <w:pPr>
              <w:ind w:left="57" w:right="57" w:firstLine="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0D8">
            <w:pPr>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1" w:hRule="atLeast"/>
          <w:tblHeader w:val="0"/>
        </w:trPr>
        <w:tc>
          <w:tcPr>
            <w:tcBorders>
              <w:left w:color="000000" w:space="0" w:sz="4" w:val="single"/>
              <w:bottom w:color="000000" w:space="0" w:sz="4" w:val="single"/>
            </w:tcBorders>
          </w:tcPr>
          <w:p w:rsidR="00000000" w:rsidDel="00000000" w:rsidP="00000000" w:rsidRDefault="00000000" w:rsidRPr="00000000" w14:paraId="000000DA">
            <w:pPr>
              <w:ind w:right="0"/>
              <w:jc w:val="both"/>
              <w:rPr>
                <w:sz w:val="28"/>
                <w:szCs w:val="28"/>
              </w:rPr>
            </w:pPr>
            <w:r w:rsidDel="00000000" w:rsidR="00000000" w:rsidRPr="00000000">
              <w:rPr>
                <w:sz w:val="28"/>
                <w:szCs w:val="28"/>
                <w:rtl w:val="0"/>
              </w:rPr>
              <w:t xml:space="preserve">Topic 12.</w:t>
            </w:r>
          </w:p>
        </w:tc>
        <w:tc>
          <w:tcPr>
            <w:tcBorders>
              <w:left w:color="000000" w:space="0" w:sz="4" w:val="single"/>
              <w:bottom w:color="000000" w:space="0" w:sz="4" w:val="single"/>
            </w:tcBorders>
          </w:tcPr>
          <w:p w:rsidR="00000000" w:rsidDel="00000000" w:rsidP="00000000" w:rsidRDefault="00000000" w:rsidRPr="00000000" w14:paraId="000000DB">
            <w:pPr>
              <w:tabs>
                <w:tab w:val="left" w:leader="none" w:pos="1274"/>
              </w:tabs>
              <w:ind w:right="0"/>
              <w:jc w:val="both"/>
              <w:rPr>
                <w:sz w:val="28"/>
                <w:szCs w:val="28"/>
              </w:rPr>
            </w:pPr>
            <w:r w:rsidDel="00000000" w:rsidR="00000000" w:rsidRPr="00000000">
              <w:rPr>
                <w:sz w:val="28"/>
                <w:szCs w:val="28"/>
                <w:rtl w:val="0"/>
              </w:rPr>
              <w:t xml:space="preserve">Investing and business</w:t>
            </w:r>
          </w:p>
        </w:tc>
        <w:tc>
          <w:tcPr>
            <w:tcBorders>
              <w:left w:color="000000" w:space="0" w:sz="4" w:val="single"/>
              <w:bottom w:color="000000" w:space="0" w:sz="4" w:val="single"/>
            </w:tcBorders>
          </w:tcPr>
          <w:p w:rsidR="00000000" w:rsidDel="00000000" w:rsidP="00000000" w:rsidRDefault="00000000" w:rsidRPr="00000000" w14:paraId="000000DC">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DD">
            <w:pPr>
              <w:ind w:left="57" w:right="57" w:firstLine="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tcPr>
          <w:p w:rsidR="00000000" w:rsidDel="00000000" w:rsidP="00000000" w:rsidRDefault="00000000" w:rsidRPr="00000000" w14:paraId="000000DE">
            <w:pPr>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1"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E0">
            <w:pPr>
              <w:ind w:right="0"/>
              <w:jc w:val="both"/>
              <w:rPr>
                <w:sz w:val="28"/>
                <w:szCs w:val="28"/>
              </w:rPr>
            </w:pPr>
            <w:r w:rsidDel="00000000" w:rsidR="00000000" w:rsidRPr="00000000">
              <w:rPr>
                <w:sz w:val="28"/>
                <w:szCs w:val="28"/>
                <w:rtl w:val="0"/>
              </w:rPr>
              <w:t xml:space="preserve">Topic 13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1">
            <w:pPr>
              <w:ind w:right="0"/>
              <w:jc w:val="both"/>
              <w:rPr>
                <w:sz w:val="28"/>
                <w:szCs w:val="28"/>
              </w:rPr>
            </w:pPr>
            <w:r w:rsidDel="00000000" w:rsidR="00000000" w:rsidRPr="00000000">
              <w:rPr>
                <w:color w:val="000000"/>
                <w:sz w:val="28"/>
                <w:szCs w:val="28"/>
                <w:rtl w:val="0"/>
              </w:rPr>
              <w:t xml:space="preserve">Business management in crisis situations</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2">
            <w:pPr>
              <w:ind w:left="57" w:right="57"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3">
            <w:pPr>
              <w:ind w:left="57" w:right="57"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4">
            <w:pPr>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07"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E6">
            <w:pPr>
              <w:ind w:right="0"/>
              <w:jc w:val="both"/>
              <w:rPr>
                <w:sz w:val="28"/>
                <w:szCs w:val="28"/>
              </w:rPr>
            </w:pPr>
            <w:r w:rsidDel="00000000" w:rsidR="00000000" w:rsidRPr="00000000">
              <w:rPr>
                <w:sz w:val="28"/>
                <w:szCs w:val="28"/>
                <w:rtl w:val="0"/>
              </w:rPr>
              <w:t xml:space="preserve">Topic 14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7">
            <w:pPr>
              <w:ind w:right="0"/>
              <w:jc w:val="both"/>
              <w:rPr>
                <w:sz w:val="28"/>
                <w:szCs w:val="28"/>
              </w:rPr>
            </w:pPr>
            <w:r w:rsidDel="00000000" w:rsidR="00000000" w:rsidRPr="00000000">
              <w:rPr>
                <w:color w:val="000000"/>
                <w:sz w:val="28"/>
                <w:szCs w:val="28"/>
                <w:rtl w:val="0"/>
              </w:rPr>
              <w:t xml:space="preserve">Digital platform and ecosystem management</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8">
            <w:pPr>
              <w:ind w:left="57" w:right="57"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9">
            <w:pPr>
              <w:ind w:left="57" w:right="57"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EA">
            <w:pPr>
              <w:jc w:val="center"/>
              <w:rPr>
                <w:sz w:val="28"/>
                <w:szCs w:val="28"/>
              </w:rPr>
            </w:pPr>
            <w:r w:rsidDel="00000000" w:rsidR="00000000" w:rsidRPr="00000000">
              <w:rPr>
                <w:sz w:val="28"/>
                <w:szCs w:val="28"/>
                <w:rtl w:val="0"/>
              </w:rPr>
              <w:t xml:space="preserve">6</w:t>
            </w:r>
          </w:p>
        </w:tc>
        <w:tc>
          <w:tcPr>
            <w:vMerge w:val="continue"/>
            <w:tcBorders>
              <w:left w:color="000000" w:space="0" w:sz="4" w:val="single"/>
              <w:right w:color="000000" w:space="0" w:sz="4"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019" w:hRule="atLeast"/>
          <w:tblHeader w:val="0"/>
        </w:trPr>
        <w:tc>
          <w:tcPr>
            <w:tcBorders>
              <w:top w:color="000000" w:space="0" w:sz="4" w:val="single"/>
              <w:left w:color="000000" w:space="0" w:sz="4" w:val="single"/>
            </w:tcBorders>
          </w:tcPr>
          <w:p w:rsidR="00000000" w:rsidDel="00000000" w:rsidP="00000000" w:rsidRDefault="00000000" w:rsidRPr="00000000" w14:paraId="000000EC">
            <w:pPr>
              <w:ind w:right="0"/>
              <w:jc w:val="both"/>
              <w:rPr>
                <w:sz w:val="28"/>
                <w:szCs w:val="28"/>
              </w:rPr>
            </w:pPr>
            <w:r w:rsidDel="00000000" w:rsidR="00000000" w:rsidRPr="00000000">
              <w:rPr>
                <w:sz w:val="28"/>
                <w:szCs w:val="28"/>
                <w:rtl w:val="0"/>
              </w:rPr>
              <w:t xml:space="preserve">Topic 15</w:t>
            </w:r>
          </w:p>
        </w:tc>
        <w:tc>
          <w:tcPr>
            <w:tcBorders>
              <w:top w:color="000000" w:space="0" w:sz="4" w:val="single"/>
              <w:left w:color="000000" w:space="0" w:sz="4" w:val="single"/>
            </w:tcBorders>
          </w:tcPr>
          <w:p w:rsidR="00000000" w:rsidDel="00000000" w:rsidP="00000000" w:rsidRDefault="00000000" w:rsidRPr="00000000" w14:paraId="000000ED">
            <w:pPr>
              <w:ind w:right="0"/>
              <w:jc w:val="both"/>
              <w:rPr>
                <w:sz w:val="28"/>
                <w:szCs w:val="28"/>
              </w:rPr>
            </w:pPr>
            <w:r w:rsidDel="00000000" w:rsidR="00000000" w:rsidRPr="00000000">
              <w:rPr>
                <w:color w:val="000000"/>
                <w:sz w:val="28"/>
                <w:szCs w:val="28"/>
                <w:rtl w:val="0"/>
              </w:rPr>
              <w:t xml:space="preserve">Ethical management, responsible leadership, and anti-corruption practices in business</w:t>
            </w: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EE">
            <w:pPr>
              <w:ind w:left="57" w:right="57" w:firstLine="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tcBorders>
          </w:tcPr>
          <w:p w:rsidR="00000000" w:rsidDel="00000000" w:rsidP="00000000" w:rsidRDefault="00000000" w:rsidRPr="00000000" w14:paraId="000000EF">
            <w:pPr>
              <w:ind w:left="57" w:right="57" w:firstLine="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tcBorders>
          </w:tcPr>
          <w:p w:rsidR="00000000" w:rsidDel="00000000" w:rsidP="00000000" w:rsidRDefault="00000000" w:rsidRPr="00000000" w14:paraId="000000F0">
            <w:pPr>
              <w:jc w:val="center"/>
              <w:rPr>
                <w:sz w:val="28"/>
                <w:szCs w:val="28"/>
              </w:rPr>
            </w:pPr>
            <w:r w:rsidDel="00000000" w:rsidR="00000000" w:rsidRPr="00000000">
              <w:rPr>
                <w:sz w:val="28"/>
                <w:szCs w:val="28"/>
                <w:rtl w:val="0"/>
              </w:rPr>
              <w:t xml:space="preserve">8</w:t>
            </w:r>
          </w:p>
        </w:tc>
        <w:tc>
          <w:tcPr>
            <w:vMerge w:val="continue"/>
            <w:tcBorders>
              <w:left w:color="000000" w:space="0" w:sz="4" w:val="single"/>
              <w:right w:color="000000" w:space="0" w:sz="4"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gridSpan w:val="5"/>
            <w:tcBorders>
              <w:left w:color="000000" w:space="0" w:sz="4" w:val="single"/>
              <w:bottom w:color="000000" w:space="0" w:sz="4" w:val="single"/>
              <w:right w:color="000000" w:space="0" w:sz="4" w:val="single"/>
            </w:tcBorders>
          </w:tcPr>
          <w:p w:rsidR="00000000" w:rsidDel="00000000" w:rsidP="00000000" w:rsidRDefault="00000000" w:rsidRPr="00000000" w14:paraId="000000F2">
            <w:pPr>
              <w:ind w:right="0"/>
              <w:jc w:val="center"/>
              <w:rPr>
                <w:sz w:val="28"/>
                <w:szCs w:val="28"/>
              </w:rPr>
            </w:pPr>
            <w:r w:rsidDel="00000000" w:rsidR="00000000" w:rsidRPr="00000000">
              <w:rPr>
                <w:sz w:val="28"/>
                <w:szCs w:val="28"/>
                <w:rtl w:val="0"/>
              </w:rPr>
              <w:t xml:space="preserve">Modular test</w:t>
            </w:r>
          </w:p>
        </w:tc>
        <w:tc>
          <w:tcPr>
            <w:vMerge w:val="continue"/>
            <w:tcBorders>
              <w:left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gridSpan w:val="2"/>
            <w:tcBorders>
              <w:left w:color="000000" w:space="0" w:sz="4" w:val="single"/>
              <w:bottom w:color="000000" w:space="0" w:sz="4" w:val="single"/>
            </w:tcBorders>
          </w:tcPr>
          <w:p w:rsidR="00000000" w:rsidDel="00000000" w:rsidP="00000000" w:rsidRDefault="00000000" w:rsidRPr="00000000" w14:paraId="000000F8">
            <w:pPr>
              <w:ind w:right="0"/>
              <w:jc w:val="both"/>
              <w:rPr>
                <w:sz w:val="28"/>
                <w:szCs w:val="28"/>
              </w:rPr>
            </w:pPr>
            <w:r w:rsidDel="00000000" w:rsidR="00000000" w:rsidRPr="00000000">
              <w:rPr>
                <w:b w:val="1"/>
                <w:bCs w:val="1"/>
                <w:sz w:val="28"/>
                <w:szCs w:val="28"/>
                <w:rtl w:val="0"/>
              </w:rPr>
              <w:t xml:space="preserve">Total:</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A">
            <w:pPr>
              <w:ind w:right="0"/>
              <w:jc w:val="center"/>
              <w:rPr>
                <w:sz w:val="28"/>
                <w:szCs w:val="28"/>
              </w:rPr>
            </w:pPr>
            <w:r w:rsidDel="00000000" w:rsidR="00000000" w:rsidRPr="00000000">
              <w:rPr>
                <w:b w:val="1"/>
                <w:bCs w:val="1"/>
                <w:sz w:val="28"/>
                <w:szCs w:val="28"/>
                <w:rtl w:val="0"/>
              </w:rPr>
              <w:t xml:space="preserve">30</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B">
            <w:pPr>
              <w:ind w:right="0"/>
              <w:jc w:val="center"/>
              <w:rPr>
                <w:sz w:val="28"/>
                <w:szCs w:val="28"/>
              </w:rPr>
            </w:pPr>
            <w:r w:rsidDel="00000000" w:rsidR="00000000" w:rsidRPr="00000000">
              <w:rPr>
                <w:b w:val="1"/>
                <w:bCs w:val="1"/>
                <w:sz w:val="28"/>
                <w:szCs w:val="28"/>
                <w:rtl w:val="0"/>
              </w:rPr>
              <w:t xml:space="preserve">22</w:t>
            </w: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FC">
            <w:pPr>
              <w:ind w:right="0"/>
              <w:jc w:val="center"/>
              <w:rPr>
                <w:sz w:val="28"/>
                <w:szCs w:val="28"/>
              </w:rPr>
            </w:pPr>
            <w:r w:rsidDel="00000000" w:rsidR="00000000" w:rsidRPr="00000000">
              <w:rPr>
                <w:b w:val="1"/>
                <w:bCs w:val="1"/>
                <w:sz w:val="28"/>
                <w:szCs w:val="28"/>
                <w:rtl w:val="0"/>
              </w:rPr>
              <w:t xml:space="preserve">98</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4" w:hRule="atLeast"/>
          <w:tblHeader w:val="0"/>
        </w:trPr>
        <w:tc>
          <w:tcPr>
            <w:gridSpan w:val="5"/>
            <w:tcBorders>
              <w:left w:color="000000" w:space="0" w:sz="4" w:val="single"/>
              <w:bottom w:color="000000" w:space="0" w:sz="4" w:val="single"/>
              <w:right w:color="000000" w:space="0" w:sz="4" w:val="single"/>
            </w:tcBorders>
          </w:tcPr>
          <w:p w:rsidR="00000000" w:rsidDel="00000000" w:rsidP="00000000" w:rsidRDefault="00000000" w:rsidRPr="00000000" w14:paraId="000000FE">
            <w:pPr>
              <w:ind w:right="0"/>
              <w:jc w:val="center"/>
              <w:rPr>
                <w:sz w:val="28"/>
                <w:szCs w:val="28"/>
              </w:rPr>
            </w:pPr>
            <w:r w:rsidDel="00000000" w:rsidR="00000000" w:rsidRPr="00000000">
              <w:rPr>
                <w:b w:val="1"/>
                <w:bCs w:val="1"/>
                <w:sz w:val="28"/>
                <w:szCs w:val="28"/>
                <w:rtl w:val="0"/>
              </w:rPr>
              <w:t xml:space="preserve">Final assessment: exam</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0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10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10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10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10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10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1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1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1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1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1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1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1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1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 testing; analysis of problem situations.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ind w:firstLine="720"/>
        <w:jc w:val="center"/>
        <w:rPr>
          <w:b w:val="1"/>
          <w:bCs w:val="1"/>
          <w:color w:val="000000"/>
          <w:sz w:val="28"/>
          <w:szCs w:val="28"/>
        </w:rPr>
      </w:pPr>
      <w:r w:rsidDel="00000000" w:rsidR="00000000" w:rsidRPr="00000000">
        <w:rPr>
          <w:b w:val="1"/>
          <w:bCs w:val="1"/>
          <w:color w:val="000000"/>
          <w:sz w:val="28"/>
          <w:szCs w:val="28"/>
          <w:rtl w:val="0"/>
        </w:rPr>
        <w:t xml:space="preserve">Grading system and requirements.</w:t>
      </w:r>
    </w:p>
    <w:p w:rsidR="00000000" w:rsidDel="00000000" w:rsidP="00000000" w:rsidRDefault="00000000" w:rsidRPr="00000000" w14:paraId="00000117">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p w:rsidR="00000000" w:rsidDel="00000000" w:rsidP="00000000" w:rsidRDefault="00000000" w:rsidRPr="00000000" w14:paraId="00000118">
      <w:pPr>
        <w:ind w:right="0"/>
        <w:jc w:val="both"/>
        <w:rPr>
          <w:sz w:val="28"/>
          <w:szCs w:val="28"/>
        </w:rPr>
      </w:pPr>
      <w:r w:rsidDel="00000000" w:rsidR="00000000" w:rsidRPr="00000000">
        <w:rPr>
          <w:rtl w:val="0"/>
        </w:rPr>
      </w:r>
    </w:p>
    <w:tbl>
      <w:tblPr>
        <w:tblStyle w:val="Table6"/>
        <w:tblW w:w="9651.0" w:type="dxa"/>
        <w:jc w:val="left"/>
        <w:tblLayout w:type="fixed"/>
        <w:tblLook w:val="0000"/>
      </w:tblPr>
      <w:tblGrid>
        <w:gridCol w:w="1113"/>
        <w:gridCol w:w="419"/>
        <w:gridCol w:w="397"/>
        <w:gridCol w:w="397"/>
        <w:gridCol w:w="398"/>
        <w:gridCol w:w="397"/>
        <w:gridCol w:w="398"/>
        <w:gridCol w:w="398"/>
        <w:gridCol w:w="399"/>
        <w:gridCol w:w="398"/>
        <w:gridCol w:w="398"/>
        <w:gridCol w:w="398"/>
        <w:gridCol w:w="399"/>
        <w:gridCol w:w="398"/>
        <w:gridCol w:w="398"/>
        <w:gridCol w:w="525"/>
        <w:gridCol w:w="720"/>
        <w:gridCol w:w="850"/>
        <w:gridCol w:w="851"/>
        <w:tblGridChange w:id="0">
          <w:tblGrid>
            <w:gridCol w:w="1113"/>
            <w:gridCol w:w="419"/>
            <w:gridCol w:w="397"/>
            <w:gridCol w:w="397"/>
            <w:gridCol w:w="398"/>
            <w:gridCol w:w="397"/>
            <w:gridCol w:w="398"/>
            <w:gridCol w:w="398"/>
            <w:gridCol w:w="399"/>
            <w:gridCol w:w="398"/>
            <w:gridCol w:w="398"/>
            <w:gridCol w:w="398"/>
            <w:gridCol w:w="399"/>
            <w:gridCol w:w="398"/>
            <w:gridCol w:w="398"/>
            <w:gridCol w:w="525"/>
            <w:gridCol w:w="720"/>
            <w:gridCol w:w="850"/>
            <w:gridCol w:w="851"/>
          </w:tblGrid>
        </w:tblGridChange>
      </w:tblGrid>
      <w:tr>
        <w:trPr>
          <w:cantSplit w:val="1"/>
          <w:trHeight w:val="1562"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tc>
        <w:tc>
          <w:tcPr>
            <w:gridSpan w:val="15"/>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A">
            <w:pPr>
              <w:widowControl w:val="0"/>
              <w:ind w:right="0"/>
              <w:jc w:val="center"/>
              <w:rPr>
                <w:b w:val="1"/>
                <w:bCs w:val="1"/>
                <w:sz w:val="28"/>
                <w:szCs w:val="28"/>
              </w:rPr>
            </w:pPr>
            <w:r w:rsidDel="00000000" w:rsidR="00000000" w:rsidRPr="00000000">
              <w:rPr>
                <w:sz w:val="28"/>
                <w:szCs w:val="28"/>
                <w:rtl w:val="0"/>
              </w:rPr>
              <w:t xml:space="preserve">Ongoing knowledge assessment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9">
            <w:pPr>
              <w:widowControl w:val="0"/>
              <w:ind w:right="0"/>
              <w:jc w:val="center"/>
              <w:rPr>
                <w:sz w:val="28"/>
                <w:szCs w:val="28"/>
              </w:rPr>
            </w:pPr>
            <w:r w:rsidDel="00000000" w:rsidR="00000000" w:rsidRPr="00000000">
              <w:rPr>
                <w:sz w:val="28"/>
                <w:szCs w:val="28"/>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widowControl w:val="0"/>
              <w:ind w:right="0"/>
              <w:jc w:val="center"/>
              <w:rPr>
                <w:sz w:val="28"/>
                <w:szCs w:val="28"/>
              </w:rPr>
            </w:pPr>
            <w:r w:rsidDel="00000000" w:rsidR="00000000" w:rsidRPr="00000000">
              <w:rPr>
                <w:sz w:val="28"/>
                <w:szCs w:val="28"/>
                <w:rtl w:val="0"/>
              </w:rPr>
              <w:t xml:space="preserve">Total points</w:t>
            </w:r>
          </w:p>
        </w:tc>
      </w:tr>
      <w:tr>
        <w:trPr>
          <w:cantSplit w:val="0"/>
          <w:trHeight w:val="1169" w:hRule="atLeast"/>
          <w:tblHeader w:val="0"/>
        </w:trPr>
        <w:tc>
          <w:tcPr>
            <w:tcBorders>
              <w:left w:color="000000" w:space="0" w:sz="4" w:val="single"/>
              <w:bottom w:color="000000" w:space="0" w:sz="4" w:val="single"/>
            </w:tcBorders>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2E">
            <w:pPr>
              <w:ind w:right="0"/>
              <w:jc w:val="center"/>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2F">
            <w:pPr>
              <w:ind w:right="0"/>
              <w:jc w:val="center"/>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30">
            <w:pPr>
              <w:ind w:right="0"/>
              <w:jc w:val="center"/>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31">
            <w:pPr>
              <w:ind w:right="0"/>
              <w:jc w:val="center"/>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32">
            <w:pPr>
              <w:ind w:right="0"/>
              <w:jc w:val="center"/>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33">
            <w:pPr>
              <w:ind w:right="0"/>
              <w:jc w:val="center"/>
              <w:rPr>
                <w:sz w:val="28"/>
                <w:szCs w:val="28"/>
              </w:rPr>
            </w:pPr>
            <w:r w:rsidDel="00000000" w:rsidR="00000000" w:rsidRPr="00000000">
              <w:rPr>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34">
            <w:pPr>
              <w:ind w:right="0"/>
              <w:jc w:val="center"/>
              <w:rPr>
                <w:sz w:val="28"/>
                <w:szCs w:val="28"/>
              </w:rPr>
            </w:pPr>
            <w:r w:rsidDel="00000000" w:rsidR="00000000" w:rsidRPr="00000000">
              <w:rPr>
                <w:sz w:val="28"/>
                <w:szCs w:val="28"/>
                <w:rtl w:val="0"/>
              </w:rPr>
              <w:t xml:space="preserve">Topic 8</w:t>
            </w:r>
          </w:p>
        </w:tc>
        <w:tc>
          <w:tcPr>
            <w:tcBorders>
              <w:left w:color="000000" w:space="0" w:sz="4" w:val="single"/>
              <w:bottom w:color="000000" w:space="0" w:sz="4" w:val="single"/>
            </w:tcBorders>
          </w:tcPr>
          <w:p w:rsidR="00000000" w:rsidDel="00000000" w:rsidP="00000000" w:rsidRDefault="00000000" w:rsidRPr="00000000" w14:paraId="00000135">
            <w:pPr>
              <w:ind w:right="0"/>
              <w:jc w:val="center"/>
              <w:rPr>
                <w:sz w:val="28"/>
                <w:szCs w:val="28"/>
              </w:rPr>
            </w:pPr>
            <w:r w:rsidDel="00000000" w:rsidR="00000000" w:rsidRPr="00000000">
              <w:rPr>
                <w:sz w:val="28"/>
                <w:szCs w:val="28"/>
                <w:rtl w:val="0"/>
              </w:rPr>
              <w:t xml:space="preserve">Topic 9</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6">
            <w:pPr>
              <w:ind w:right="0"/>
              <w:jc w:val="center"/>
              <w:rPr>
                <w:sz w:val="28"/>
                <w:szCs w:val="28"/>
              </w:rPr>
            </w:pPr>
            <w:r w:rsidDel="00000000" w:rsidR="00000000" w:rsidRPr="00000000">
              <w:rPr>
                <w:sz w:val="28"/>
                <w:szCs w:val="28"/>
                <w:rtl w:val="0"/>
              </w:rPr>
              <w:t xml:space="preserve">Topic 10</w:t>
            </w:r>
          </w:p>
        </w:tc>
        <w:tc>
          <w:tcPr>
            <w:tcBorders>
              <w:left w:color="000000" w:space="0" w:sz="4" w:val="single"/>
              <w:bottom w:color="000000" w:space="0" w:sz="4" w:val="single"/>
            </w:tcBorders>
          </w:tcPr>
          <w:p w:rsidR="00000000" w:rsidDel="00000000" w:rsidP="00000000" w:rsidRDefault="00000000" w:rsidRPr="00000000" w14:paraId="00000137">
            <w:pPr>
              <w:ind w:right="0"/>
              <w:jc w:val="center"/>
              <w:rPr>
                <w:sz w:val="28"/>
                <w:szCs w:val="28"/>
              </w:rPr>
            </w:pPr>
            <w:r w:rsidDel="00000000" w:rsidR="00000000" w:rsidRPr="00000000">
              <w:rPr>
                <w:sz w:val="28"/>
                <w:szCs w:val="28"/>
                <w:rtl w:val="0"/>
              </w:rPr>
              <w:t xml:space="preserve">Topic 11</w:t>
            </w:r>
          </w:p>
        </w:tc>
        <w:tc>
          <w:tcPr>
            <w:tcBorders>
              <w:left w:color="000000" w:space="0" w:sz="4" w:val="single"/>
              <w:bottom w:color="000000" w:space="0" w:sz="4" w:val="single"/>
            </w:tcBorders>
          </w:tcPr>
          <w:p w:rsidR="00000000" w:rsidDel="00000000" w:rsidP="00000000" w:rsidRDefault="00000000" w:rsidRPr="00000000" w14:paraId="00000138">
            <w:pPr>
              <w:ind w:right="0"/>
              <w:jc w:val="center"/>
              <w:rPr>
                <w:sz w:val="28"/>
                <w:szCs w:val="28"/>
              </w:rPr>
            </w:pPr>
            <w:r w:rsidDel="00000000" w:rsidR="00000000" w:rsidRPr="00000000">
              <w:rPr>
                <w:sz w:val="28"/>
                <w:szCs w:val="28"/>
                <w:rtl w:val="0"/>
              </w:rPr>
              <w:t xml:space="preserve">Topic 12</w:t>
            </w:r>
          </w:p>
        </w:tc>
        <w:tc>
          <w:tcPr>
            <w:tcBorders>
              <w:left w:color="000000" w:space="0" w:sz="4" w:val="single"/>
              <w:bottom w:color="000000" w:space="0" w:sz="4" w:val="single"/>
            </w:tcBorders>
          </w:tcPr>
          <w:p w:rsidR="00000000" w:rsidDel="00000000" w:rsidP="00000000" w:rsidRDefault="00000000" w:rsidRPr="00000000" w14:paraId="00000139">
            <w:pPr>
              <w:ind w:right="0"/>
              <w:jc w:val="center"/>
              <w:rPr>
                <w:sz w:val="28"/>
                <w:szCs w:val="28"/>
              </w:rPr>
            </w:pPr>
            <w:r w:rsidDel="00000000" w:rsidR="00000000" w:rsidRPr="00000000">
              <w:rPr>
                <w:sz w:val="28"/>
                <w:szCs w:val="28"/>
                <w:rtl w:val="0"/>
              </w:rPr>
              <w:t xml:space="preserve">Topic 13</w:t>
            </w:r>
          </w:p>
        </w:tc>
        <w:tc>
          <w:tcPr>
            <w:tcBorders>
              <w:left w:color="000000" w:space="0" w:sz="4" w:val="single"/>
              <w:bottom w:color="000000" w:space="0" w:sz="4" w:val="single"/>
            </w:tcBorders>
          </w:tcPr>
          <w:p w:rsidR="00000000" w:rsidDel="00000000" w:rsidP="00000000" w:rsidRDefault="00000000" w:rsidRPr="00000000" w14:paraId="0000013A">
            <w:pPr>
              <w:ind w:right="0"/>
              <w:jc w:val="center"/>
              <w:rPr>
                <w:sz w:val="28"/>
                <w:szCs w:val="28"/>
              </w:rPr>
            </w:pPr>
            <w:r w:rsidDel="00000000" w:rsidR="00000000" w:rsidRPr="00000000">
              <w:rPr>
                <w:sz w:val="28"/>
                <w:szCs w:val="28"/>
                <w:rtl w:val="0"/>
              </w:rPr>
              <w:t xml:space="preserve">Topic 14</w:t>
            </w:r>
          </w:p>
        </w:tc>
        <w:tc>
          <w:tcPr>
            <w:tcBorders>
              <w:left w:color="000000" w:space="0" w:sz="4" w:val="single"/>
              <w:bottom w:color="000000" w:space="0" w:sz="4" w:val="single"/>
            </w:tcBorders>
          </w:tcPr>
          <w:p w:rsidR="00000000" w:rsidDel="00000000" w:rsidP="00000000" w:rsidRDefault="00000000" w:rsidRPr="00000000" w14:paraId="0000013B">
            <w:pPr>
              <w:ind w:right="0"/>
              <w:jc w:val="center"/>
              <w:rPr>
                <w:sz w:val="28"/>
                <w:szCs w:val="28"/>
              </w:rPr>
            </w:pPr>
            <w:r w:rsidDel="00000000" w:rsidR="00000000" w:rsidRPr="00000000">
              <w:rPr>
                <w:sz w:val="28"/>
                <w:szCs w:val="28"/>
                <w:rtl w:val="0"/>
              </w:rPr>
              <w:t xml:space="preserve">Topic 15</w:t>
            </w:r>
          </w:p>
        </w:tc>
        <w:tc>
          <w:tcPr>
            <w:vMerge w:val="restart"/>
            <w:tcBorders>
              <w:left w:color="000000" w:space="0" w:sz="4" w:val="single"/>
              <w:bottom w:color="000000" w:space="0" w:sz="4" w:val="single"/>
            </w:tcBorders>
            <w:vAlign w:val="center"/>
          </w:tcPr>
          <w:p w:rsidR="00000000" w:rsidDel="00000000" w:rsidP="00000000" w:rsidRDefault="00000000" w:rsidRPr="00000000" w14:paraId="0000013C">
            <w:pPr>
              <w:ind w:right="0"/>
              <w:jc w:val="center"/>
              <w:rPr>
                <w:sz w:val="28"/>
                <w:szCs w:val="28"/>
              </w:rPr>
            </w:pPr>
            <w:r w:rsidDel="00000000" w:rsidR="00000000" w:rsidRPr="00000000">
              <w:rPr>
                <w:sz w:val="28"/>
                <w:szCs w:val="28"/>
                <w:rtl w:val="0"/>
              </w:rPr>
              <w:t xml:space="preserve">20</w:t>
            </w:r>
          </w:p>
        </w:tc>
        <w:tc>
          <w:tcPr>
            <w:vMerge w:val="restart"/>
            <w:tcBorders>
              <w:left w:color="000000" w:space="0" w:sz="4" w:val="single"/>
              <w:bottom w:color="000000" w:space="0" w:sz="4" w:val="single"/>
            </w:tcBorders>
            <w:vAlign w:val="center"/>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40</w:t>
            </w:r>
          </w:p>
        </w:tc>
        <w:tc>
          <w:tcPr>
            <w:vMerge w:val="restart"/>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in a seminar</w:t>
            </w:r>
          </w:p>
        </w:tc>
        <w:tc>
          <w:tcPr>
            <w:tcBorders>
              <w:left w:color="000000" w:space="0" w:sz="4" w:val="single"/>
              <w:bottom w:color="000000" w:space="0" w:sz="4" w:val="single"/>
            </w:tcBorders>
            <w:vAlign w:val="cente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center"/>
          </w:tcPr>
          <w:p w:rsidR="00000000" w:rsidDel="00000000" w:rsidP="00000000" w:rsidRDefault="00000000" w:rsidRPr="00000000" w14:paraId="00000141">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42">
            <w:pPr>
              <w:ind w:right="0"/>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vAlign w:val="center"/>
          </w:tcPr>
          <w:p w:rsidR="00000000" w:rsidDel="00000000" w:rsidP="00000000" w:rsidRDefault="00000000" w:rsidRPr="00000000" w14:paraId="00000143">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44">
            <w:pPr>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vAlign w:val="center"/>
          </w:tcPr>
          <w:p w:rsidR="00000000" w:rsidDel="00000000" w:rsidP="00000000" w:rsidRDefault="00000000" w:rsidRPr="00000000" w14:paraId="00000145">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46">
            <w:pPr>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vAlign w:val="center"/>
          </w:tcPr>
          <w:p w:rsidR="00000000" w:rsidDel="00000000" w:rsidP="00000000" w:rsidRDefault="00000000" w:rsidRPr="00000000" w14:paraId="00000147">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48">
            <w:pPr>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4A">
            <w:pPr>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vAlign w:val="center"/>
          </w:tcPr>
          <w:p w:rsidR="00000000" w:rsidDel="00000000" w:rsidP="00000000" w:rsidRDefault="00000000" w:rsidRPr="00000000" w14:paraId="0000014B">
            <w:pPr>
              <w:ind w:right="0"/>
              <w:jc w:val="center"/>
              <w:rPr>
                <w:sz w:val="28"/>
                <w:szCs w:val="28"/>
              </w:rPr>
            </w:pPr>
            <w:bookmarkStart w:colFirst="0" w:colLast="0" w:name="_heading=h.iu69heu2222a" w:id="0"/>
            <w:bookmarkEnd w:id="0"/>
            <w:r w:rsidDel="00000000" w:rsidR="00000000" w:rsidRPr="00000000">
              <w:rPr>
                <w:sz w:val="28"/>
                <w:szCs w:val="28"/>
                <w:rtl w:val="0"/>
              </w:rPr>
              <w:t xml:space="preserve">2</w:t>
            </w:r>
          </w:p>
        </w:tc>
        <w:tc>
          <w:tcPr>
            <w:tcBorders>
              <w:left w:color="000000" w:space="0" w:sz="4" w:val="single"/>
              <w:bottom w:color="000000" w:space="0" w:sz="4" w:val="single"/>
            </w:tcBorders>
            <w:vAlign w:val="center"/>
          </w:tcPr>
          <w:p w:rsidR="00000000" w:rsidDel="00000000" w:rsidP="00000000" w:rsidRDefault="00000000" w:rsidRPr="00000000" w14:paraId="0000014C">
            <w:pPr>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vAlign w:val="center"/>
          </w:tcPr>
          <w:p w:rsidR="00000000" w:rsidDel="00000000" w:rsidP="00000000" w:rsidRDefault="00000000" w:rsidRPr="00000000" w14:paraId="0000014D">
            <w:pPr>
              <w:ind w:right="0"/>
              <w:jc w:val="center"/>
              <w:rPr>
                <w:sz w:val="28"/>
                <w:szCs w:val="28"/>
              </w:rPr>
            </w:pPr>
            <w:r w:rsidDel="00000000" w:rsidR="00000000" w:rsidRPr="00000000">
              <w:rPr>
                <w:sz w:val="28"/>
                <w:szCs w:val="28"/>
                <w:rtl w:val="0"/>
              </w:rPr>
              <w:t xml:space="preserve">2</w:t>
            </w:r>
          </w:p>
        </w:tc>
        <w:tc>
          <w:tcPr>
            <w:tcBorders>
              <w:left w:color="000000" w:space="0" w:sz="4" w:val="single"/>
              <w:bottom w:color="000000" w:space="0" w:sz="4" w:val="single"/>
            </w:tcBorders>
            <w:vAlign w:val="center"/>
          </w:tcPr>
          <w:p w:rsidR="00000000" w:rsidDel="00000000" w:rsidP="00000000" w:rsidRDefault="00000000" w:rsidRPr="00000000" w14:paraId="0000014E">
            <w:pPr>
              <w:ind w:right="0"/>
              <w:jc w:val="center"/>
              <w:rPr>
                <w:sz w:val="28"/>
                <w:szCs w:val="28"/>
              </w:rPr>
            </w:pPr>
            <w:r w:rsidDel="00000000" w:rsidR="00000000" w:rsidRPr="00000000">
              <w:rPr>
                <w:sz w:val="28"/>
                <w:szCs w:val="28"/>
                <w:rtl w:val="0"/>
              </w:rPr>
              <w:t xml:space="preserve">2</w:t>
            </w:r>
          </w:p>
        </w:tc>
        <w:tc>
          <w:tcPr>
            <w:vMerge w:val="continue"/>
            <w:tcBorders>
              <w:left w:color="000000" w:space="0" w:sz="4" w:val="single"/>
              <w:bottom w:color="000000" w:space="0" w:sz="4" w:val="single"/>
            </w:tcBorders>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bottom w:color="000000" w:space="0" w:sz="4" w:val="single"/>
            </w:tcBorders>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838" w:hRule="atLeast"/>
          <w:tblHeader w:val="0"/>
        </w:trPr>
        <w:tc>
          <w:tcPr>
            <w:tcBorders>
              <w:left w:color="000000" w:space="0" w:sz="4" w:val="single"/>
              <w:bottom w:color="000000" w:space="0" w:sz="4" w:val="single"/>
            </w:tcBorders>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work</w:t>
            </w:r>
          </w:p>
        </w:tc>
        <w:tc>
          <w:tcPr>
            <w:tcBorders>
              <w:left w:color="000000" w:space="0" w:sz="4" w:val="single"/>
              <w:bottom w:color="000000" w:space="0" w:sz="4" w:val="single"/>
            </w:tcBorders>
            <w:vAlign w:val="cente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4">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5">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6">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7">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8">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9">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A">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B">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D">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E">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F">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60">
            <w:pPr>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61">
            <w:pPr>
              <w:ind w:right="0"/>
              <w:jc w:val="center"/>
              <w:rPr>
                <w:sz w:val="28"/>
                <w:szCs w:val="28"/>
              </w:rPr>
            </w:pPr>
            <w:r w:rsidDel="00000000" w:rsidR="00000000" w:rsidRPr="00000000">
              <w:rPr>
                <w:sz w:val="28"/>
                <w:szCs w:val="28"/>
                <w:rtl w:val="0"/>
              </w:rPr>
              <w:t xml:space="preserve">1</w:t>
            </w:r>
          </w:p>
        </w:tc>
        <w:tc>
          <w:tcPr>
            <w:vMerge w:val="continue"/>
            <w:tcBorders>
              <w:left w:color="000000" w:space="0" w:sz="4" w:val="single"/>
              <w:bottom w:color="000000" w:space="0" w:sz="4" w:val="single"/>
            </w:tcBorders>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bottom w:color="000000" w:space="0" w:sz="4" w:val="single"/>
            </w:tcBorders>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65">
      <w:pPr>
        <w:ind w:right="0"/>
        <w:jc w:val="both"/>
        <w:rPr>
          <w:color w:val="000000"/>
          <w:sz w:val="28"/>
          <w:szCs w:val="28"/>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6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6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69">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Business management”</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6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Business management</w:t>
      </w:r>
      <w:r w:rsidDel="00000000" w:rsidR="00000000" w:rsidRPr="00000000">
        <w:rPr>
          <w:color w:val="000000"/>
          <w:sz w:val="28"/>
          <w:szCs w:val="28"/>
          <w:rtl w:val="0"/>
        </w:rPr>
        <w:t xml:space="preserve">”:</w:t>
      </w:r>
    </w:p>
    <w:p w:rsidR="00000000" w:rsidDel="00000000" w:rsidP="00000000" w:rsidRDefault="00000000" w:rsidRPr="00000000" w14:paraId="0000016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6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6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7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7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7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7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7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7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7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7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7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7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7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7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7D">
      <w:pPr>
        <w:ind w:firstLine="720"/>
        <w:jc w:val="both"/>
        <w:rPr>
          <w:color w:val="000000"/>
          <w:sz w:val="28"/>
          <w:szCs w:val="28"/>
        </w:rPr>
      </w:pPr>
      <w:r w:rsidDel="00000000" w:rsidR="00000000" w:rsidRPr="00000000">
        <w:rPr>
          <w:rtl w:val="0"/>
        </w:rPr>
      </w:r>
    </w:p>
    <w:p w:rsidR="00000000" w:rsidDel="00000000" w:rsidP="00000000" w:rsidRDefault="00000000" w:rsidRPr="00000000" w14:paraId="0000017E">
      <w:pPr>
        <w:ind w:firstLine="720"/>
        <w:jc w:val="both"/>
        <w:rPr>
          <w:color w:val="000000"/>
          <w:sz w:val="28"/>
          <w:szCs w:val="28"/>
        </w:rPr>
      </w:pPr>
      <w:r w:rsidDel="00000000" w:rsidR="00000000" w:rsidRPr="00000000">
        <w:rPr>
          <w:color w:val="000000"/>
          <w:sz w:val="28"/>
          <w:szCs w:val="28"/>
          <w:rtl w:val="0"/>
        </w:rPr>
        <w:t xml:space="preserve">The final semester assessment in the academic discipline “</w:t>
      </w:r>
      <w:r w:rsidDel="00000000" w:rsidR="00000000" w:rsidRPr="00000000">
        <w:rPr>
          <w:sz w:val="28"/>
          <w:szCs w:val="28"/>
          <w:rtl w:val="0"/>
        </w:rPr>
        <w:t xml:space="preserve">Business management”</w:t>
      </w:r>
      <w:r w:rsidDel="00000000" w:rsidR="00000000" w:rsidRPr="00000000">
        <w:rPr>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7F">
      <w:pPr>
        <w:ind w:firstLine="720"/>
        <w:jc w:val="both"/>
        <w:rPr>
          <w:color w:val="000000"/>
          <w:sz w:val="28"/>
          <w:szCs w:val="28"/>
        </w:rPr>
      </w:pPr>
      <w:r w:rsidDel="00000000" w:rsidR="00000000" w:rsidRPr="00000000">
        <w:rPr>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80">
      <w:pPr>
        <w:ind w:firstLine="720"/>
        <w:jc w:val="both"/>
        <w:rPr>
          <w:color w:val="000000"/>
          <w:sz w:val="28"/>
          <w:szCs w:val="28"/>
        </w:rPr>
      </w:pPr>
      <w:r w:rsidDel="00000000" w:rsidR="00000000" w:rsidRPr="00000000">
        <w:rPr>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81">
      <w:pPr>
        <w:ind w:firstLine="720"/>
        <w:jc w:val="both"/>
        <w:rPr>
          <w:color w:val="000000"/>
          <w:sz w:val="28"/>
          <w:szCs w:val="28"/>
        </w:rPr>
      </w:pPr>
      <w:r w:rsidDel="00000000" w:rsidR="00000000" w:rsidRPr="00000000">
        <w:rPr>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82">
      <w:pPr>
        <w:ind w:firstLine="720"/>
        <w:jc w:val="both"/>
        <w:rPr>
          <w:color w:val="000000"/>
          <w:sz w:val="28"/>
          <w:szCs w:val="28"/>
        </w:rPr>
      </w:pPr>
      <w:r w:rsidDel="00000000" w:rsidR="00000000" w:rsidRPr="00000000">
        <w:rPr>
          <w:color w:val="000000"/>
          <w:sz w:val="28"/>
          <w:szCs w:val="28"/>
          <w:rtl w:val="0"/>
        </w:rPr>
        <w:t xml:space="preserve">The minimum number of points required to pass the exam is 25.</w:t>
      </w:r>
    </w:p>
    <w:p w:rsidR="00000000" w:rsidDel="00000000" w:rsidP="00000000" w:rsidRDefault="00000000" w:rsidRPr="00000000" w14:paraId="00000183">
      <w:pPr>
        <w:ind w:firstLine="720"/>
        <w:jc w:val="both"/>
        <w:rPr>
          <w:color w:val="000000"/>
          <w:sz w:val="28"/>
          <w:szCs w:val="28"/>
        </w:rPr>
      </w:pPr>
      <w:r w:rsidDel="00000000" w:rsidR="00000000" w:rsidRPr="00000000">
        <w:rPr>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84">
      <w:pPr>
        <w:ind w:firstLine="720"/>
        <w:jc w:val="both"/>
        <w:rPr>
          <w:color w:val="000000"/>
          <w:sz w:val="28"/>
          <w:szCs w:val="28"/>
        </w:rPr>
      </w:pPr>
      <w:r w:rsidDel="00000000" w:rsidR="00000000" w:rsidRPr="00000000">
        <w:rPr>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85">
      <w:pPr>
        <w:ind w:firstLine="720"/>
        <w:jc w:val="both"/>
        <w:rPr>
          <w:color w:val="000000"/>
          <w:sz w:val="28"/>
          <w:szCs w:val="28"/>
        </w:rPr>
      </w:pPr>
      <w:r w:rsidDel="00000000" w:rsidR="00000000" w:rsidRPr="00000000">
        <w:rPr>
          <w:rtl w:val="0"/>
        </w:rPr>
      </w:r>
    </w:p>
    <w:p w:rsidR="00000000" w:rsidDel="00000000" w:rsidP="00000000" w:rsidRDefault="00000000" w:rsidRPr="00000000" w14:paraId="00000186">
      <w:pPr>
        <w:ind w:firstLine="720"/>
        <w:jc w:val="both"/>
        <w:rPr>
          <w:color w:val="000000"/>
          <w:sz w:val="28"/>
          <w:szCs w:val="28"/>
        </w:rPr>
      </w:pPr>
      <w:r w:rsidDel="00000000" w:rsidR="00000000" w:rsidRPr="00000000">
        <w:rPr>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7">
            <w:pPr>
              <w:widowControl w:val="0"/>
              <w:jc w:val="center"/>
              <w:rPr>
                <w:sz w:val="28"/>
                <w:szCs w:val="28"/>
              </w:rPr>
            </w:pPr>
            <w:r w:rsidDel="00000000" w:rsidR="00000000" w:rsidRPr="00000000">
              <w:rPr>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8">
            <w:pPr>
              <w:widowControl w:val="0"/>
              <w:jc w:val="center"/>
              <w:rPr>
                <w:sz w:val="28"/>
                <w:szCs w:val="28"/>
              </w:rPr>
            </w:pPr>
            <w:r w:rsidDel="00000000" w:rsidR="00000000" w:rsidRPr="00000000">
              <w:rPr>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9">
            <w:pPr>
              <w:widowControl w:val="0"/>
              <w:jc w:val="center"/>
              <w:rPr>
                <w:sz w:val="28"/>
                <w:szCs w:val="28"/>
              </w:rPr>
            </w:pPr>
            <w:r w:rsidDel="00000000" w:rsidR="00000000" w:rsidRPr="00000000">
              <w:rPr>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A">
            <w:pPr>
              <w:widowControl w:val="0"/>
              <w:jc w:val="center"/>
              <w:rPr>
                <w:sz w:val="28"/>
                <w:szCs w:val="28"/>
              </w:rPr>
            </w:pPr>
            <w:r w:rsidDel="00000000" w:rsidR="00000000" w:rsidRPr="00000000">
              <w:rPr>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B">
            <w:pPr>
              <w:widowControl w:val="0"/>
              <w:jc w:val="center"/>
              <w:rPr>
                <w:sz w:val="28"/>
                <w:szCs w:val="28"/>
              </w:rPr>
            </w:pPr>
            <w:r w:rsidDel="00000000" w:rsidR="00000000" w:rsidRPr="00000000">
              <w:rPr>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C">
            <w:pPr>
              <w:widowControl w:val="0"/>
              <w:jc w:val="both"/>
              <w:rPr>
                <w:sz w:val="28"/>
                <w:szCs w:val="28"/>
              </w:rPr>
            </w:pPr>
            <w:r w:rsidDel="00000000" w:rsidR="00000000" w:rsidRPr="00000000">
              <w:rPr>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D">
            <w:pPr>
              <w:widowControl w:val="0"/>
              <w:jc w:val="center"/>
              <w:rPr>
                <w:sz w:val="28"/>
                <w:szCs w:val="28"/>
              </w:rPr>
            </w:pPr>
            <w:r w:rsidDel="00000000" w:rsidR="00000000" w:rsidRPr="00000000">
              <w:rPr>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E">
            <w:pPr>
              <w:widowControl w:val="0"/>
              <w:jc w:val="center"/>
              <w:rPr>
                <w:sz w:val="28"/>
                <w:szCs w:val="28"/>
              </w:rPr>
            </w:pPr>
            <w:r w:rsidDel="00000000" w:rsidR="00000000" w:rsidRPr="00000000">
              <w:rPr>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8F">
            <w:pPr>
              <w:widowControl w:val="0"/>
              <w:jc w:val="both"/>
              <w:rPr>
                <w:sz w:val="28"/>
                <w:szCs w:val="28"/>
              </w:rPr>
            </w:pPr>
            <w:r w:rsidDel="00000000" w:rsidR="00000000" w:rsidRPr="00000000">
              <w:rPr>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0">
            <w:pPr>
              <w:widowControl w:val="0"/>
              <w:jc w:val="center"/>
              <w:rPr>
                <w:sz w:val="28"/>
                <w:szCs w:val="28"/>
              </w:rPr>
            </w:pPr>
            <w:r w:rsidDel="00000000" w:rsidR="00000000" w:rsidRPr="00000000">
              <w:rPr>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1">
            <w:pPr>
              <w:widowControl w:val="0"/>
              <w:jc w:val="center"/>
              <w:rPr>
                <w:sz w:val="28"/>
                <w:szCs w:val="28"/>
              </w:rPr>
            </w:pPr>
            <w:r w:rsidDel="00000000" w:rsidR="00000000" w:rsidRPr="00000000">
              <w:rPr>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2">
            <w:pPr>
              <w:widowControl w:val="0"/>
              <w:jc w:val="both"/>
              <w:rPr>
                <w:sz w:val="28"/>
                <w:szCs w:val="28"/>
              </w:rPr>
            </w:pPr>
            <w:r w:rsidDel="00000000" w:rsidR="00000000" w:rsidRPr="00000000">
              <w:rPr>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3">
            <w:pPr>
              <w:widowControl w:val="0"/>
              <w:jc w:val="center"/>
              <w:rPr>
                <w:sz w:val="28"/>
                <w:szCs w:val="28"/>
              </w:rPr>
            </w:pPr>
            <w:r w:rsidDel="00000000" w:rsidR="00000000" w:rsidRPr="00000000">
              <w:rPr>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4">
            <w:pPr>
              <w:widowControl w:val="0"/>
              <w:jc w:val="center"/>
              <w:rPr>
                <w:sz w:val="28"/>
                <w:szCs w:val="28"/>
              </w:rPr>
            </w:pPr>
            <w:r w:rsidDel="00000000" w:rsidR="00000000" w:rsidRPr="00000000">
              <w:rPr>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95">
            <w:pPr>
              <w:widowControl w:val="0"/>
              <w:jc w:val="both"/>
              <w:rPr>
                <w:sz w:val="28"/>
                <w:szCs w:val="28"/>
              </w:rPr>
            </w:pPr>
            <w:r w:rsidDel="00000000" w:rsidR="00000000" w:rsidRPr="00000000">
              <w:rPr>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96">
      <w:pPr>
        <w:ind w:firstLine="720"/>
        <w:jc w:val="both"/>
        <w:rPr>
          <w:color w:val="000000"/>
          <w:sz w:val="28"/>
          <w:szCs w:val="28"/>
        </w:rPr>
      </w:pP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9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9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9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9B">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9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8"/>
        <w:tblW w:w="9481.0" w:type="dxa"/>
        <w:jc w:val="left"/>
        <w:tblInd w:w="-60.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A6">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A7">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A8">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AA">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AB">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AC">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AD">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AE">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A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B2">
      <w:pPr>
        <w:ind w:firstLine="720"/>
        <w:jc w:val="both"/>
        <w:rPr>
          <w:color w:val="000000"/>
          <w:sz w:val="28"/>
          <w:szCs w:val="28"/>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659"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981"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DC">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DD">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Discipline’s Policy:</w:t>
      </w:r>
    </w:p>
    <w:p w:rsidR="00000000" w:rsidDel="00000000" w:rsidP="00000000" w:rsidRDefault="00000000" w:rsidRPr="00000000" w14:paraId="000001D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1D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1E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1E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1E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1E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1E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academic discipline “</w:t>
      </w:r>
      <w:r w:rsidDel="00000000" w:rsidR="00000000" w:rsidRPr="00000000">
        <w:rPr>
          <w:sz w:val="28"/>
          <w:szCs w:val="28"/>
          <w:rtl w:val="0"/>
        </w:rPr>
        <w:t xml:space="preserve">Business management”</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E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E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1E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Business management”</w:t>
      </w:r>
      <w:r w:rsidDel="00000000" w:rsidR="00000000" w:rsidRPr="00000000">
        <w:rPr>
          <w:color w:val="000000"/>
          <w:sz w:val="28"/>
          <w:szCs w:val="28"/>
          <w:rtl w:val="0"/>
        </w:rPr>
        <w:t xml:space="preserve">.</w:t>
      </w:r>
    </w:p>
    <w:p w:rsidR="00000000" w:rsidDel="00000000" w:rsidP="00000000" w:rsidRDefault="00000000" w:rsidRPr="00000000" w14:paraId="000001EB">
      <w:pPr>
        <w:widowControl w:val="0"/>
        <w:shd w:fill="ffffff" w:val="clear"/>
        <w:jc w:val="both"/>
        <w:rPr>
          <w:sz w:val="28"/>
          <w:szCs w:val="28"/>
        </w:rPr>
      </w:pP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ED">
      <w:pPr>
        <w:ind w:right="0"/>
        <w:jc w:val="both"/>
        <w:rPr>
          <w:b w:val="1"/>
          <w:bCs w:val="1"/>
          <w:i w:val="1"/>
          <w:iCs w:val="1"/>
          <w:sz w:val="28"/>
          <w:szCs w:val="28"/>
        </w:rPr>
      </w:pPr>
      <w:r w:rsidDel="00000000" w:rsidR="00000000" w:rsidRPr="00000000">
        <w:rPr>
          <w:b w:val="1"/>
          <w:bCs w:val="1"/>
          <w:sz w:val="28"/>
          <w:szCs w:val="28"/>
          <w:rtl w:val="0"/>
        </w:rPr>
        <w:t xml:space="preserve">Basic literature</w:t>
      </w:r>
      <w:r w:rsidDel="00000000" w:rsidR="00000000" w:rsidRPr="00000000">
        <w:rPr>
          <w:b w:val="1"/>
          <w:bCs w:val="1"/>
          <w:i w:val="1"/>
          <w:iCs w:val="1"/>
          <w:sz w:val="28"/>
          <w:szCs w:val="28"/>
          <w:rtl w:val="0"/>
        </w:rPr>
        <w:t xml:space="preserve">:</w:t>
      </w:r>
    </w:p>
    <w:p w:rsidR="00000000" w:rsidDel="00000000" w:rsidP="00000000" w:rsidRDefault="00000000" w:rsidRPr="00000000" w14:paraId="000001EE">
      <w:pPr>
        <w:widowControl w:val="0"/>
        <w:numPr>
          <w:ilvl w:val="0"/>
          <w:numId w:val="6"/>
        </w:numPr>
        <w:tabs>
          <w:tab w:val="left" w:leader="none" w:pos="567"/>
        </w:tabs>
        <w:ind w:left="567" w:right="0" w:hanging="360"/>
        <w:jc w:val="both"/>
        <w:rPr>
          <w:sz w:val="28"/>
          <w:szCs w:val="28"/>
        </w:rPr>
      </w:pPr>
      <w:r w:rsidDel="00000000" w:rsidR="00000000" w:rsidRPr="00000000">
        <w:rPr>
          <w:sz w:val="28"/>
          <w:szCs w:val="28"/>
          <w:rtl w:val="0"/>
        </w:rPr>
        <w:t xml:space="preserve">Kozyr S. V., Slesarev V. V., Us S. A., Khomyak T. V. Modelling and reengineering of business processes: textbook. Dnipro: NTU "DP", 2022. 163 p.</w:t>
      </w:r>
    </w:p>
    <w:bookmarkStart w:colFirst="0" w:colLast="0" w:name="bookmark=id.zdzeldjhgfc" w:id="1"/>
    <w:bookmarkEnd w:id="1"/>
    <w:bookmarkStart w:colFirst="0" w:colLast="0" w:name="bookmark=id.cokjhnq3yrj" w:id="2"/>
    <w:bookmarkEnd w:id="2"/>
    <w:bookmarkStart w:colFirst="0" w:colLast="0" w:name="bookmark=id.h6dxn8900z6z" w:id="3"/>
    <w:bookmarkEnd w:id="3"/>
    <w:p w:rsidR="00000000" w:rsidDel="00000000" w:rsidP="00000000" w:rsidRDefault="00000000" w:rsidRPr="00000000" w14:paraId="000001EF">
      <w:pPr>
        <w:numPr>
          <w:ilvl w:val="0"/>
          <w:numId w:val="6"/>
        </w:numPr>
        <w:tabs>
          <w:tab w:val="left" w:leader="none" w:pos="567"/>
        </w:tabs>
        <w:ind w:left="567" w:right="0" w:hanging="360"/>
        <w:jc w:val="both"/>
        <w:rPr>
          <w:sz w:val="28"/>
          <w:szCs w:val="28"/>
        </w:rPr>
      </w:pPr>
      <w:r w:rsidDel="00000000" w:rsidR="00000000" w:rsidRPr="00000000">
        <w:rPr>
          <w:sz w:val="28"/>
          <w:szCs w:val="28"/>
          <w:rtl w:val="0"/>
        </w:rPr>
        <w:t xml:space="preserve">Myronenko Ye. Business Management. Structural Changes, Marketing and Legal Aspects: Monograph. Kyiv: CNL, 2022. 280 p.</w:t>
      </w:r>
    </w:p>
    <w:bookmarkStart w:colFirst="0" w:colLast="0" w:name="bookmark=id.k2r3kn8ixnjh" w:id="4"/>
    <w:bookmarkEnd w:id="4"/>
    <w:bookmarkStart w:colFirst="0" w:colLast="0" w:name="bookmark=id.ux3bsvxueumv" w:id="5"/>
    <w:bookmarkEnd w:id="5"/>
    <w:p w:rsidR="00000000" w:rsidDel="00000000" w:rsidP="00000000" w:rsidRDefault="00000000" w:rsidRPr="00000000" w14:paraId="000001F0">
      <w:pPr>
        <w:widowControl w:val="0"/>
        <w:numPr>
          <w:ilvl w:val="0"/>
          <w:numId w:val="6"/>
        </w:numPr>
        <w:tabs>
          <w:tab w:val="left" w:leader="none" w:pos="567"/>
          <w:tab w:val="left" w:leader="none" w:pos="1150"/>
        </w:tabs>
        <w:ind w:left="567" w:right="0" w:hanging="360"/>
        <w:jc w:val="both"/>
        <w:rPr>
          <w:sz w:val="28"/>
          <w:szCs w:val="28"/>
        </w:rPr>
      </w:pPr>
      <w:r w:rsidDel="00000000" w:rsidR="00000000" w:rsidRPr="00000000">
        <w:rPr>
          <w:sz w:val="28"/>
          <w:szCs w:val="28"/>
          <w:rtl w:val="0"/>
        </w:rPr>
        <w:t xml:space="preserve">Pistunov, I. M. Business Process Modelling: Textbook. Dnipro: NTU "DP", 2021. 130 p.</w:t>
      </w:r>
    </w:p>
    <w:bookmarkStart w:colFirst="0" w:colLast="0" w:name="bookmark=id.vd7rmf1q00j1" w:id="6"/>
    <w:bookmarkEnd w:id="6"/>
    <w:p w:rsidR="00000000" w:rsidDel="00000000" w:rsidP="00000000" w:rsidRDefault="00000000" w:rsidRPr="00000000" w14:paraId="000001F1">
      <w:pPr>
        <w:widowControl w:val="0"/>
        <w:numPr>
          <w:ilvl w:val="0"/>
          <w:numId w:val="6"/>
        </w:numPr>
        <w:tabs>
          <w:tab w:val="left" w:leader="none" w:pos="567"/>
          <w:tab w:val="left" w:leader="none" w:pos="1155"/>
        </w:tabs>
        <w:ind w:left="567" w:right="0" w:hanging="360"/>
        <w:jc w:val="both"/>
        <w:rPr>
          <w:sz w:val="28"/>
          <w:szCs w:val="28"/>
        </w:rPr>
      </w:pPr>
      <w:r w:rsidDel="00000000" w:rsidR="00000000" w:rsidRPr="00000000">
        <w:rPr>
          <w:sz w:val="28"/>
          <w:szCs w:val="28"/>
          <w:rtl w:val="0"/>
        </w:rPr>
        <w:t xml:space="preserve">Semencha, I., &amp; Gordienko, S. Forming a business development strategy taking into account the conditions of Ukraine's war economy. </w:t>
      </w:r>
      <w:r w:rsidDel="00000000" w:rsidR="00000000" w:rsidRPr="00000000">
        <w:rPr>
          <w:i w:val="1"/>
          <w:iCs w:val="1"/>
          <w:sz w:val="28"/>
          <w:szCs w:val="28"/>
          <w:rtl w:val="0"/>
        </w:rPr>
        <w:t xml:space="preserve">Economic Space.</w:t>
      </w:r>
      <w:r w:rsidDel="00000000" w:rsidR="00000000" w:rsidRPr="00000000">
        <w:rPr>
          <w:sz w:val="28"/>
          <w:szCs w:val="28"/>
          <w:rtl w:val="0"/>
        </w:rPr>
        <w:t xml:space="preserve"> 2022. No. 181. Pp. 143–150.</w:t>
      </w:r>
    </w:p>
    <w:bookmarkStart w:colFirst="0" w:colLast="0" w:name="bookmark=id.gxdntvt6ae6r" w:id="7"/>
    <w:bookmarkEnd w:id="7"/>
    <w:bookmarkStart w:colFirst="0" w:colLast="0" w:name="bookmark=id.8bpyjxonxspj" w:id="8"/>
    <w:bookmarkEnd w:id="8"/>
    <w:p w:rsidR="00000000" w:rsidDel="00000000" w:rsidP="00000000" w:rsidRDefault="00000000" w:rsidRPr="00000000" w14:paraId="000001F2">
      <w:pPr>
        <w:widowControl w:val="0"/>
        <w:numPr>
          <w:ilvl w:val="0"/>
          <w:numId w:val="6"/>
        </w:numPr>
        <w:tabs>
          <w:tab w:val="left" w:leader="none" w:pos="567"/>
          <w:tab w:val="left" w:leader="none" w:pos="1155"/>
        </w:tabs>
        <w:ind w:left="567" w:right="0" w:hanging="360"/>
        <w:jc w:val="both"/>
        <w:rPr>
          <w:sz w:val="28"/>
          <w:szCs w:val="28"/>
        </w:rPr>
      </w:pPr>
      <w:r w:rsidDel="00000000" w:rsidR="00000000" w:rsidRPr="00000000">
        <w:rPr>
          <w:sz w:val="28"/>
          <w:szCs w:val="28"/>
          <w:rtl w:val="0"/>
        </w:rPr>
        <w:t xml:space="preserve">Tsybulska E. I. Business and its components assessment: textbook. Kyiv: Kondor Publishing House, 2020. 364 p.</w:t>
      </w:r>
    </w:p>
    <w:p w:rsidR="00000000" w:rsidDel="00000000" w:rsidP="00000000" w:rsidRDefault="00000000" w:rsidRPr="00000000" w14:paraId="000001F3">
      <w:pPr>
        <w:widowControl w:val="0"/>
        <w:numPr>
          <w:ilvl w:val="0"/>
          <w:numId w:val="6"/>
        </w:numPr>
        <w:tabs>
          <w:tab w:val="left" w:leader="none" w:pos="567"/>
          <w:tab w:val="left" w:leader="none" w:pos="1155"/>
        </w:tabs>
        <w:ind w:left="567" w:right="0" w:hanging="360"/>
        <w:jc w:val="both"/>
        <w:rPr>
          <w:sz w:val="28"/>
          <w:szCs w:val="28"/>
        </w:rPr>
      </w:pPr>
      <w:r w:rsidDel="00000000" w:rsidR="00000000" w:rsidRPr="00000000">
        <w:rPr>
          <w:sz w:val="28"/>
          <w:szCs w:val="28"/>
          <w:rtl w:val="0"/>
        </w:rPr>
        <w:t xml:space="preserve">Dankevych A., Sosnovska O., Dobrianska N., Nikolenko L., Ingram K., Mazur Y., Ecological and economic management of innovation activity of enterprises Naukovyi Visnyk Natsionalnoho Hirnychoho Universytetu, № 5. 118-124.  URL:</w:t>
      </w:r>
      <w:hyperlink r:id="rId8">
        <w:r w:rsidDel="00000000" w:rsidR="00000000" w:rsidRPr="00000000">
          <w:rPr>
            <w:color w:val="000000"/>
            <w:sz w:val="28"/>
            <w:szCs w:val="28"/>
            <w:highlight w:val="white"/>
            <w:u w:val="none"/>
            <w:rtl w:val="0"/>
          </w:rPr>
          <w:t xml:space="preserve"> https://doi.org/10.33271/nvngu/2021-5/118</w:t>
        </w:r>
      </w:hyperlink>
      <w:r w:rsidDel="00000000" w:rsidR="00000000" w:rsidRPr="00000000">
        <w:rPr>
          <w:sz w:val="28"/>
          <w:szCs w:val="28"/>
          <w:rtl w:val="0"/>
        </w:rPr>
        <w:t xml:space="preserve"> Scopus</w:t>
      </w:r>
    </w:p>
    <w:p w:rsidR="00000000" w:rsidDel="00000000" w:rsidP="00000000" w:rsidRDefault="00000000" w:rsidRPr="00000000" w14:paraId="000001F4">
      <w:pPr>
        <w:widowControl w:val="0"/>
        <w:numPr>
          <w:ilvl w:val="0"/>
          <w:numId w:val="6"/>
        </w:numPr>
        <w:tabs>
          <w:tab w:val="left" w:leader="none" w:pos="567"/>
          <w:tab w:val="left" w:leader="none" w:pos="1155"/>
        </w:tabs>
        <w:ind w:left="567" w:right="0" w:hanging="360"/>
        <w:jc w:val="both"/>
        <w:rPr>
          <w:sz w:val="28"/>
          <w:szCs w:val="28"/>
        </w:rPr>
      </w:pPr>
      <w:r w:rsidDel="00000000" w:rsidR="00000000" w:rsidRPr="00000000">
        <w:rPr>
          <w:sz w:val="28"/>
          <w:szCs w:val="28"/>
          <w:rtl w:val="0"/>
        </w:rPr>
        <w:t xml:space="preserve">Mazur Y.V., </w:t>
      </w:r>
      <w:r w:rsidDel="00000000" w:rsidR="00000000" w:rsidRPr="00000000">
        <w:rPr>
          <w:rFonts w:ascii="Times New Roman" w:cs="Times New Roman" w:eastAsia="Times New Roman" w:hAnsi="Times New Roman"/>
          <w:sz w:val="28"/>
          <w:szCs w:val="28"/>
          <w:rtl w:val="0"/>
        </w:rPr>
        <w:t xml:space="preserve">Market relations in the higher education system — an objective pattern of socio-economic development of society Investments: practice and experience. 2022. No. 4. P. 44–47. DOI: 10.32702/2306-6814.2022.4.44 </w:t>
      </w:r>
      <w:r w:rsidDel="00000000" w:rsidR="00000000" w:rsidRPr="00000000">
        <w:rPr>
          <w:sz w:val="28"/>
          <w:szCs w:val="28"/>
          <w:rtl w:val="0"/>
        </w:rPr>
        <w:t xml:space="preserve">(professional publication)</w:t>
      </w:r>
    </w:p>
    <w:p w:rsidR="00000000" w:rsidDel="00000000" w:rsidP="00000000" w:rsidRDefault="00000000" w:rsidRPr="00000000" w14:paraId="000001F5">
      <w:pPr>
        <w:widowControl w:val="0"/>
        <w:numPr>
          <w:ilvl w:val="0"/>
          <w:numId w:val="6"/>
        </w:numPr>
        <w:tabs>
          <w:tab w:val="left" w:leader="none" w:pos="567"/>
          <w:tab w:val="left" w:leader="none" w:pos="1155"/>
        </w:tabs>
        <w:ind w:left="567" w:right="0" w:hanging="360"/>
        <w:jc w:val="both"/>
        <w:rPr>
          <w:sz w:val="28"/>
          <w:szCs w:val="28"/>
        </w:rPr>
      </w:pPr>
      <w:r w:rsidDel="00000000" w:rsidR="00000000" w:rsidRPr="00000000">
        <w:rPr>
          <w:sz w:val="28"/>
          <w:szCs w:val="28"/>
          <w:rtl w:val="0"/>
        </w:rPr>
        <w:t xml:space="preserve">Bratus G.A., Mazur Yu.V., Modelling the level of intellectual and innovative activity in Ukraine. </w:t>
      </w:r>
      <w:hyperlink r:id="rId9">
        <w:r w:rsidDel="00000000" w:rsidR="00000000" w:rsidRPr="00000000">
          <w:rPr>
            <w:color w:val="000000"/>
            <w:sz w:val="28"/>
            <w:szCs w:val="28"/>
            <w:u w:val="none"/>
            <w:rtl w:val="0"/>
          </w:rPr>
          <w:t xml:space="preserve">Scientific works of the Interregional Academy of Personnel Management. Economic sciences</w:t>
        </w:r>
      </w:hyperlink>
      <w:r w:rsidDel="00000000" w:rsidR="00000000" w:rsidRPr="00000000">
        <w:rPr>
          <w:sz w:val="28"/>
          <w:szCs w:val="28"/>
          <w:rtl w:val="0"/>
        </w:rPr>
        <w:t xml:space="preserve">. No. 1 (64) (2022). P. 13-22. DOI:</w:t>
      </w:r>
      <w:hyperlink r:id="rId10">
        <w:r w:rsidDel="00000000" w:rsidR="00000000" w:rsidRPr="00000000">
          <w:rPr>
            <w:color w:val="000000"/>
            <w:sz w:val="28"/>
            <w:szCs w:val="28"/>
            <w:u w:val="none"/>
            <w:rtl w:val="0"/>
          </w:rPr>
          <w:t xml:space="preserve"> https://doi.org/10.32689/2523-4536/64-2</w:t>
        </w:r>
      </w:hyperlink>
      <w:r w:rsidDel="00000000" w:rsidR="00000000" w:rsidRPr="00000000">
        <w:rPr>
          <w:sz w:val="28"/>
          <w:szCs w:val="28"/>
          <w:rtl w:val="0"/>
        </w:rPr>
        <w:t xml:space="preserve"> (professional publication)</w:t>
      </w:r>
    </w:p>
    <w:p w:rsidR="00000000" w:rsidDel="00000000" w:rsidP="00000000" w:rsidRDefault="00000000" w:rsidRPr="00000000" w14:paraId="000001F6">
      <w:pPr>
        <w:widowControl w:val="0"/>
        <w:numPr>
          <w:ilvl w:val="0"/>
          <w:numId w:val="6"/>
        </w:numPr>
        <w:tabs>
          <w:tab w:val="left" w:leader="none" w:pos="567"/>
          <w:tab w:val="left" w:leader="none" w:pos="1155"/>
        </w:tabs>
        <w:ind w:left="567" w:right="0" w:hanging="360"/>
        <w:jc w:val="both"/>
        <w:rPr>
          <w:sz w:val="28"/>
          <w:szCs w:val="28"/>
        </w:rPr>
      </w:pPr>
      <w:r w:rsidDel="00000000" w:rsidR="00000000" w:rsidRPr="00000000">
        <w:rPr>
          <w:rFonts w:ascii="Times New Roman" w:cs="Times New Roman" w:eastAsia="Times New Roman" w:hAnsi="Times New Roman"/>
          <w:sz w:val="28"/>
          <w:szCs w:val="28"/>
          <w:rtl w:val="0"/>
        </w:rPr>
        <w:t xml:space="preserve">Bratus G.A., Karbovska L.O., Mazur Yu.V., Paliy S.A. S</w:t>
      </w:r>
      <w:r w:rsidDel="00000000" w:rsidR="00000000" w:rsidRPr="00000000">
        <w:rPr>
          <w:sz w:val="28"/>
          <w:szCs w:val="28"/>
          <w:rtl w:val="0"/>
        </w:rPr>
        <w:t xml:space="preserve">trategic maps as a form of functional strategies of motor transport enterprises in Ukraine implementation. </w:t>
      </w:r>
      <w:r w:rsidDel="00000000" w:rsidR="00000000" w:rsidRPr="00000000">
        <w:rPr>
          <w:sz w:val="28"/>
          <w:szCs w:val="28"/>
          <w:highlight w:val="white"/>
          <w:rtl w:val="0"/>
        </w:rPr>
        <w:t xml:space="preserve">Financial and credit activities: problems of theory and practice. Volume 2 (43), 2022. pp. 296-305 </w:t>
      </w:r>
      <w:r w:rsidDel="00000000" w:rsidR="00000000" w:rsidRPr="00000000">
        <w:rPr>
          <w:b w:val="0"/>
          <w:bCs w:val="0"/>
          <w:sz w:val="28"/>
          <w:szCs w:val="28"/>
          <w:rtl w:val="0"/>
        </w:rPr>
        <w:t xml:space="preserve">DOI:</w:t>
      </w:r>
      <w:hyperlink r:id="rId11">
        <w:r w:rsidDel="00000000" w:rsidR="00000000" w:rsidRPr="00000000">
          <w:rPr>
            <w:color w:val="000000"/>
            <w:sz w:val="28"/>
            <w:szCs w:val="28"/>
            <w:u w:val="none"/>
            <w:rtl w:val="0"/>
          </w:rPr>
          <w:t xml:space="preserve"> https://doi.org/10.55643/fcaptp.2.43.2022.3599</w:t>
        </w:r>
      </w:hyperlink>
      <w:r w:rsidDel="00000000" w:rsidR="00000000" w:rsidRPr="00000000">
        <w:rPr>
          <w:i w:val="1"/>
          <w:iCs w:val="1"/>
          <w:sz w:val="28"/>
          <w:szCs w:val="28"/>
          <w:highlight w:val="white"/>
          <w:rtl w:val="0"/>
        </w:rPr>
        <w:t xml:space="preserve"> Web </w:t>
      </w:r>
      <w:r w:rsidDel="00000000" w:rsidR="00000000" w:rsidRPr="00000000">
        <w:rPr>
          <w:sz w:val="28"/>
          <w:szCs w:val="28"/>
          <w:highlight w:val="white"/>
          <w:rtl w:val="0"/>
        </w:rPr>
        <w:t xml:space="preserve">of Science </w:t>
      </w:r>
      <w:r w:rsidDel="00000000" w:rsidR="00000000" w:rsidRPr="00000000">
        <w:rPr>
          <w:rtl w:val="0"/>
        </w:rPr>
      </w:r>
    </w:p>
    <w:p w:rsidR="00000000" w:rsidDel="00000000" w:rsidP="00000000" w:rsidRDefault="00000000" w:rsidRPr="00000000" w14:paraId="000001F7">
      <w:pPr>
        <w:widowControl w:val="0"/>
        <w:numPr>
          <w:ilvl w:val="0"/>
          <w:numId w:val="6"/>
        </w:numPr>
        <w:tabs>
          <w:tab w:val="left" w:leader="none" w:pos="567"/>
          <w:tab w:val="left" w:leader="none" w:pos="1155"/>
        </w:tabs>
        <w:ind w:left="567" w:right="0" w:hanging="360"/>
        <w:jc w:val="both"/>
        <w:rPr>
          <w:sz w:val="28"/>
          <w:szCs w:val="28"/>
        </w:rPr>
      </w:pPr>
      <w:r w:rsidDel="00000000" w:rsidR="00000000" w:rsidRPr="00000000">
        <w:rPr>
          <w:sz w:val="28"/>
          <w:szCs w:val="28"/>
          <w:highlight w:val="white"/>
          <w:rtl w:val="0"/>
        </w:rPr>
        <w:t xml:space="preserve">Vysochyn; H Sytnyk; T Zhuk; Yu Mazur; L Shykova; Ye Gordeyeva. </w:t>
      </w:r>
      <w:r w:rsidDel="00000000" w:rsidR="00000000" w:rsidRPr="00000000">
        <w:rPr>
          <w:sz w:val="28"/>
          <w:szCs w:val="28"/>
          <w:rtl w:val="0"/>
        </w:rPr>
        <w:t xml:space="preserve">Information tools for enterprise management in economics 4.0. Naukovyi Visnyk Natsionalnoho Hirnychoho Universytetu, 2022, (3): 141–145</w:t>
      </w:r>
      <w:hyperlink r:id="rId12">
        <w:r w:rsidDel="00000000" w:rsidR="00000000" w:rsidRPr="00000000">
          <w:rPr>
            <w:color w:val="000000"/>
            <w:sz w:val="28"/>
            <w:szCs w:val="28"/>
            <w:u w:val="none"/>
            <w:rtl w:val="0"/>
          </w:rPr>
          <w:t xml:space="preserve"> https://doi.org/10.33271/nvngu/2022-3/141</w:t>
        </w:r>
      </w:hyperlink>
      <w:r w:rsidDel="00000000" w:rsidR="00000000" w:rsidRPr="00000000">
        <w:rPr>
          <w:sz w:val="28"/>
          <w:szCs w:val="28"/>
          <w:rtl w:val="0"/>
        </w:rPr>
        <w:t xml:space="preserve"> Scopus</w:t>
      </w:r>
    </w:p>
    <w:p w:rsidR="00000000" w:rsidDel="00000000" w:rsidP="00000000" w:rsidRDefault="00000000" w:rsidRPr="00000000" w14:paraId="000001F8">
      <w:pPr>
        <w:widowControl w:val="0"/>
        <w:numPr>
          <w:ilvl w:val="0"/>
          <w:numId w:val="6"/>
        </w:numPr>
        <w:tabs>
          <w:tab w:val="left" w:leader="none" w:pos="567"/>
          <w:tab w:val="left" w:leader="none" w:pos="1155"/>
        </w:tabs>
        <w:ind w:left="567" w:right="0" w:hanging="360"/>
        <w:jc w:val="both"/>
        <w:rPr>
          <w:sz w:val="28"/>
          <w:szCs w:val="28"/>
        </w:rPr>
      </w:pPr>
      <w:hyperlink r:id="rId13">
        <w:r w:rsidDel="00000000" w:rsidR="00000000" w:rsidRPr="00000000">
          <w:rPr>
            <w:sz w:val="28"/>
            <w:szCs w:val="28"/>
            <w:rtl w:val="0"/>
          </w:rPr>
          <w:t xml:space="preserve">Chaikovska, M.</w:t>
        </w:r>
      </w:hyperlink>
      <w:r w:rsidDel="00000000" w:rsidR="00000000" w:rsidRPr="00000000">
        <w:rPr>
          <w:sz w:val="28"/>
          <w:szCs w:val="28"/>
          <w:rtl w:val="0"/>
        </w:rPr>
        <w:t xml:space="preserve">,  </w:t>
      </w:r>
      <w:hyperlink r:id="rId14">
        <w:r w:rsidDel="00000000" w:rsidR="00000000" w:rsidRPr="00000000">
          <w:rPr>
            <w:sz w:val="28"/>
            <w:szCs w:val="28"/>
            <w:rtl w:val="0"/>
          </w:rPr>
          <w:t xml:space="preserve">Zaderei, A.</w:t>
        </w:r>
      </w:hyperlink>
      <w:r w:rsidDel="00000000" w:rsidR="00000000" w:rsidRPr="00000000">
        <w:rPr>
          <w:sz w:val="28"/>
          <w:szCs w:val="28"/>
          <w:rtl w:val="0"/>
        </w:rPr>
        <w:t xml:space="preserve">,  </w:t>
      </w:r>
      <w:hyperlink r:id="rId15">
        <w:r w:rsidDel="00000000" w:rsidR="00000000" w:rsidRPr="00000000">
          <w:rPr>
            <w:sz w:val="28"/>
            <w:szCs w:val="28"/>
            <w:rtl w:val="0"/>
          </w:rPr>
          <w:t xml:space="preserve">Khrustalova, V.</w:t>
        </w:r>
      </w:hyperlink>
      <w:r w:rsidDel="00000000" w:rsidR="00000000" w:rsidRPr="00000000">
        <w:rPr>
          <w:sz w:val="28"/>
          <w:szCs w:val="28"/>
          <w:rtl w:val="0"/>
        </w:rPr>
        <w:t xml:space="preserve">,  </w:t>
      </w:r>
      <w:hyperlink r:id="rId16">
        <w:r w:rsidDel="00000000" w:rsidR="00000000" w:rsidRPr="00000000">
          <w:rPr>
            <w:sz w:val="28"/>
            <w:szCs w:val="28"/>
            <w:rtl w:val="0"/>
          </w:rPr>
          <w:t xml:space="preserve">Shtunder, I.</w:t>
        </w:r>
      </w:hyperlink>
      <w:r w:rsidDel="00000000" w:rsidR="00000000" w:rsidRPr="00000000">
        <w:rPr>
          <w:sz w:val="28"/>
          <w:szCs w:val="28"/>
          <w:rtl w:val="0"/>
        </w:rPr>
        <w:t xml:space="preserve">, </w:t>
      </w:r>
      <w:r w:rsidDel="00000000" w:rsidR="00000000" w:rsidRPr="00000000">
        <w:rPr>
          <w:sz w:val="28"/>
          <w:szCs w:val="28"/>
          <w:highlight w:val="white"/>
          <w:rtl w:val="0"/>
        </w:rPr>
        <w:t xml:space="preserve">Yu Mazur. </w:t>
      </w:r>
      <w:r w:rsidDel="00000000" w:rsidR="00000000" w:rsidRPr="00000000">
        <w:rPr>
          <w:sz w:val="28"/>
          <w:szCs w:val="28"/>
          <w:rtl w:val="0"/>
        </w:rPr>
        <w:t xml:space="preserve">Management system for neutralizing the impact of risks on logistics processes during their dynamic changes Scientific Bulletin of the National Mining University, 2022, (6), pp. 170–175 Scopus</w:t>
      </w:r>
    </w:p>
    <w:p w:rsidR="00000000" w:rsidDel="00000000" w:rsidP="00000000" w:rsidRDefault="00000000" w:rsidRPr="00000000" w14:paraId="000001F9">
      <w:pPr>
        <w:widowControl w:val="0"/>
        <w:numPr>
          <w:ilvl w:val="0"/>
          <w:numId w:val="6"/>
        </w:numPr>
        <w:tabs>
          <w:tab w:val="left" w:leader="none" w:pos="567"/>
          <w:tab w:val="left" w:leader="none" w:pos="1155"/>
        </w:tabs>
        <w:ind w:left="567" w:right="0" w:hanging="360"/>
        <w:jc w:val="both"/>
        <w:rPr>
          <w:sz w:val="28"/>
          <w:szCs w:val="28"/>
        </w:rPr>
      </w:pPr>
      <w:hyperlink r:id="rId17">
        <w:r w:rsidDel="00000000" w:rsidR="00000000" w:rsidRPr="00000000">
          <w:rPr>
            <w:sz w:val="28"/>
            <w:szCs w:val="28"/>
            <w:highlight w:val="white"/>
            <w:rtl w:val="0"/>
          </w:rPr>
          <w:t xml:space="preserve">Suleymanov G.S.</w:t>
        </w:r>
      </w:hyperlink>
      <w:r w:rsidDel="00000000" w:rsidR="00000000" w:rsidRPr="00000000">
        <w:rPr>
          <w:sz w:val="28"/>
          <w:szCs w:val="28"/>
          <w:highlight w:val="white"/>
          <w:rtl w:val="0"/>
        </w:rPr>
        <w:t xml:space="preserve">,  </w:t>
      </w:r>
      <w:hyperlink r:id="rId18">
        <w:r w:rsidDel="00000000" w:rsidR="00000000" w:rsidRPr="00000000">
          <w:rPr>
            <w:sz w:val="28"/>
            <w:szCs w:val="28"/>
            <w:highlight w:val="white"/>
            <w:rtl w:val="0"/>
          </w:rPr>
          <w:t xml:space="preserve">Sheydai T.A.</w:t>
        </w:r>
      </w:hyperlink>
      <w:r w:rsidDel="00000000" w:rsidR="00000000" w:rsidRPr="00000000">
        <w:rPr>
          <w:sz w:val="28"/>
          <w:szCs w:val="28"/>
          <w:highlight w:val="white"/>
          <w:rtl w:val="0"/>
        </w:rPr>
        <w:t xml:space="preserve">,  </w:t>
      </w:r>
      <w:hyperlink r:id="rId19">
        <w:r w:rsidDel="00000000" w:rsidR="00000000" w:rsidRPr="00000000">
          <w:rPr>
            <w:sz w:val="28"/>
            <w:szCs w:val="28"/>
            <w:highlight w:val="white"/>
            <w:rtl w:val="0"/>
          </w:rPr>
          <w:t xml:space="preserve">Abdullayeva N.N.</w:t>
        </w:r>
      </w:hyperlink>
      <w:r w:rsidDel="00000000" w:rsidR="00000000" w:rsidRPr="00000000">
        <w:rPr>
          <w:sz w:val="28"/>
          <w:szCs w:val="28"/>
          <w:highlight w:val="white"/>
          <w:rtl w:val="0"/>
        </w:rPr>
        <w:t xml:space="preserve">, </w:t>
      </w:r>
      <w:hyperlink r:id="rId20">
        <w:r w:rsidDel="00000000" w:rsidR="00000000" w:rsidRPr="00000000">
          <w:rPr>
            <w:sz w:val="28"/>
            <w:szCs w:val="28"/>
            <w:highlight w:val="white"/>
            <w:rtl w:val="0"/>
          </w:rPr>
          <w:t xml:space="preserve">Bratus, H.A.</w:t>
        </w:r>
      </w:hyperlink>
      <w:r w:rsidDel="00000000" w:rsidR="00000000" w:rsidRPr="00000000">
        <w:rPr>
          <w:sz w:val="28"/>
          <w:szCs w:val="28"/>
          <w:highlight w:val="white"/>
          <w:rtl w:val="0"/>
        </w:rPr>
        <w:t xml:space="preserve">, Yu Mazur. </w:t>
      </w:r>
      <w:r w:rsidDel="00000000" w:rsidR="00000000" w:rsidRPr="00000000">
        <w:rPr>
          <w:sz w:val="28"/>
          <w:szCs w:val="28"/>
          <w:rtl w:val="0"/>
        </w:rPr>
        <w:t xml:space="preserve">The role of the formation of the environmental management system in the improvement of international economic relations. </w:t>
      </w:r>
      <w:r w:rsidDel="00000000" w:rsidR="00000000" w:rsidRPr="00000000">
        <w:rPr>
          <w:i w:val="1"/>
          <w:iCs w:val="1"/>
          <w:sz w:val="28"/>
          <w:szCs w:val="28"/>
          <w:rtl w:val="0"/>
        </w:rPr>
        <w:t xml:space="preserve">Scientific Bulletin of the National Mining University</w:t>
      </w:r>
      <w:r w:rsidDel="00000000" w:rsidR="00000000" w:rsidRPr="00000000">
        <w:rPr>
          <w:sz w:val="28"/>
          <w:szCs w:val="28"/>
          <w:highlight w:val="white"/>
          <w:rtl w:val="0"/>
        </w:rPr>
        <w:t xml:space="preserve">, 2023, (4), pp. 118–123 </w:t>
      </w:r>
      <w:r w:rsidDel="00000000" w:rsidR="00000000" w:rsidRPr="00000000">
        <w:rPr>
          <w:sz w:val="28"/>
          <w:szCs w:val="28"/>
          <w:rtl w:val="0"/>
        </w:rPr>
        <w:t xml:space="preserve">Scopus</w:t>
      </w:r>
    </w:p>
    <w:p w:rsidR="00000000" w:rsidDel="00000000" w:rsidP="00000000" w:rsidRDefault="00000000" w:rsidRPr="00000000" w14:paraId="000001FA">
      <w:pPr>
        <w:widowControl w:val="0"/>
        <w:numPr>
          <w:ilvl w:val="0"/>
          <w:numId w:val="6"/>
        </w:numPr>
        <w:tabs>
          <w:tab w:val="left" w:leader="none" w:pos="567"/>
          <w:tab w:val="left" w:leader="none" w:pos="1155"/>
        </w:tabs>
        <w:ind w:left="567" w:right="0" w:hanging="360"/>
        <w:jc w:val="both"/>
        <w:rPr>
          <w:sz w:val="28"/>
          <w:szCs w:val="28"/>
        </w:rPr>
      </w:pPr>
      <w:r w:rsidDel="00000000" w:rsidR="00000000" w:rsidRPr="00000000">
        <w:rPr>
          <w:sz w:val="28"/>
          <w:szCs w:val="28"/>
          <w:highlight w:val="white"/>
          <w:rtl w:val="0"/>
        </w:rPr>
        <w:t xml:space="preserve">Khan, S., Chowdhury, S., Stavska, Y., Dobryanska, N., Shekera, S., Mazur Y.V. The impact of the Covid-19 pandemic on the tourism sector in Bangladesh: financial and economic aspects. Financial and Credit Activity Problems of Theory and Practice, 1(54), 364–378.</w:t>
      </w:r>
      <w:hyperlink r:id="rId21">
        <w:r w:rsidDel="00000000" w:rsidR="00000000" w:rsidRPr="00000000">
          <w:rPr>
            <w:color w:val="000000"/>
            <w:sz w:val="28"/>
            <w:szCs w:val="28"/>
            <w:highlight w:val="white"/>
            <w:u w:val="none"/>
            <w:rtl w:val="0"/>
          </w:rPr>
          <w:t xml:space="preserve"> https://doi.org/10.55643/fcaptp.1.54.2024.4145</w:t>
        </w:r>
      </w:hyperlink>
      <w:r w:rsidDel="00000000" w:rsidR="00000000" w:rsidRPr="00000000">
        <w:rPr>
          <w:b w:val="1"/>
          <w:bCs w:val="1"/>
          <w:sz w:val="28"/>
          <w:szCs w:val="28"/>
          <w:rtl w:val="0"/>
        </w:rPr>
        <w:t xml:space="preserve"> </w:t>
      </w:r>
      <w:r w:rsidDel="00000000" w:rsidR="00000000" w:rsidRPr="00000000">
        <w:rPr>
          <w:sz w:val="28"/>
          <w:szCs w:val="28"/>
          <w:rtl w:val="0"/>
        </w:rPr>
        <w:t xml:space="preserve">Scopus</w:t>
      </w:r>
      <w:r w:rsidDel="00000000" w:rsidR="00000000" w:rsidRPr="00000000">
        <w:rPr>
          <w:b w:val="1"/>
          <w:bCs w:val="1"/>
          <w:sz w:val="28"/>
          <w:szCs w:val="28"/>
          <w:rtl w:val="0"/>
        </w:rPr>
        <w:t xml:space="preserve"> </w:t>
      </w:r>
      <w:r w:rsidDel="00000000" w:rsidR="00000000" w:rsidRPr="00000000">
        <w:rPr>
          <w:rtl w:val="0"/>
        </w:rPr>
      </w:r>
    </w:p>
    <w:bookmarkStart w:colFirst="0" w:colLast="0" w:name="bookmark=id.wujw7j1zdtg8" w:id="9"/>
    <w:bookmarkEnd w:id="9"/>
    <w:p w:rsidR="00000000" w:rsidDel="00000000" w:rsidP="00000000" w:rsidRDefault="00000000" w:rsidRPr="00000000" w14:paraId="000001FB">
      <w:pPr>
        <w:tabs>
          <w:tab w:val="left" w:leader="none" w:pos="709"/>
          <w:tab w:val="left" w:leader="none" w:pos="851"/>
        </w:tabs>
        <w:ind w:right="0"/>
        <w:jc w:val="both"/>
        <w:rPr>
          <w:sz w:val="28"/>
          <w:szCs w:val="28"/>
        </w:rPr>
      </w:pPr>
      <w:r w:rsidDel="00000000" w:rsidR="00000000" w:rsidRPr="00000000">
        <w:rPr>
          <w:rtl w:val="0"/>
        </w:rPr>
      </w:r>
    </w:p>
    <w:p w:rsidR="00000000" w:rsidDel="00000000" w:rsidP="00000000" w:rsidRDefault="00000000" w:rsidRPr="00000000" w14:paraId="000001FC">
      <w:pPr>
        <w:widowControl w:val="0"/>
        <w:ind w:right="0"/>
        <w:jc w:val="both"/>
        <w:rPr>
          <w:sz w:val="28"/>
          <w:szCs w:val="28"/>
        </w:rPr>
      </w:pPr>
      <w:r w:rsidDel="00000000" w:rsidR="00000000" w:rsidRPr="00000000">
        <w:rPr>
          <w:b w:val="1"/>
          <w:bCs w:val="1"/>
          <w:color w:val="000000"/>
          <w:sz w:val="28"/>
          <w:szCs w:val="28"/>
          <w:rtl w:val="0"/>
        </w:rPr>
        <w:t xml:space="preserve">Additional</w:t>
      </w:r>
      <w:r w:rsidDel="00000000" w:rsidR="00000000" w:rsidRPr="00000000">
        <w:rPr>
          <w:b w:val="1"/>
          <w:bCs w:val="1"/>
          <w:sz w:val="28"/>
          <w:szCs w:val="28"/>
          <w:rtl w:val="0"/>
        </w:rPr>
        <w:t xml:space="preserve"> literature</w:t>
      </w:r>
      <w:r w:rsidDel="00000000" w:rsidR="00000000" w:rsidRPr="00000000">
        <w:rPr>
          <w:b w:val="1"/>
          <w:bCs w:val="1"/>
          <w:color w:val="000000"/>
          <w:sz w:val="28"/>
          <w:szCs w:val="28"/>
          <w:rtl w:val="0"/>
        </w:rPr>
        <w:t xml:space="preserve">:</w:t>
      </w:r>
      <w:r w:rsidDel="00000000" w:rsidR="00000000" w:rsidRPr="00000000">
        <w:rPr>
          <w:rtl w:val="0"/>
        </w:rPr>
      </w:r>
    </w:p>
    <w:p w:rsidR="00000000" w:rsidDel="00000000" w:rsidP="00000000" w:rsidRDefault="00000000" w:rsidRPr="00000000" w14:paraId="000001FD">
      <w:pPr>
        <w:numPr>
          <w:ilvl w:val="0"/>
          <w:numId w:val="2"/>
        </w:numPr>
        <w:tabs>
          <w:tab w:val="left" w:leader="none" w:pos="426"/>
        </w:tabs>
        <w:ind w:left="426" w:right="0" w:hanging="360"/>
        <w:jc w:val="both"/>
        <w:rPr>
          <w:sz w:val="28"/>
          <w:szCs w:val="28"/>
        </w:rPr>
      </w:pPr>
      <w:r w:rsidDel="00000000" w:rsidR="00000000" w:rsidRPr="00000000">
        <w:rPr>
          <w:sz w:val="28"/>
          <w:szCs w:val="28"/>
          <w:rtl w:val="0"/>
        </w:rPr>
        <w:t xml:space="preserve">Lelyk L., Olikhovskyi V., Mahas N., Olikhovska M. </w:t>
      </w:r>
      <w:hyperlink r:id="rId22">
        <w:r w:rsidDel="00000000" w:rsidR="00000000" w:rsidRPr="00000000">
          <w:rPr>
            <w:sz w:val="28"/>
            <w:szCs w:val="28"/>
            <w:rtl w:val="0"/>
          </w:rPr>
          <w:t xml:space="preserve">An integrated analysis of enterprise economy security</w:t>
        </w:r>
      </w:hyperlink>
      <w:r w:rsidDel="00000000" w:rsidR="00000000" w:rsidRPr="00000000">
        <w:rPr>
          <w:sz w:val="28"/>
          <w:szCs w:val="28"/>
          <w:rtl w:val="0"/>
        </w:rPr>
        <w:t xml:space="preserve">. Growing Science. </w:t>
      </w:r>
      <w:hyperlink r:id="rId23">
        <w:r w:rsidDel="00000000" w:rsidR="00000000" w:rsidRPr="00000000">
          <w:rPr>
            <w:i w:val="1"/>
            <w:iCs w:val="1"/>
            <w:sz w:val="28"/>
            <w:szCs w:val="28"/>
            <w:rtl w:val="0"/>
          </w:rPr>
          <w:t xml:space="preserve">Decision Science Letters</w:t>
        </w:r>
      </w:hyperlink>
      <w:r w:rsidDel="00000000" w:rsidR="00000000" w:rsidRPr="00000000">
        <w:rPr>
          <w:sz w:val="28"/>
          <w:szCs w:val="28"/>
          <w:rtl w:val="0"/>
        </w:rPr>
        <w:t xml:space="preserve">. 2022. Vol. 11. Is. (3). Pp. 299-310. URL:</w:t>
      </w:r>
      <w:hyperlink r:id="rId24">
        <w:r w:rsidDel="00000000" w:rsidR="00000000" w:rsidRPr="00000000">
          <w:rPr>
            <w:sz w:val="28"/>
            <w:szCs w:val="28"/>
            <w:rtl w:val="0"/>
          </w:rPr>
          <w:t xml:space="preserve"> http://growingscience.com/beta/dsl/5398-an-integrated-analysis-of-enterprise-economy-security.html</w:t>
        </w:r>
      </w:hyperlink>
      <w:r w:rsidDel="00000000" w:rsidR="00000000" w:rsidRPr="00000000">
        <w:rPr>
          <w:sz w:val="28"/>
          <w:szCs w:val="28"/>
          <w:rtl w:val="0"/>
        </w:rPr>
        <w:t xml:space="preserve">. DOI:</w:t>
      </w:r>
      <w:hyperlink r:id="rId25">
        <w:r w:rsidDel="00000000" w:rsidR="00000000" w:rsidRPr="00000000">
          <w:rPr>
            <w:sz w:val="28"/>
            <w:szCs w:val="28"/>
            <w:rtl w:val="0"/>
          </w:rPr>
          <w:t xml:space="preserve"> 10.5267/j.dsl.2022.2.003</w:t>
        </w:r>
      </w:hyperlink>
      <w:r w:rsidDel="00000000" w:rsidR="00000000" w:rsidRPr="00000000">
        <w:rPr>
          <w:sz w:val="28"/>
          <w:szCs w:val="28"/>
          <w:rtl w:val="0"/>
        </w:rPr>
        <w:t xml:space="preserve">.</w:t>
      </w:r>
    </w:p>
    <w:p w:rsidR="00000000" w:rsidDel="00000000" w:rsidP="00000000" w:rsidRDefault="00000000" w:rsidRPr="00000000" w14:paraId="000001FE">
      <w:pPr>
        <w:numPr>
          <w:ilvl w:val="0"/>
          <w:numId w:val="2"/>
        </w:numPr>
        <w:tabs>
          <w:tab w:val="left" w:leader="none" w:pos="426"/>
        </w:tabs>
        <w:ind w:left="426" w:right="0" w:hanging="360"/>
        <w:jc w:val="both"/>
        <w:rPr>
          <w:sz w:val="28"/>
          <w:szCs w:val="28"/>
        </w:rPr>
      </w:pPr>
      <w:r w:rsidDel="00000000" w:rsidR="00000000" w:rsidRPr="00000000">
        <w:rPr>
          <w:sz w:val="28"/>
          <w:szCs w:val="28"/>
          <w:rtl w:val="0"/>
        </w:rPr>
        <w:t xml:space="preserve">Lelik L. I. Foreign direct investment: attraction and effectiveness of its use in the domestic economy in the post-crisis period. </w:t>
      </w:r>
      <w:hyperlink r:id="rId26">
        <w:r w:rsidDel="00000000" w:rsidR="00000000" w:rsidRPr="00000000">
          <w:rPr>
            <w:i w:val="1"/>
            <w:iCs w:val="1"/>
            <w:sz w:val="28"/>
            <w:szCs w:val="28"/>
            <w:rtl w:val="0"/>
          </w:rPr>
          <w:t xml:space="preserve">Scientific Bulletin of the National Forestry University of Ukraine</w:t>
        </w:r>
      </w:hyperlink>
      <w:r w:rsidDel="00000000" w:rsidR="00000000" w:rsidRPr="00000000">
        <w:rPr>
          <w:sz w:val="28"/>
          <w:szCs w:val="28"/>
          <w:rtl w:val="0"/>
        </w:rPr>
        <w:t xml:space="preserve">. 2015. Issue 25.3. Pp. 265-273. URL:</w:t>
      </w:r>
      <w:hyperlink r:id="rId27">
        <w:r w:rsidDel="00000000" w:rsidR="00000000" w:rsidRPr="00000000">
          <w:rPr>
            <w:sz w:val="28"/>
            <w:szCs w:val="28"/>
            <w:rtl w:val="0"/>
          </w:rPr>
          <w:t xml:space="preserve"> http://nbuv.gov.ua/UJRN/nvnltu_2015_25</w:t>
        </w:r>
      </w:hyperlink>
      <w:r w:rsidDel="00000000" w:rsidR="00000000" w:rsidRPr="00000000">
        <w:rPr>
          <w:sz w:val="28"/>
          <w:szCs w:val="28"/>
          <w:rtl w:val="0"/>
        </w:rPr>
        <w:t xml:space="preserve">.</w:t>
      </w:r>
    </w:p>
    <w:p w:rsidR="00000000" w:rsidDel="00000000" w:rsidP="00000000" w:rsidRDefault="00000000" w:rsidRPr="00000000" w14:paraId="000001FF">
      <w:pPr>
        <w:numPr>
          <w:ilvl w:val="0"/>
          <w:numId w:val="2"/>
        </w:numPr>
        <w:tabs>
          <w:tab w:val="left" w:leader="none" w:pos="426"/>
        </w:tabs>
        <w:ind w:left="426" w:right="0" w:hanging="360"/>
        <w:jc w:val="both"/>
        <w:rPr>
          <w:sz w:val="28"/>
          <w:szCs w:val="28"/>
        </w:rPr>
      </w:pPr>
      <w:r w:rsidDel="00000000" w:rsidR="00000000" w:rsidRPr="00000000">
        <w:rPr>
          <w:sz w:val="28"/>
          <w:szCs w:val="28"/>
          <w:rtl w:val="0"/>
        </w:rPr>
        <w:t xml:space="preserve">Lelik L. I. Features of the formation and functioning of small business and its impact on the development of the national economy. </w:t>
      </w:r>
      <w:hyperlink r:id="rId28">
        <w:r w:rsidDel="00000000" w:rsidR="00000000" w:rsidRPr="00000000">
          <w:rPr>
            <w:i w:val="1"/>
            <w:iCs w:val="1"/>
            <w:sz w:val="28"/>
            <w:szCs w:val="28"/>
            <w:rtl w:val="0"/>
          </w:rPr>
          <w:t xml:space="preserve">Scientific Bulletin of the National Forestry University of Ukraine</w:t>
        </w:r>
      </w:hyperlink>
      <w:r w:rsidDel="00000000" w:rsidR="00000000" w:rsidRPr="00000000">
        <w:rPr>
          <w:sz w:val="28"/>
          <w:szCs w:val="28"/>
          <w:rtl w:val="0"/>
        </w:rPr>
        <w:t xml:space="preserve">. 2015. Issue 25.2. Pp. 248-254. URL:</w:t>
      </w:r>
      <w:hyperlink r:id="rId29">
        <w:r w:rsidDel="00000000" w:rsidR="00000000" w:rsidRPr="00000000">
          <w:rPr>
            <w:sz w:val="28"/>
            <w:szCs w:val="28"/>
            <w:rtl w:val="0"/>
          </w:rPr>
          <w:t xml:space="preserve"> http://nbuv.gov.ua/UJRN/nvnltu_2015_25</w:t>
        </w:r>
      </w:hyperlink>
      <w:r w:rsidDel="00000000" w:rsidR="00000000" w:rsidRPr="00000000">
        <w:rPr>
          <w:sz w:val="28"/>
          <w:szCs w:val="28"/>
          <w:rtl w:val="0"/>
        </w:rPr>
        <w:t xml:space="preserve">.</w:t>
      </w:r>
    </w:p>
    <w:p w:rsidR="00000000" w:rsidDel="00000000" w:rsidP="00000000" w:rsidRDefault="00000000" w:rsidRPr="00000000" w14:paraId="00000200">
      <w:pPr>
        <w:numPr>
          <w:ilvl w:val="0"/>
          <w:numId w:val="2"/>
        </w:numPr>
        <w:tabs>
          <w:tab w:val="left" w:leader="none" w:pos="426"/>
        </w:tabs>
        <w:ind w:left="426" w:right="0" w:hanging="360"/>
        <w:jc w:val="both"/>
        <w:rPr>
          <w:sz w:val="28"/>
          <w:szCs w:val="28"/>
        </w:rPr>
      </w:pPr>
      <w:r w:rsidDel="00000000" w:rsidR="00000000" w:rsidRPr="00000000">
        <w:rPr>
          <w:sz w:val="28"/>
          <w:szCs w:val="28"/>
          <w:rtl w:val="0"/>
        </w:rPr>
        <w:t xml:space="preserve">Lelik L. I. Credit resources of banking institutions and their impact on the real sector of the national economy. </w:t>
      </w:r>
      <w:hyperlink r:id="rId30">
        <w:r w:rsidDel="00000000" w:rsidR="00000000" w:rsidRPr="00000000">
          <w:rPr>
            <w:i w:val="1"/>
            <w:iCs w:val="1"/>
            <w:sz w:val="28"/>
            <w:szCs w:val="28"/>
            <w:rtl w:val="0"/>
          </w:rPr>
          <w:t xml:space="preserve">Scientific Bulletin of the National Forestry University of Ukraine</w:t>
        </w:r>
      </w:hyperlink>
      <w:r w:rsidDel="00000000" w:rsidR="00000000" w:rsidRPr="00000000">
        <w:rPr>
          <w:sz w:val="28"/>
          <w:szCs w:val="28"/>
          <w:rtl w:val="0"/>
        </w:rPr>
        <w:t xml:space="preserve">. 2014. Issue 24.11. Pp. 267-274. URL:</w:t>
      </w:r>
      <w:hyperlink r:id="rId31">
        <w:r w:rsidDel="00000000" w:rsidR="00000000" w:rsidRPr="00000000">
          <w:rPr>
            <w:sz w:val="28"/>
            <w:szCs w:val="28"/>
            <w:rtl w:val="0"/>
          </w:rPr>
          <w:t xml:space="preserve"> http://nbuv.gov.ua/UJRN/nvnltu_2014_24</w:t>
        </w:r>
      </w:hyperlink>
      <w:r w:rsidDel="00000000" w:rsidR="00000000" w:rsidRPr="00000000">
        <w:rPr>
          <w:sz w:val="28"/>
          <w:szCs w:val="28"/>
          <w:rtl w:val="0"/>
        </w:rPr>
        <w:t xml:space="preserve">.</w:t>
      </w:r>
    </w:p>
    <w:p w:rsidR="00000000" w:rsidDel="00000000" w:rsidP="00000000" w:rsidRDefault="00000000" w:rsidRPr="00000000" w14:paraId="00000201">
      <w:pPr>
        <w:numPr>
          <w:ilvl w:val="0"/>
          <w:numId w:val="2"/>
        </w:numPr>
        <w:tabs>
          <w:tab w:val="left" w:leader="none" w:pos="426"/>
        </w:tabs>
        <w:ind w:left="426" w:right="0" w:hanging="360"/>
        <w:jc w:val="both"/>
        <w:rPr>
          <w:sz w:val="28"/>
          <w:szCs w:val="28"/>
        </w:rPr>
      </w:pPr>
      <w:r w:rsidDel="00000000" w:rsidR="00000000" w:rsidRPr="00000000">
        <w:rPr>
          <w:sz w:val="28"/>
          <w:szCs w:val="28"/>
          <w:rtl w:val="0"/>
        </w:rPr>
        <w:t xml:space="preserve">Lelik L. I., Hrynkevych O. S. Regional rating assessments as a tool for promoting domestic tourism in Ukraine. </w:t>
      </w:r>
      <w:r w:rsidDel="00000000" w:rsidR="00000000" w:rsidRPr="00000000">
        <w:rPr>
          <w:i w:val="1"/>
          <w:iCs w:val="1"/>
          <w:sz w:val="28"/>
          <w:szCs w:val="28"/>
          <w:rtl w:val="0"/>
        </w:rPr>
        <w:t xml:space="preserve">Scientific works of MAUP </w:t>
      </w:r>
      <w:r w:rsidDel="00000000" w:rsidR="00000000" w:rsidRPr="00000000">
        <w:rPr>
          <w:sz w:val="28"/>
          <w:szCs w:val="28"/>
          <w:rtl w:val="0"/>
        </w:rPr>
        <w:t xml:space="preserve">/ editorial board: A. M. Podolyaka (chief editor) et al. Kyiv: MAUP, 2014. Issue 42 (3). Pp. 172-178. URL:</w:t>
      </w:r>
      <w:hyperlink r:id="rId32">
        <w:r w:rsidDel="00000000" w:rsidR="00000000" w:rsidRPr="00000000">
          <w:rPr>
            <w:sz w:val="28"/>
            <w:szCs w:val="28"/>
            <w:rtl w:val="0"/>
          </w:rPr>
          <w:t xml:space="preserve"> http://nbuv.gov.ua/UJRN/Npmaup_2014_3_34</w:t>
        </w:r>
      </w:hyperlink>
      <w:r w:rsidDel="00000000" w:rsidR="00000000" w:rsidRPr="00000000">
        <w:rPr>
          <w:sz w:val="28"/>
          <w:szCs w:val="28"/>
          <w:rtl w:val="0"/>
        </w:rPr>
        <w:t xml:space="preserve">.</w:t>
      </w:r>
    </w:p>
    <w:p w:rsidR="00000000" w:rsidDel="00000000" w:rsidP="00000000" w:rsidRDefault="00000000" w:rsidRPr="00000000" w14:paraId="00000202">
      <w:pPr>
        <w:numPr>
          <w:ilvl w:val="0"/>
          <w:numId w:val="2"/>
        </w:numPr>
        <w:tabs>
          <w:tab w:val="left" w:leader="none" w:pos="426"/>
        </w:tabs>
        <w:ind w:left="426" w:right="0" w:hanging="360"/>
        <w:jc w:val="both"/>
        <w:rPr>
          <w:sz w:val="28"/>
          <w:szCs w:val="28"/>
        </w:rPr>
      </w:pPr>
      <w:r w:rsidDel="00000000" w:rsidR="00000000" w:rsidRPr="00000000">
        <w:rPr>
          <w:sz w:val="28"/>
          <w:szCs w:val="28"/>
          <w:rtl w:val="0"/>
        </w:rPr>
        <w:t xml:space="preserve">Lelik L. I. Econometric analysis and forecasting of foreign direct investment in the Ukrainian economy from European Union countries. </w:t>
      </w:r>
      <w:hyperlink r:id="rId33">
        <w:r w:rsidDel="00000000" w:rsidR="00000000" w:rsidRPr="00000000">
          <w:rPr>
            <w:i w:val="1"/>
            <w:iCs w:val="1"/>
            <w:sz w:val="28"/>
            <w:szCs w:val="28"/>
            <w:rtl w:val="0"/>
          </w:rPr>
          <w:t xml:space="preserve">Scientific Bulletin of the National Forestry University of Ukraine</w:t>
        </w:r>
      </w:hyperlink>
      <w:r w:rsidDel="00000000" w:rsidR="00000000" w:rsidRPr="00000000">
        <w:rPr>
          <w:sz w:val="28"/>
          <w:szCs w:val="28"/>
          <w:rtl w:val="0"/>
        </w:rPr>
        <w:t xml:space="preserve">. 2014. Issue 24.10. Pp. 237-245. URL:</w:t>
      </w:r>
      <w:hyperlink r:id="rId34">
        <w:r w:rsidDel="00000000" w:rsidR="00000000" w:rsidRPr="00000000">
          <w:rPr>
            <w:sz w:val="28"/>
            <w:szCs w:val="28"/>
            <w:rtl w:val="0"/>
          </w:rPr>
          <w:t xml:space="preserve"> http://nbuv.gov.ua/UJRN/nvnltu_2014_24</w:t>
        </w:r>
      </w:hyperlink>
      <w:r w:rsidDel="00000000" w:rsidR="00000000" w:rsidRPr="00000000">
        <w:rPr>
          <w:sz w:val="28"/>
          <w:szCs w:val="28"/>
          <w:rtl w:val="0"/>
        </w:rPr>
        <w:t xml:space="preserve">.</w:t>
      </w:r>
    </w:p>
    <w:p w:rsidR="00000000" w:rsidDel="00000000" w:rsidP="00000000" w:rsidRDefault="00000000" w:rsidRPr="00000000" w14:paraId="000002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Magas N. V., Lelik L. I. Brand as a modern form of ensuring the competitiveness of an enterprise.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Transformation of the practice of managing innovative development of socio-economic systems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collective monograph / edited by V. V. Khrapkin, Doctor of Economics, Professor, and K. V. Pichik, Candidate of Economics, Associate Professor. Kyiv: Kyiv-Mohyla Academy Publishing House, 2024. 675 p. P. 168-176.</w:t>
      </w:r>
    </w:p>
    <w:p w:rsidR="00000000" w:rsidDel="00000000" w:rsidP="00000000" w:rsidRDefault="00000000" w:rsidRPr="00000000" w14:paraId="00000204">
      <w:pPr>
        <w:numPr>
          <w:ilvl w:val="0"/>
          <w:numId w:val="2"/>
        </w:numPr>
        <w:tabs>
          <w:tab w:val="left" w:leader="none" w:pos="426"/>
          <w:tab w:val="left" w:leader="none" w:pos="851"/>
        </w:tabs>
        <w:ind w:left="426" w:right="0" w:hanging="360"/>
        <w:jc w:val="both"/>
        <w:rPr>
          <w:sz w:val="28"/>
          <w:szCs w:val="28"/>
        </w:rPr>
      </w:pPr>
      <w:r w:rsidDel="00000000" w:rsidR="00000000" w:rsidRPr="00000000">
        <w:rPr>
          <w:sz w:val="28"/>
          <w:szCs w:val="28"/>
          <w:rtl w:val="0"/>
        </w:rPr>
        <w:t xml:space="preserve">Orlova K. E. Business Management: Textbook. Zhytomyr: Zhytomyr Polytechnic National University, 2019. 319 p.</w:t>
      </w:r>
    </w:p>
    <w:p w:rsidR="00000000" w:rsidDel="00000000" w:rsidP="00000000" w:rsidRDefault="00000000" w:rsidRPr="00000000" w14:paraId="00000205">
      <w:pPr>
        <w:widowControl w:val="0"/>
        <w:numPr>
          <w:ilvl w:val="0"/>
          <w:numId w:val="2"/>
        </w:numPr>
        <w:tabs>
          <w:tab w:val="left" w:leader="none" w:pos="426"/>
          <w:tab w:val="left" w:leader="none" w:pos="1099"/>
        </w:tabs>
        <w:ind w:left="426" w:right="0" w:hanging="360"/>
        <w:jc w:val="both"/>
        <w:rPr>
          <w:sz w:val="28"/>
          <w:szCs w:val="28"/>
        </w:rPr>
      </w:pPr>
      <w:r w:rsidDel="00000000" w:rsidR="00000000" w:rsidRPr="00000000">
        <w:rPr>
          <w:sz w:val="28"/>
          <w:szCs w:val="28"/>
          <w:rtl w:val="0"/>
        </w:rPr>
        <w:t xml:space="preserve">Varnaliy Z. S., Vasyltsiv T. G., Lupak R. L., Bilyk R. R. Business Planning for Entrepreneurial Activity: Textbook. Chernivtsi: Tekhnodruk, 2019. 264 p.</w:t>
      </w:r>
    </w:p>
    <w:p w:rsidR="00000000" w:rsidDel="00000000" w:rsidP="00000000" w:rsidRDefault="00000000" w:rsidRPr="00000000" w14:paraId="00000206">
      <w:pPr>
        <w:ind w:right="0"/>
        <w:jc w:val="both"/>
        <w:rPr>
          <w:i w:val="1"/>
          <w:iCs w:val="1"/>
          <w:sz w:val="28"/>
          <w:szCs w:val="28"/>
        </w:rPr>
      </w:pPr>
      <w:r w:rsidDel="00000000" w:rsidR="00000000" w:rsidRPr="00000000">
        <w:rPr>
          <w:rtl w:val="0"/>
        </w:rPr>
      </w:r>
    </w:p>
    <w:p w:rsidR="00000000" w:rsidDel="00000000" w:rsidP="00000000" w:rsidRDefault="00000000" w:rsidRPr="00000000" w14:paraId="00000207">
      <w:pPr>
        <w:ind w:right="0"/>
        <w:jc w:val="both"/>
        <w:rPr>
          <w:b w:val="1"/>
          <w:bCs w:val="1"/>
          <w:sz w:val="28"/>
          <w:szCs w:val="28"/>
        </w:rPr>
      </w:pPr>
      <w:r w:rsidDel="00000000" w:rsidR="00000000" w:rsidRPr="00000000">
        <w:rPr>
          <w:b w:val="1"/>
          <w:bCs w:val="1"/>
          <w:sz w:val="28"/>
          <w:szCs w:val="28"/>
          <w:rtl w:val="0"/>
        </w:rPr>
        <w:t xml:space="preserve">Information resources:</w:t>
      </w:r>
    </w:p>
    <w:p w:rsidR="00000000" w:rsidDel="00000000" w:rsidP="00000000" w:rsidRDefault="00000000" w:rsidRPr="00000000" w14:paraId="00000208">
      <w:pPr>
        <w:numPr>
          <w:ilvl w:val="0"/>
          <w:numId w:val="3"/>
        </w:numPr>
        <w:ind w:left="426" w:right="0" w:hanging="360"/>
        <w:jc w:val="both"/>
        <w:rPr>
          <w:color w:val="000000"/>
          <w:sz w:val="28"/>
          <w:szCs w:val="28"/>
        </w:rPr>
      </w:pPr>
      <w:r w:rsidDel="00000000" w:rsidR="00000000" w:rsidRPr="00000000">
        <w:rPr>
          <w:color w:val="000000"/>
          <w:sz w:val="28"/>
          <w:szCs w:val="28"/>
          <w:rtl w:val="0"/>
        </w:rPr>
        <w:t xml:space="preserve">V. I. Vernadsky National Library of Ukraine. – Access mode:</w:t>
      </w:r>
      <w:hyperlink r:id="rId35">
        <w:r w:rsidDel="00000000" w:rsidR="00000000" w:rsidRPr="00000000">
          <w:rPr>
            <w:color w:val="000000"/>
            <w:sz w:val="28"/>
            <w:szCs w:val="28"/>
            <w:u w:val="none"/>
            <w:rtl w:val="0"/>
          </w:rPr>
          <w:t xml:space="preserve"> www.nbuv.gov.ua</w:t>
        </w:r>
      </w:hyperlink>
      <w:r w:rsidDel="00000000" w:rsidR="00000000" w:rsidRPr="00000000">
        <w:rPr>
          <w:rtl w:val="0"/>
        </w:rPr>
      </w:r>
    </w:p>
    <w:p w:rsidR="00000000" w:rsidDel="00000000" w:rsidP="00000000" w:rsidRDefault="00000000" w:rsidRPr="00000000" w14:paraId="00000209">
      <w:pPr>
        <w:numPr>
          <w:ilvl w:val="0"/>
          <w:numId w:val="3"/>
        </w:numPr>
        <w:ind w:left="426" w:right="0" w:hanging="360"/>
        <w:jc w:val="both"/>
        <w:rPr>
          <w:color w:val="000000"/>
          <w:sz w:val="28"/>
          <w:szCs w:val="28"/>
        </w:rPr>
      </w:pPr>
      <w:r w:rsidDel="00000000" w:rsidR="00000000" w:rsidRPr="00000000">
        <w:rPr>
          <w:color w:val="000000"/>
          <w:sz w:val="28"/>
          <w:szCs w:val="28"/>
          <w:rtl w:val="0"/>
        </w:rPr>
        <w:t xml:space="preserve">Internet portal for managers [Electronic resource]. – Access mode: http://www.management.com.ua. </w:t>
      </w:r>
    </w:p>
    <w:p w:rsidR="00000000" w:rsidDel="00000000" w:rsidP="00000000" w:rsidRDefault="00000000" w:rsidRPr="00000000" w14:paraId="0000020A">
      <w:pPr>
        <w:numPr>
          <w:ilvl w:val="0"/>
          <w:numId w:val="3"/>
        </w:numPr>
        <w:ind w:left="426" w:right="0" w:hanging="360"/>
        <w:jc w:val="both"/>
        <w:rPr>
          <w:color w:val="000000"/>
          <w:sz w:val="28"/>
          <w:szCs w:val="28"/>
        </w:rPr>
      </w:pPr>
      <w:r w:rsidDel="00000000" w:rsidR="00000000" w:rsidRPr="00000000">
        <w:rPr>
          <w:color w:val="000000"/>
          <w:sz w:val="28"/>
          <w:szCs w:val="28"/>
          <w:rtl w:val="0"/>
        </w:rPr>
        <w:t xml:space="preserve">LigaBusinessInform. – Access mode: http://www.liga.net. </w:t>
      </w:r>
    </w:p>
    <w:p w:rsidR="00000000" w:rsidDel="00000000" w:rsidP="00000000" w:rsidRDefault="00000000" w:rsidRPr="00000000" w14:paraId="0000020B">
      <w:pPr>
        <w:numPr>
          <w:ilvl w:val="0"/>
          <w:numId w:val="3"/>
        </w:numPr>
        <w:ind w:left="426" w:right="0" w:hanging="360"/>
        <w:jc w:val="both"/>
        <w:rPr>
          <w:color w:val="000000"/>
          <w:sz w:val="28"/>
          <w:szCs w:val="28"/>
        </w:rPr>
      </w:pPr>
      <w:r w:rsidDel="00000000" w:rsidR="00000000" w:rsidRPr="00000000">
        <w:rPr>
          <w:color w:val="000000"/>
          <w:sz w:val="28"/>
          <w:szCs w:val="28"/>
          <w:rtl w:val="0"/>
        </w:rPr>
        <w:t xml:space="preserve">Official portal of the Verkhovna Rada of Ukraine. – Access mode:</w:t>
      </w:r>
      <w:hyperlink r:id="rId36">
        <w:r w:rsidDel="00000000" w:rsidR="00000000" w:rsidRPr="00000000">
          <w:rPr>
            <w:color w:val="000000"/>
            <w:sz w:val="28"/>
            <w:szCs w:val="28"/>
            <w:u w:val="none"/>
            <w:rtl w:val="0"/>
          </w:rPr>
          <w:t xml:space="preserve"> www.rada.gov.ua</w:t>
        </w:r>
      </w:hyperlink>
      <w:r w:rsidDel="00000000" w:rsidR="00000000" w:rsidRPr="00000000">
        <w:rPr>
          <w:color w:val="000000"/>
          <w:sz w:val="28"/>
          <w:szCs w:val="28"/>
          <w:rtl w:val="0"/>
        </w:rPr>
        <w:t xml:space="preserve">.</w:t>
      </w:r>
    </w:p>
    <w:p w:rsidR="00000000" w:rsidDel="00000000" w:rsidP="00000000" w:rsidRDefault="00000000" w:rsidRPr="00000000" w14:paraId="000002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36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Electronic library of textbooks – Access mode: http:// www.infolibrary.com.ua/bookstext7303.htm</w:t>
      </w:r>
      <w:r w:rsidDel="00000000" w:rsidR="00000000" w:rsidRPr="00000000">
        <w:rPr>
          <w:rtl w:val="0"/>
        </w:rPr>
      </w:r>
    </w:p>
    <w:p w:rsidR="00000000" w:rsidDel="00000000" w:rsidP="00000000" w:rsidRDefault="00000000" w:rsidRPr="00000000" w14:paraId="0000020D">
      <w:pPr>
        <w:numPr>
          <w:ilvl w:val="0"/>
          <w:numId w:val="3"/>
        </w:numPr>
        <w:ind w:left="426" w:right="0" w:hanging="360"/>
        <w:jc w:val="both"/>
        <w:rPr>
          <w:color w:val="000000"/>
          <w:sz w:val="28"/>
          <w:szCs w:val="28"/>
        </w:rPr>
      </w:pPr>
      <w:r w:rsidDel="00000000" w:rsidR="00000000" w:rsidRPr="00000000">
        <w:rPr>
          <w:color w:val="000000"/>
          <w:sz w:val="28"/>
          <w:szCs w:val="28"/>
          <w:rtl w:val="0"/>
        </w:rPr>
        <w:t xml:space="preserve">Management: Internet portal for managers. URL: http://www. management.com.ua.</w:t>
      </w:r>
    </w:p>
    <w:sectPr>
      <w:headerReference r:id="rId37" w:type="default"/>
      <w:headerReference r:id="rId38" w:type="first"/>
      <w:pgSz w:h="16838" w:w="11906" w:orient="portrait"/>
      <w:pgMar w:bottom="1134" w:top="1134"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imSun"/>
  <w:font w:name="Calibri"/>
  <w:font w:name="Cambria"/>
  <w:font w:name="Georgia"/>
  <w:font w:name="Times New Roman"/>
  <w:font w:name="Courier New"/>
  <w:font w:name="Noto Sans Symbols">
    <w:embedRegular w:fontKey="{00000000-0000-0000-0000-000000000000}" r:id="rId2" w:subsetted="0"/>
    <w:embedBold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0"/>
      </w:tabs>
      <w:spacing w:after="280" w:before="280" w:lineRule="auto"/>
      <w:ind w:left="0" w:firstLine="0"/>
    </w:pPr>
    <w:rPr>
      <w:rFonts w:ascii="SimSun" w:cs="SimSun" w:eastAsia="SimSun" w:hAnsi="SimSun"/>
      <w:b w:val="1"/>
      <w:bCs w:val="1"/>
      <w:sz w:val="48"/>
      <w:szCs w:val="48"/>
    </w:rPr>
  </w:style>
  <w:style w:type="paragraph" w:styleId="Heading2">
    <w:name w:val="heading 2"/>
    <w:basedOn w:val="Normal"/>
    <w:next w:val="Normal"/>
    <w:pPr>
      <w:keepNext w:val="1"/>
      <w:tabs>
        <w:tab w:val="left" w:leader="none" w:pos="0"/>
      </w:tabs>
      <w:spacing w:after="60" w:before="240" w:lineRule="auto"/>
      <w:ind w:left="0" w:firstLine="0"/>
    </w:pPr>
    <w:rPr>
      <w:rFonts w:ascii="Calibri" w:cs="Calibri" w:eastAsia="Calibri" w:hAnsi="Calibri"/>
      <w:b w:val="1"/>
      <w:bCs w:val="1"/>
      <w:i w:val="1"/>
      <w:iCs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tabs>
        <w:tab w:val="left" w:leader="none" w:pos="0"/>
      </w:tabs>
      <w:spacing w:after="60" w:before="240" w:lineRule="auto"/>
      <w:ind w:left="0" w:firstLine="0"/>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endnote reference"/>
    <w:uiPriority w:val="99"/>
    <w:unhideWhenUsed w:val="1"/>
    <w:rPr>
      <w:vertAlign w:val="superscript"/>
    </w:rPr>
  </w:style>
  <w:style w:type="character" w:styleId="a4">
    <w:name w:val="Emphasis"/>
    <w:qFormat w:val="1"/>
    <w:rPr>
      <w:rFonts w:cs="Times New Roman"/>
      <w:i w:val="1"/>
      <w:iCs w:val="1"/>
    </w:rPr>
  </w:style>
  <w:style w:type="character" w:styleId="a5">
    <w:name w:val="Hyperlink"/>
    <w:rPr>
      <w:rFonts w:cs="Times New Roman"/>
      <w:color w:val="0000ff"/>
      <w:u w:val="single"/>
    </w:rPr>
  </w:style>
  <w:style w:type="character" w:styleId="a6">
    <w:name w:val="page number"/>
    <w:rPr>
      <w:rFonts w:cs="Times New Roman"/>
    </w:rPr>
  </w:style>
  <w:style w:type="character" w:styleId="a7">
    <w:name w:val="Strong"/>
    <w:uiPriority w:val="22"/>
    <w:qFormat w:val="1"/>
    <w:rPr>
      <w:b w:val="1"/>
      <w:bCs w:val="1"/>
    </w:rPr>
  </w:style>
  <w:style w:type="paragraph" w:styleId="a8">
    <w:name w:val="endnote text"/>
    <w:basedOn w:val="a"/>
    <w:link w:val="a9"/>
    <w:uiPriority w:val="99"/>
    <w:unhideWhenUsed w:val="1"/>
  </w:style>
  <w:style w:type="character" w:styleId="a9" w:customStyle="1">
    <w:name w:val="Текст концевой сноски Знак"/>
    <w:link w:val="a8"/>
    <w:uiPriority w:val="99"/>
    <w:semiHidden w:val="1"/>
  </w:style>
  <w:style w:type="paragraph" w:styleId="aa">
    <w:name w:val="caption"/>
    <w:basedOn w:val="a"/>
    <w:qFormat w:val="1"/>
    <w:pPr>
      <w:suppressLineNumbers w:val="1"/>
      <w:spacing w:after="120" w:before="120"/>
    </w:pPr>
    <w:rPr>
      <w:rFonts w:cs="Arial"/>
      <w:i w:val="1"/>
      <w:iCs w:val="1"/>
      <w:sz w:val="24"/>
      <w:szCs w:val="24"/>
    </w:rPr>
  </w:style>
  <w:style w:type="paragraph" w:styleId="ab">
    <w:name w:val="header"/>
    <w:basedOn w:val="a"/>
    <w:link w:val="ac"/>
    <w:pPr>
      <w:tabs>
        <w:tab w:val="center" w:pos="4677"/>
        <w:tab w:val="right" w:pos="9355"/>
      </w:tabs>
    </w:pPr>
  </w:style>
  <w:style w:type="character" w:styleId="ac" w:customStyle="1">
    <w:name w:val="Верхний колонтитул Знак"/>
    <w:link w:val="ab"/>
  </w:style>
  <w:style w:type="paragraph" w:styleId="ad">
    <w:name w:val="Body Text"/>
    <w:basedOn w:val="a"/>
    <w:pPr>
      <w:spacing w:after="120"/>
    </w:pPr>
  </w:style>
  <w:style w:type="paragraph" w:styleId="ae">
    <w:name w:val="Body Text Indent"/>
    <w:basedOn w:val="a"/>
    <w:pPr>
      <w:spacing w:after="120"/>
      <w:ind w:left="283"/>
    </w:pPr>
  </w:style>
  <w:style w:type="paragraph" w:styleId="af">
    <w:name w:val="List"/>
    <w:basedOn w:val="ad"/>
    <w:rPr>
      <w:rFonts w:cs="Arial"/>
    </w:rPr>
  </w:style>
  <w:style w:type="paragraph" w:styleId="af0">
    <w:name w:val="Normal (Web)"/>
    <w:basedOn w:val="a"/>
    <w:uiPriority w:val="99"/>
    <w:unhideWhenUsed w:val="1"/>
    <w:qFormat w:val="1"/>
    <w:pPr>
      <w:suppressAutoHyphens w:val="0"/>
      <w:spacing w:after="100" w:afterAutospacing="1" w:before="100" w:beforeAutospacing="1"/>
    </w:pPr>
    <w:rPr>
      <w:sz w:val="24"/>
      <w:szCs w:val="24"/>
      <w:lang w:eastAsia="uk-UA" w:val="uk-UA"/>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cs="SimSun" w:eastAsia="SimSun" w:hAnsi="SimSun"/>
      <w:sz w:val="24"/>
      <w:szCs w:val="24"/>
      <w:lang w:eastAsia="zh-CN" w:val="en-US"/>
    </w:rPr>
  </w:style>
  <w:style w:type="table" w:styleId="af1">
    <w:name w:val="Table Grid"/>
    <w:basedOn w:val="a1"/>
    <w:uiPriority w:val="39"/>
    <w:rPr>
      <w:rFonts w:ascii="Aptos" w:eastAsia="Aptos" w:hAnsi="Aptos"/>
      <w:kern w:val="2"/>
      <w:sz w:val="24"/>
      <w:szCs w:val="24"/>
      <w:lang w:eastAsia="en-US"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W8Num2z0" w:customStyle="1">
    <w:name w:val="WW8Num2z0"/>
    <w:rPr>
      <w:rFonts w:ascii="Times New Roman" w:cs="Times New Roman" w:hAnsi="Times New Roman" w:hint="default"/>
      <w:b w:val="0"/>
      <w:bCs w:val="0"/>
      <w:i w:val="0"/>
      <w:iCs w:val="0"/>
      <w:sz w:val="24"/>
      <w:szCs w:val="24"/>
    </w:rPr>
  </w:style>
  <w:style w:type="character" w:styleId="WW8Num2z1" w:customStyle="1">
    <w:name w:val="WW8Num2z1"/>
    <w:rPr>
      <w:rFonts w:cs="Times New Roman"/>
    </w:rPr>
  </w:style>
  <w:style w:type="character" w:styleId="WW8Num3z0" w:customStyle="1">
    <w:name w:val="WW8Num3z0"/>
    <w:rPr>
      <w:rFonts w:cs="Times New Roman"/>
    </w:rPr>
  </w:style>
  <w:style w:type="character" w:styleId="WW8Num1z0" w:customStyle="1">
    <w:name w:val="WW8Num1z0"/>
    <w:rPr>
      <w:rFonts w:ascii="Times New Roman" w:cs="Times New Roman" w:hAnsi="Times New Roman" w:hint="default"/>
      <w:b w:val="0"/>
      <w:bCs w:val="0"/>
      <w:i w:val="0"/>
      <w:iCs w:val="0"/>
      <w:sz w:val="24"/>
      <w:szCs w:val="24"/>
    </w:rPr>
  </w:style>
  <w:style w:type="character" w:styleId="WW8Num1z1" w:customStyle="1">
    <w:name w:val="WW8Num1z1"/>
    <w:rPr>
      <w:rFonts w:cs="Times New Roman"/>
    </w:rPr>
  </w:style>
  <w:style w:type="character" w:styleId="WW8Num3z1" w:customStyle="1">
    <w:name w:val="WW8Num3z1"/>
    <w:rPr>
      <w:rFonts w:ascii="Courier New" w:cs="Courier New" w:hAnsi="Courier New" w:hint="default"/>
    </w:rPr>
  </w:style>
  <w:style w:type="character" w:styleId="WW8Num3z2" w:customStyle="1">
    <w:name w:val="WW8Num3z2"/>
    <w:rPr>
      <w:rFonts w:ascii="Wingdings" w:cs="Wingdings" w:hAnsi="Wingdings" w:hint="default"/>
    </w:rPr>
  </w:style>
  <w:style w:type="character" w:styleId="10" w:customStyle="1">
    <w:name w:val="Основной шрифт абзаца1"/>
  </w:style>
  <w:style w:type="character" w:styleId="20" w:customStyle="1">
    <w:name w:val="Основной текст (2)_"/>
    <w:rPr>
      <w:rFonts w:ascii="Arial Narrow" w:cs="Arial Narrow" w:hAnsi="Arial Narrow"/>
      <w:b w:val="1"/>
      <w:sz w:val="15"/>
      <w:shd w:color="auto" w:fill="ffffff" w:val="clear"/>
    </w:rPr>
  </w:style>
  <w:style w:type="character" w:styleId="apple-converted-space" w:customStyle="1">
    <w:name w:val="apple-converted-space"/>
    <w:rPr>
      <w:rFonts w:cs="Times New Roman"/>
    </w:rPr>
  </w:style>
  <w:style w:type="character" w:styleId="31" w:customStyle="1">
    <w:name w:val="Основной текст (3) + Не полужирный"/>
    <w:rPr>
      <w:rFonts w:ascii="Times New Roman" w:cs="Times New Roman" w:hAnsi="Times New Roman"/>
      <w:b w:val="1"/>
      <w:color w:val="000000"/>
      <w:spacing w:val="0"/>
      <w:w w:val="100"/>
      <w:position w:val="0"/>
      <w:sz w:val="24"/>
      <w:u w:val="none"/>
      <w:vertAlign w:val="baseline"/>
      <w:lang w:eastAsia="uk-UA" w:val="uk-UA"/>
    </w:rPr>
  </w:style>
  <w:style w:type="character" w:styleId="docdata1" w:customStyle="1">
    <w:name w:val="docdata1"/>
    <w:rPr>
      <w:rFonts w:ascii="Times New Roman" w:cs="Times New Roman" w:hAnsi="Times New Roman"/>
    </w:rPr>
  </w:style>
  <w:style w:type="character" w:styleId="xfmc2" w:customStyle="1">
    <w:name w:val="xfmc2"/>
    <w:rPr>
      <w:rFonts w:cs="Times New Roman"/>
    </w:rPr>
  </w:style>
  <w:style w:type="character" w:styleId="21" w:customStyle="1">
    <w:name w:val="Основной текст (2) + Полужирный1"/>
    <w:rPr>
      <w:rFonts w:ascii="Times New Roman" w:cs="Times New Roman" w:hAnsi="Times New Roman"/>
      <w:b w:val="1"/>
      <w:sz w:val="28"/>
      <w:u w:val="none"/>
    </w:rPr>
  </w:style>
  <w:style w:type="character" w:styleId="af2" w:customStyle="1">
    <w:name w:val="Символ нумерації"/>
  </w:style>
  <w:style w:type="paragraph" w:styleId="af3" w:customStyle="1">
    <w:name w:val="Заголовок"/>
    <w:basedOn w:val="a"/>
    <w:next w:val="ad"/>
    <w:pPr>
      <w:keepNext w:val="1"/>
      <w:spacing w:after="120" w:before="240"/>
    </w:pPr>
    <w:rPr>
      <w:rFonts w:ascii="Liberation Sans" w:cs="Arial" w:eastAsia="Microsoft YaHei" w:hAnsi="Liberation Sans"/>
      <w:sz w:val="28"/>
      <w:szCs w:val="28"/>
    </w:rPr>
  </w:style>
  <w:style w:type="paragraph" w:styleId="af4" w:customStyle="1">
    <w:name w:val="Покажчик"/>
    <w:basedOn w:val="a"/>
    <w:pPr>
      <w:suppressLineNumbers w:val="1"/>
    </w:pPr>
    <w:rPr>
      <w:rFonts w:cs="Arial"/>
    </w:rPr>
  </w:style>
  <w:style w:type="paragraph" w:styleId="Caption1" w:customStyle="1">
    <w:name w:val="Caption1"/>
    <w:basedOn w:val="a"/>
    <w:pPr>
      <w:suppressLineNumbers w:val="1"/>
      <w:spacing w:after="120" w:before="120"/>
    </w:pPr>
    <w:rPr>
      <w:rFonts w:cs="Arial"/>
      <w:i w:val="1"/>
      <w:iCs w:val="1"/>
      <w:sz w:val="24"/>
      <w:szCs w:val="24"/>
    </w:rPr>
  </w:style>
  <w:style w:type="paragraph" w:styleId="Caption11" w:customStyle="1">
    <w:name w:val="Caption11"/>
    <w:basedOn w:val="a"/>
    <w:pPr>
      <w:suppressLineNumbers w:val="1"/>
      <w:spacing w:after="120" w:before="120"/>
    </w:pPr>
    <w:rPr>
      <w:rFonts w:cs="Arial"/>
      <w:i w:val="1"/>
      <w:iCs w:val="1"/>
      <w:sz w:val="24"/>
      <w:szCs w:val="24"/>
    </w:rPr>
  </w:style>
  <w:style w:type="paragraph" w:styleId="Caption111" w:customStyle="1">
    <w:name w:val="Caption111"/>
    <w:basedOn w:val="a"/>
    <w:pPr>
      <w:suppressLineNumbers w:val="1"/>
      <w:spacing w:after="120" w:before="120"/>
    </w:pPr>
    <w:rPr>
      <w:rFonts w:cs="Arial"/>
      <w:i w:val="1"/>
      <w:iCs w:val="1"/>
      <w:sz w:val="24"/>
      <w:szCs w:val="24"/>
    </w:rPr>
  </w:style>
  <w:style w:type="paragraph" w:styleId="Caption1111" w:customStyle="1">
    <w:name w:val="Caption1111"/>
    <w:basedOn w:val="a"/>
    <w:pPr>
      <w:suppressLineNumbers w:val="1"/>
      <w:spacing w:after="120" w:before="120"/>
    </w:pPr>
    <w:rPr>
      <w:rFonts w:cs="Arial"/>
      <w:i w:val="1"/>
      <w:iCs w:val="1"/>
      <w:sz w:val="24"/>
      <w:szCs w:val="24"/>
    </w:rPr>
  </w:style>
  <w:style w:type="paragraph" w:styleId="Caption11111" w:customStyle="1">
    <w:name w:val="Caption11111"/>
    <w:basedOn w:val="a"/>
    <w:pPr>
      <w:suppressLineNumbers w:val="1"/>
      <w:spacing w:after="120" w:before="120"/>
    </w:pPr>
    <w:rPr>
      <w:rFonts w:cs="Arial"/>
      <w:i w:val="1"/>
      <w:iCs w:val="1"/>
      <w:sz w:val="24"/>
      <w:szCs w:val="24"/>
    </w:rPr>
  </w:style>
  <w:style w:type="paragraph" w:styleId="11" w:customStyle="1">
    <w:name w:val="Текст1"/>
    <w:basedOn w:val="a"/>
    <w:rPr>
      <w:rFonts w:ascii="Courier New" w:cs="Courier New" w:hAnsi="Courier New"/>
    </w:rPr>
  </w:style>
  <w:style w:type="paragraph" w:styleId="af5" w:customStyle="1">
    <w:name w:val="Верхній і нижній колонтитули"/>
    <w:basedOn w:val="a"/>
    <w:pPr>
      <w:suppressLineNumbers w:val="1"/>
      <w:tabs>
        <w:tab w:val="center" w:pos="4819"/>
        <w:tab w:val="right" w:pos="9638"/>
      </w:tabs>
    </w:pPr>
  </w:style>
  <w:style w:type="paragraph" w:styleId="Style5" w:customStyle="1">
    <w:name w:val="Style5"/>
    <w:basedOn w:val="a"/>
    <w:pPr>
      <w:widowControl w:val="0"/>
      <w:autoSpaceDE w:val="0"/>
    </w:pPr>
    <w:rPr>
      <w:rFonts w:eastAsia="SimSun"/>
      <w:sz w:val="24"/>
      <w:szCs w:val="24"/>
    </w:rPr>
  </w:style>
  <w:style w:type="paragraph" w:styleId="22" w:customStyle="1">
    <w:name w:val="Основной текст (2)"/>
    <w:basedOn w:val="a"/>
    <w:pPr>
      <w:shd w:color="auto" w:fill="ffffff" w:val="clear"/>
      <w:spacing w:line="240" w:lineRule="atLeast"/>
    </w:pPr>
    <w:rPr>
      <w:rFonts w:ascii="Arial Narrow" w:cs="Arial Narrow" w:eastAsia="SimSun" w:hAnsi="Arial Narrow"/>
      <w:b w:val="1"/>
      <w:sz w:val="15"/>
      <w:shd w:color="auto" w:fill="ffffff" w:val="clear"/>
      <w:lang w:eastAsia="uk-UA" w:val="uk-UA"/>
    </w:rPr>
  </w:style>
  <w:style w:type="paragraph" w:styleId="ListParagraph1" w:customStyle="1">
    <w:name w:val="List Paragraph1"/>
    <w:basedOn w:val="a"/>
    <w:pPr>
      <w:spacing w:after="200" w:line="276" w:lineRule="auto"/>
      <w:ind w:left="720"/>
      <w:contextualSpacing w:val="1"/>
    </w:pPr>
    <w:rPr>
      <w:rFonts w:ascii="Calibri" w:cs="Calibri" w:eastAsia="SimSun" w:hAnsi="Calibri"/>
      <w:sz w:val="22"/>
      <w:szCs w:val="22"/>
      <w:lang w:eastAsia="en-US"/>
    </w:rPr>
  </w:style>
  <w:style w:type="paragraph" w:styleId="2034" w:customStyle="1">
    <w:name w:val="2034"/>
    <w:basedOn w:val="a"/>
    <w:pPr>
      <w:spacing w:after="100" w:before="100"/>
    </w:pPr>
    <w:rPr>
      <w:rFonts w:eastAsia="SimSun"/>
      <w:sz w:val="24"/>
      <w:szCs w:val="24"/>
    </w:rPr>
  </w:style>
  <w:style w:type="paragraph" w:styleId="2057" w:customStyle="1">
    <w:name w:val="2057"/>
    <w:basedOn w:val="a"/>
    <w:pPr>
      <w:spacing w:after="100" w:before="100"/>
    </w:pPr>
    <w:rPr>
      <w:rFonts w:eastAsia="SimSun"/>
      <w:sz w:val="24"/>
      <w:szCs w:val="24"/>
    </w:rPr>
  </w:style>
  <w:style w:type="paragraph" w:styleId="TableParagraph" w:customStyle="1">
    <w:name w:val="Table Paragraph"/>
    <w:basedOn w:val="a"/>
    <w:pPr>
      <w:widowControl w:val="0"/>
      <w:autoSpaceDE w:val="0"/>
    </w:pPr>
    <w:rPr>
      <w:sz w:val="22"/>
      <w:szCs w:val="22"/>
      <w:lang w:eastAsia="en-US" w:val="en-US"/>
    </w:rPr>
  </w:style>
  <w:style w:type="paragraph" w:styleId="af6" w:customStyle="1">
    <w:name w:val="Вміст таблиці"/>
    <w:basedOn w:val="a"/>
    <w:qFormat w:val="1"/>
    <w:pPr>
      <w:widowControl w:val="0"/>
      <w:suppressLineNumbers w:val="1"/>
    </w:pPr>
  </w:style>
  <w:style w:type="paragraph" w:styleId="af7" w:customStyle="1">
    <w:name w:val="Заголовок таблиці"/>
    <w:basedOn w:val="af6"/>
    <w:pPr>
      <w:jc w:val="center"/>
    </w:pPr>
    <w:rPr>
      <w:b w:val="1"/>
      <w:bCs w:val="1"/>
    </w:rPr>
  </w:style>
  <w:style w:type="paragraph" w:styleId="af8" w:customStyle="1">
    <w:name w:val="Вміст рамки"/>
    <w:basedOn w:val="a"/>
  </w:style>
  <w:style w:type="paragraph" w:styleId="af9">
    <w:name w:val="List Paragraph"/>
    <w:basedOn w:val="a"/>
    <w:uiPriority w:val="34"/>
    <w:qFormat w:val="1"/>
    <w:pPr>
      <w:suppressAutoHyphens w:val="0"/>
      <w:ind w:left="720"/>
      <w:contextualSpacing w:val="1"/>
    </w:pPr>
    <w:rPr>
      <w:lang w:eastAsia="uk-UA" w:val="uk-UA"/>
    </w:rPr>
  </w:style>
  <w:style w:type="character" w:styleId="afa" w:customStyle="1">
    <w:name w:val="Другое_"/>
    <w:link w:val="afb"/>
    <w:uiPriority w:val="99"/>
  </w:style>
  <w:style w:type="paragraph" w:styleId="afb" w:customStyle="1">
    <w:name w:val="Другое"/>
    <w:basedOn w:val="a"/>
    <w:link w:val="afa"/>
    <w:uiPriority w:val="99"/>
    <w:pPr>
      <w:widowControl w:val="0"/>
      <w:suppressAutoHyphens w:val="0"/>
      <w:ind w:firstLine="400"/>
    </w:pPr>
    <w:rPr>
      <w:lang w:eastAsia="uk-UA" w:val="uk-UA"/>
    </w:rPr>
  </w:style>
  <w:style w:type="character" w:styleId="afc" w:customStyle="1">
    <w:name w:val="Основной текст_"/>
    <w:link w:val="12"/>
    <w:uiPriority w:val="99"/>
  </w:style>
  <w:style w:type="paragraph" w:styleId="12" w:customStyle="1">
    <w:name w:val="Основной текст1"/>
    <w:basedOn w:val="a"/>
    <w:link w:val="afc"/>
    <w:uiPriority w:val="99"/>
    <w:pPr>
      <w:widowControl w:val="0"/>
      <w:suppressAutoHyphens w:val="0"/>
      <w:ind w:firstLine="400"/>
    </w:pPr>
    <w:rPr>
      <w:lang w:eastAsia="uk-UA" w:val="uk-UA"/>
    </w:rPr>
  </w:style>
  <w:style w:type="paragraph" w:styleId="Default" w:customStyle="1">
    <w:name w:val="Default"/>
    <w:qFormat w:val="1"/>
    <w:pPr>
      <w:autoSpaceDE w:val="0"/>
      <w:autoSpaceDN w:val="0"/>
      <w:adjustRightInd w:val="0"/>
    </w:pPr>
    <w:rPr>
      <w:rFonts w:ascii="Calibri" w:cs="Calibri" w:hAnsi="Calibri"/>
      <w:color w:val="000000"/>
      <w:sz w:val="24"/>
      <w:szCs w:val="24"/>
    </w:rPr>
  </w:style>
  <w:style w:type="character" w:styleId="FontStyle14" w:customStyle="1">
    <w:name w:val="Font Style14"/>
    <w:uiPriority w:val="99"/>
    <w:rPr>
      <w:rFonts w:ascii="Times New Roman" w:cs="Times New Roman" w:hAnsi="Times New Roman"/>
      <w:sz w:val="20"/>
      <w:szCs w:val="20"/>
    </w:rPr>
  </w:style>
  <w:style w:type="character" w:styleId="value" w:customStyle="1">
    <w:name w:val="value"/>
    <w:qFormat w:val="1"/>
  </w:style>
  <w:style w:type="character" w:styleId="typography-modulelvnit" w:customStyle="1">
    <w:name w:val="typography-module__lvnit"/>
    <w:qFormat w:val="1"/>
  </w:style>
  <w:style w:type="paragraph" w:styleId="afd">
    <w:name w:val="No Spacing"/>
    <w:uiPriority w:val="1"/>
    <w:qFormat w:val="1"/>
    <w:rsid w:val="00C51A19"/>
    <w:rPr>
      <w:rFonts w:ascii="Calibri" w:eastAsia="Calibri" w:hAnsi="Calibri"/>
      <w:kern w:val="2"/>
      <w:sz w:val="24"/>
      <w:szCs w:val="24"/>
      <w:lang w:eastAsia="en-US" w:val="en-US"/>
    </w:rPr>
  </w:style>
  <w:style w:type="character" w:styleId="ng-star-inserted" w:customStyle="1">
    <w:name w:val="ng-star-inserted"/>
    <w:rsid w:val="006E7660"/>
  </w:style>
  <w:style w:type="character" w:styleId="30" w:customStyle="1">
    <w:name w:val="Заголовок 3 Знак"/>
    <w:basedOn w:val="a0"/>
    <w:link w:val="3"/>
    <w:uiPriority w:val="9"/>
    <w:rsid w:val="00571CF8"/>
    <w:rPr>
      <w:rFonts w:asciiTheme="majorHAnsi" w:cstheme="majorBidi" w:eastAsiaTheme="majorEastAsia" w:hAnsiTheme="majorHAnsi"/>
      <w:b w:val="1"/>
      <w:bCs w:val="1"/>
      <w:sz w:val="26"/>
      <w:szCs w:val="26"/>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copus.com/authid/detail.uri?authorId=57210841846" TargetMode="External"/><Relationship Id="rId22" Type="http://schemas.openxmlformats.org/officeDocument/2006/relationships/hyperlink" Target="https://www.scopus.com/record/display.uri?struktura/-s2.0-85129747210&amp;origin=resultslist&amp;sort=plf-f" TargetMode="External"/><Relationship Id="rId21" Type="http://schemas.openxmlformats.org/officeDocument/2006/relationships/hyperlink" Target="https://doi.org/10.55643/fcaptp.1.54.2024.4145" TargetMode="External"/><Relationship Id="rId24" Type="http://schemas.openxmlformats.org/officeDocument/2006/relationships/hyperlink" Target="http://growingscience.com/beta/dsl/5398-an-integrated-analysis-of-enterprise-economy-security.html" TargetMode="External"/><Relationship Id="rId23" Type="http://schemas.openxmlformats.org/officeDocument/2006/relationships/hyperlink" Target="https://www.scopus.com/sourceid/21100314709?origin=resultslist" TargetMode="Externa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journals.maup.com.ua/index.php/economics/issue/view/184" TargetMode="External"/><Relationship Id="rId26"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985" TargetMode="External"/><Relationship Id="rId25" Type="http://schemas.openxmlformats.org/officeDocument/2006/relationships/hyperlink" Target="http://dx.doi.org/10.5267/j.dsl.2022.2.003" TargetMode="External"/><Relationship Id="rId2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985" TargetMode="External"/><Relationship Id="rId27" Type="http://schemas.openxmlformats.org/officeDocument/2006/relationships/hyperlink" Target="http://nbuv.gov.ua/UJRN/nvnltu_2015_25"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nbuv.gov.ua/UJRN/nvnltu_2015_25" TargetMode="External"/><Relationship Id="rId7" Type="http://schemas.openxmlformats.org/officeDocument/2006/relationships/customXml" Target="../customXML/item1.xml"/><Relationship Id="rId8" Type="http://schemas.openxmlformats.org/officeDocument/2006/relationships/hyperlink" Target="https://doi.org/10.33271/nvngu/2021-5/118" TargetMode="External"/><Relationship Id="rId31" Type="http://schemas.openxmlformats.org/officeDocument/2006/relationships/hyperlink" Target="http://nbuv.gov.ua/UJRN/nvnltu_2014_24" TargetMode="External"/><Relationship Id="rId3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985" TargetMode="External"/><Relationship Id="rId11" Type="http://schemas.openxmlformats.org/officeDocument/2006/relationships/hyperlink" Target="https://doi.org/10.55643/fcaptp.2.43.2022.3599" TargetMode="External"/><Relationship Id="rId33"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68985" TargetMode="External"/><Relationship Id="rId10" Type="http://schemas.openxmlformats.org/officeDocument/2006/relationships/hyperlink" Target="https://doi.org/10.32689/2523-4536/64-2" TargetMode="External"/><Relationship Id="rId32" Type="http://schemas.openxmlformats.org/officeDocument/2006/relationships/hyperlink" Target="http://nbuv.gov.ua/UJRN/Npmaup_2014_3_34" TargetMode="External"/><Relationship Id="rId13" Type="http://schemas.openxmlformats.org/officeDocument/2006/relationships/hyperlink" Target="https://www.scopus.com/authid/detail.uri?authorId=57205608930" TargetMode="External"/><Relationship Id="rId35" Type="http://schemas.openxmlformats.org/officeDocument/2006/relationships/hyperlink" Target="http://www.nbuv.gov.ua" TargetMode="External"/><Relationship Id="rId12" Type="http://schemas.openxmlformats.org/officeDocument/2006/relationships/hyperlink" Target="https://doi.org/10.33271/nvngu/2022-3/141" TargetMode="External"/><Relationship Id="rId34" Type="http://schemas.openxmlformats.org/officeDocument/2006/relationships/hyperlink" Target="http://nbuv.gov.ua/UJRN/nvnltu_2014_24" TargetMode="External"/><Relationship Id="rId15" Type="http://schemas.openxmlformats.org/officeDocument/2006/relationships/hyperlink" Target="https://www.scopus.com/authid/detail.uri?authorId=58042500400" TargetMode="External"/><Relationship Id="rId37" Type="http://schemas.openxmlformats.org/officeDocument/2006/relationships/header" Target="header1.xml"/><Relationship Id="rId14" Type="http://schemas.openxmlformats.org/officeDocument/2006/relationships/hyperlink" Target="https://www.scopus.com/authid/detail.uri?authorId=58042355300" TargetMode="External"/><Relationship Id="rId36" Type="http://schemas.openxmlformats.org/officeDocument/2006/relationships/hyperlink" Target="http://www.rada.gov.ua" TargetMode="External"/><Relationship Id="rId17" Type="http://schemas.openxmlformats.org/officeDocument/2006/relationships/hyperlink" Target="https://www.scopus.com/authid/detail.uri?authorId=16043758300" TargetMode="External"/><Relationship Id="rId16" Type="http://schemas.openxmlformats.org/officeDocument/2006/relationships/hyperlink" Target="https://www.scopus.com/authid/detail.uri?authorId=57884236300" TargetMode="External"/><Relationship Id="rId38" Type="http://schemas.openxmlformats.org/officeDocument/2006/relationships/header" Target="header2.xml"/><Relationship Id="rId19" Type="http://schemas.openxmlformats.org/officeDocument/2006/relationships/hyperlink" Target="https://www.scopus.com/authid/detail.uri?authorId=58638735300" TargetMode="External"/><Relationship Id="rId18" Type="http://schemas.openxmlformats.org/officeDocument/2006/relationships/hyperlink" Target="https://www.scopus.com/authid/detail.uri?authorId=57221964473"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aBkD6M76tZSqjsMA5b98785wUw==">CgMxLjAyDmguaXU2OWhldTIyMjJhMg5pZC56ZHplbGRqaGdmYzIOaWQuY29ramhucTN5cmoyD2lkLmg2ZHhuODkwMHo2ejIPaWQuazJyM2tuOGl4bmpoMg9pZC51eDNic3Z4dWV1bXYyD2lkLnZkN3JtZjFxMDBqMTIPaWQuZ3hkbnR2dDZhZTZyMg9pZC44YnB5anhvbnhzcGoyD2lkLnd1anc3ajF6ZHRnODgAciExSXY1bzEzS1U2ZnkzYzNld25OQU04ZHpISmlqUFZ3b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2025-08-12T08:09:00Z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3645d931-1919-4465-8349-31eeb4b4f077</vt:lpwstr>
  </property>
  <property fmtid="{D5CDD505-2E9C-101B-9397-08002B2CF9AE}" pid="3" name="ICV">
    <vt:lpwstr>98BD9B5614234114839ADF3A52FBBF1C_13</vt:lpwstr>
  </property>
  <property fmtid="{D5CDD505-2E9C-101B-9397-08002B2CF9AE}" pid="4" name="KSOProductBuildVer">
    <vt:lpwstr>1049-12.2.0.22549</vt:lpwstr>
  </property>
</Properties>
</file>