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A27A" w14:textId="77777777" w:rsidR="00073A00" w:rsidRPr="0080081F" w:rsidRDefault="00A41942" w:rsidP="0080081F">
      <w:pPr>
        <w:widowControl w:val="0"/>
        <w:tabs>
          <w:tab w:val="left" w:pos="10065"/>
        </w:tabs>
        <w:jc w:val="center"/>
        <w:rPr>
          <w:sz w:val="28"/>
          <w:szCs w:val="28"/>
          <w:lang w:val="en-GB"/>
        </w:rPr>
      </w:pPr>
      <w:r w:rsidRPr="0080081F">
        <w:rPr>
          <w:b/>
          <w:sz w:val="28"/>
          <w:szCs w:val="28"/>
          <w:lang w:val="en-GB"/>
        </w:rPr>
        <w:t>INTERREGIONAL ACADEMY OF PERSONNEL MANAGEMENT</w:t>
      </w:r>
    </w:p>
    <w:p w14:paraId="39F5E887" w14:textId="77777777" w:rsidR="00073A00" w:rsidRPr="0080081F" w:rsidRDefault="00A41942" w:rsidP="0080081F">
      <w:pPr>
        <w:widowControl w:val="0"/>
        <w:tabs>
          <w:tab w:val="left" w:pos="10065"/>
        </w:tabs>
        <w:jc w:val="center"/>
        <w:rPr>
          <w:b/>
          <w:sz w:val="28"/>
          <w:szCs w:val="28"/>
          <w:lang w:val="en-GB"/>
        </w:rPr>
      </w:pPr>
      <w:r w:rsidRPr="0080081F">
        <w:rPr>
          <w:b/>
          <w:sz w:val="28"/>
          <w:szCs w:val="28"/>
          <w:lang w:val="en-GB"/>
        </w:rPr>
        <w:t xml:space="preserve">EDUCATIONAL AND SCIENTIFIC INSTITUTE OF MANAGEMENT, </w:t>
      </w:r>
    </w:p>
    <w:p w14:paraId="29E66474" w14:textId="77777777" w:rsidR="00073A00" w:rsidRPr="0080081F" w:rsidRDefault="00A41942" w:rsidP="0080081F">
      <w:pPr>
        <w:widowControl w:val="0"/>
        <w:tabs>
          <w:tab w:val="left" w:pos="10065"/>
        </w:tabs>
        <w:jc w:val="center"/>
        <w:rPr>
          <w:b/>
          <w:sz w:val="28"/>
          <w:szCs w:val="28"/>
          <w:lang w:val="en-GB"/>
        </w:rPr>
      </w:pPr>
      <w:r w:rsidRPr="0080081F">
        <w:rPr>
          <w:b/>
          <w:sz w:val="28"/>
          <w:szCs w:val="28"/>
          <w:lang w:val="en-GB"/>
        </w:rPr>
        <w:t>ECONOMICS AND BUSINESS</w:t>
      </w:r>
    </w:p>
    <w:p w14:paraId="06A86EB7" w14:textId="77777777" w:rsidR="00073A00" w:rsidRPr="0080081F" w:rsidRDefault="00A41942" w:rsidP="0080081F">
      <w:pPr>
        <w:widowControl w:val="0"/>
        <w:jc w:val="center"/>
        <w:rPr>
          <w:color w:val="000000"/>
          <w:lang w:val="en-GB"/>
        </w:rPr>
      </w:pPr>
      <w:r w:rsidRPr="0080081F">
        <w:rPr>
          <w:noProof/>
          <w:color w:val="000000"/>
          <w:lang w:val="en-GB"/>
        </w:rPr>
        <w:drawing>
          <wp:inline distT="0" distB="0" distL="0" distR="0" wp14:anchorId="1ADE63A1" wp14:editId="60A0D72D">
            <wp:extent cx="693420" cy="815340"/>
            <wp:effectExtent l="0" t="0" r="0" b="3810"/>
            <wp:docPr id="1" name="Рисунок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A black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3420" cy="815340"/>
                    </a:xfrm>
                    <a:prstGeom prst="rect">
                      <a:avLst/>
                    </a:prstGeom>
                    <a:noFill/>
                    <a:ln>
                      <a:noFill/>
                    </a:ln>
                  </pic:spPr>
                </pic:pic>
              </a:graphicData>
            </a:graphic>
          </wp:inline>
        </w:drawing>
      </w:r>
    </w:p>
    <w:p w14:paraId="06AC1B48" w14:textId="77777777" w:rsidR="00073A00" w:rsidRPr="0080081F" w:rsidRDefault="00073A00" w:rsidP="0080081F">
      <w:pPr>
        <w:widowControl w:val="0"/>
        <w:rPr>
          <w:color w:val="000000"/>
          <w:lang w:val="en-GB"/>
        </w:rPr>
      </w:pPr>
    </w:p>
    <w:p w14:paraId="139F407F" w14:textId="77777777" w:rsidR="00073A00" w:rsidRPr="0080081F" w:rsidRDefault="00073A00" w:rsidP="0080081F">
      <w:pPr>
        <w:widowControl w:val="0"/>
        <w:tabs>
          <w:tab w:val="left" w:pos="10065"/>
        </w:tabs>
        <w:jc w:val="center"/>
        <w:rPr>
          <w:sz w:val="28"/>
          <w:szCs w:val="28"/>
          <w:lang w:val="en-GB"/>
        </w:rPr>
      </w:pPr>
    </w:p>
    <w:p w14:paraId="5F7A0979" w14:textId="77777777" w:rsidR="00073A00" w:rsidRPr="0080081F" w:rsidRDefault="00073A00" w:rsidP="0080081F">
      <w:pPr>
        <w:widowControl w:val="0"/>
        <w:spacing w:line="360" w:lineRule="auto"/>
        <w:rPr>
          <w:lang w:val="en-GB"/>
        </w:rPr>
      </w:pPr>
    </w:p>
    <w:p w14:paraId="67CA4FC8" w14:textId="77777777" w:rsidR="00073A00" w:rsidRPr="0080081F" w:rsidRDefault="00073A00" w:rsidP="0080081F">
      <w:pPr>
        <w:pStyle w:val="2"/>
        <w:keepNext w:val="0"/>
        <w:widowControl w:val="0"/>
        <w:spacing w:before="0" w:after="0" w:line="360" w:lineRule="auto"/>
        <w:rPr>
          <w:rFonts w:ascii="Times New Roman" w:hAnsi="Times New Roman"/>
          <w:i w:val="0"/>
          <w:lang w:val="en-GB"/>
        </w:rPr>
      </w:pPr>
    </w:p>
    <w:p w14:paraId="576389EA" w14:textId="77777777" w:rsidR="00073A00" w:rsidRPr="0080081F" w:rsidRDefault="00A41942" w:rsidP="0080081F">
      <w:pPr>
        <w:pStyle w:val="2"/>
        <w:keepNext w:val="0"/>
        <w:widowControl w:val="0"/>
        <w:spacing w:before="0" w:after="0"/>
        <w:jc w:val="center"/>
        <w:rPr>
          <w:rFonts w:ascii="Times New Roman" w:hAnsi="Times New Roman"/>
          <w:iCs w:val="0"/>
          <w:sz w:val="32"/>
          <w:szCs w:val="32"/>
          <w:lang w:val="en-GB"/>
        </w:rPr>
      </w:pPr>
      <w:r w:rsidRPr="0080081F">
        <w:rPr>
          <w:rFonts w:ascii="Times New Roman" w:hAnsi="Times New Roman"/>
          <w:iCs w:val="0"/>
          <w:sz w:val="32"/>
          <w:szCs w:val="32"/>
          <w:lang w:val="en-GB"/>
        </w:rPr>
        <w:t>SYLLABUS OF THE ACADEMIC DISCIPLINE</w:t>
      </w:r>
    </w:p>
    <w:p w14:paraId="20AEC32E" w14:textId="77777777" w:rsidR="00073A00" w:rsidRPr="0080081F" w:rsidRDefault="00A41942" w:rsidP="0080081F">
      <w:pPr>
        <w:widowControl w:val="0"/>
        <w:tabs>
          <w:tab w:val="left" w:pos="10065"/>
        </w:tabs>
        <w:jc w:val="center"/>
        <w:rPr>
          <w:b/>
          <w:bCs/>
          <w:i/>
          <w:sz w:val="32"/>
          <w:szCs w:val="32"/>
          <w:lang w:val="en-GB"/>
        </w:rPr>
      </w:pPr>
      <w:r w:rsidRPr="0080081F">
        <w:rPr>
          <w:b/>
          <w:bCs/>
          <w:i/>
          <w:sz w:val="32"/>
          <w:szCs w:val="32"/>
          <w:lang w:val="en-GB"/>
        </w:rPr>
        <w:t>"AUDIT AND EVALUATION OF MANAGEMENT ACTIVITIES"</w:t>
      </w:r>
    </w:p>
    <w:p w14:paraId="6B828823" w14:textId="77777777" w:rsidR="00073A00" w:rsidRPr="0080081F" w:rsidRDefault="00073A00" w:rsidP="0080081F">
      <w:pPr>
        <w:widowControl w:val="0"/>
        <w:tabs>
          <w:tab w:val="left" w:pos="10065"/>
        </w:tabs>
        <w:spacing w:line="360" w:lineRule="auto"/>
        <w:jc w:val="center"/>
        <w:rPr>
          <w:sz w:val="28"/>
          <w:szCs w:val="28"/>
          <w:u w:val="single"/>
          <w:lang w:val="en-GB"/>
        </w:rPr>
      </w:pPr>
    </w:p>
    <w:p w14:paraId="09AD8B0C" w14:textId="77777777" w:rsidR="00073A00" w:rsidRPr="0080081F" w:rsidRDefault="00073A00" w:rsidP="0080081F">
      <w:pPr>
        <w:widowControl w:val="0"/>
        <w:tabs>
          <w:tab w:val="left" w:pos="10065"/>
        </w:tabs>
        <w:spacing w:line="360" w:lineRule="auto"/>
        <w:jc w:val="center"/>
        <w:rPr>
          <w:sz w:val="28"/>
          <w:szCs w:val="28"/>
          <w:u w:val="single"/>
          <w:lang w:val="en-GB"/>
        </w:rPr>
      </w:pPr>
    </w:p>
    <w:p w14:paraId="61BC073A" w14:textId="77777777" w:rsidR="00073A00" w:rsidRPr="0080081F" w:rsidRDefault="00073A00" w:rsidP="0080081F">
      <w:pPr>
        <w:widowControl w:val="0"/>
        <w:tabs>
          <w:tab w:val="left" w:pos="10065"/>
        </w:tabs>
        <w:spacing w:line="360" w:lineRule="auto"/>
        <w:jc w:val="center"/>
        <w:rPr>
          <w:sz w:val="28"/>
          <w:szCs w:val="28"/>
          <w:u w:val="single"/>
          <w:lang w:val="en-GB"/>
        </w:rPr>
      </w:pPr>
    </w:p>
    <w:p w14:paraId="056E1AEF" w14:textId="77777777" w:rsidR="00073A00" w:rsidRPr="0080081F" w:rsidRDefault="00A41942" w:rsidP="0080081F">
      <w:pPr>
        <w:widowControl w:val="0"/>
        <w:tabs>
          <w:tab w:val="left" w:pos="10065"/>
        </w:tabs>
        <w:spacing w:line="360" w:lineRule="auto"/>
        <w:jc w:val="both"/>
        <w:rPr>
          <w:sz w:val="32"/>
          <w:szCs w:val="32"/>
          <w:lang w:val="en-GB"/>
        </w:rPr>
      </w:pPr>
      <w:r w:rsidRPr="0080081F">
        <w:rPr>
          <w:sz w:val="32"/>
          <w:szCs w:val="32"/>
          <w:lang w:val="en-GB"/>
        </w:rPr>
        <w:t xml:space="preserve">Specialities: </w:t>
      </w:r>
      <w:r w:rsidRPr="0080081F">
        <w:rPr>
          <w:b/>
          <w:bCs/>
          <w:sz w:val="32"/>
          <w:szCs w:val="32"/>
          <w:lang w:val="en-GB"/>
        </w:rPr>
        <w:t>D3 Management</w:t>
      </w:r>
    </w:p>
    <w:p w14:paraId="6C0BF4A6" w14:textId="77777777" w:rsidR="00073A00" w:rsidRPr="0080081F" w:rsidRDefault="00A41942" w:rsidP="0080081F">
      <w:pPr>
        <w:widowControl w:val="0"/>
        <w:tabs>
          <w:tab w:val="left" w:pos="10065"/>
        </w:tabs>
        <w:spacing w:line="360" w:lineRule="auto"/>
        <w:jc w:val="both"/>
        <w:rPr>
          <w:sz w:val="32"/>
          <w:szCs w:val="32"/>
          <w:lang w:val="en-GB"/>
        </w:rPr>
      </w:pPr>
      <w:r w:rsidRPr="0080081F">
        <w:rPr>
          <w:sz w:val="32"/>
          <w:szCs w:val="32"/>
          <w:lang w:val="en-GB"/>
        </w:rPr>
        <w:t xml:space="preserve">Educational level: </w:t>
      </w:r>
      <w:r w:rsidRPr="0080081F">
        <w:rPr>
          <w:b/>
          <w:bCs/>
          <w:sz w:val="32"/>
          <w:szCs w:val="32"/>
          <w:lang w:val="en-GB"/>
        </w:rPr>
        <w:t>first (bachelor's) level</w:t>
      </w:r>
    </w:p>
    <w:p w14:paraId="21B57C7E" w14:textId="77777777" w:rsidR="00073A00" w:rsidRPr="0080081F" w:rsidRDefault="00A41942" w:rsidP="0080081F">
      <w:pPr>
        <w:widowControl w:val="0"/>
        <w:tabs>
          <w:tab w:val="left" w:pos="10065"/>
        </w:tabs>
        <w:spacing w:line="360" w:lineRule="auto"/>
        <w:jc w:val="both"/>
        <w:rPr>
          <w:sz w:val="32"/>
          <w:szCs w:val="32"/>
          <w:lang w:val="en-GB"/>
        </w:rPr>
      </w:pPr>
      <w:r w:rsidRPr="0080081F">
        <w:rPr>
          <w:sz w:val="32"/>
          <w:szCs w:val="32"/>
          <w:lang w:val="en-GB"/>
        </w:rPr>
        <w:t xml:space="preserve">Educational programme: </w:t>
      </w:r>
      <w:r w:rsidRPr="0080081F">
        <w:rPr>
          <w:b/>
          <w:bCs/>
          <w:sz w:val="32"/>
          <w:szCs w:val="32"/>
          <w:lang w:val="en-GB"/>
        </w:rPr>
        <w:t>Management</w:t>
      </w:r>
    </w:p>
    <w:p w14:paraId="4A75AEBC" w14:textId="77777777" w:rsidR="00073A00" w:rsidRPr="0080081F" w:rsidRDefault="00073A00" w:rsidP="0080081F">
      <w:pPr>
        <w:widowControl w:val="0"/>
        <w:tabs>
          <w:tab w:val="left" w:pos="10065"/>
        </w:tabs>
        <w:spacing w:line="360" w:lineRule="auto"/>
        <w:rPr>
          <w:sz w:val="28"/>
          <w:szCs w:val="28"/>
          <w:lang w:val="en-GB"/>
        </w:rPr>
      </w:pPr>
    </w:p>
    <w:p w14:paraId="1FBD4EA5" w14:textId="77777777" w:rsidR="00073A00" w:rsidRPr="0080081F" w:rsidRDefault="00073A00" w:rsidP="0080081F">
      <w:pPr>
        <w:widowControl w:val="0"/>
        <w:tabs>
          <w:tab w:val="left" w:pos="10065"/>
        </w:tabs>
        <w:spacing w:line="360" w:lineRule="auto"/>
        <w:rPr>
          <w:sz w:val="28"/>
          <w:szCs w:val="28"/>
          <w:lang w:val="en-GB"/>
        </w:rPr>
      </w:pPr>
    </w:p>
    <w:p w14:paraId="3C7EDC72"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69DBC659"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2F55225E"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70144869"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552AE34C"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695EBDE3"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72A7A127"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23DE4064"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20591379" w14:textId="77777777" w:rsidR="00073A00" w:rsidRPr="0080081F" w:rsidRDefault="00073A00" w:rsidP="0080081F">
      <w:pPr>
        <w:widowControl w:val="0"/>
        <w:spacing w:line="360" w:lineRule="auto"/>
        <w:jc w:val="center"/>
        <w:rPr>
          <w:rFonts w:eastAsia="SimSun"/>
          <w:bCs/>
          <w:color w:val="000000"/>
          <w:sz w:val="28"/>
          <w:szCs w:val="28"/>
          <w:lang w:val="en-GB" w:eastAsia="uk-UA" w:bidi="uk-UA"/>
        </w:rPr>
      </w:pPr>
    </w:p>
    <w:p w14:paraId="144CC5F4" w14:textId="77777777" w:rsidR="00073A00" w:rsidRPr="0080081F" w:rsidRDefault="00A41942" w:rsidP="0080081F">
      <w:pPr>
        <w:widowControl w:val="0"/>
        <w:spacing w:line="360" w:lineRule="auto"/>
        <w:jc w:val="center"/>
        <w:rPr>
          <w:rFonts w:eastAsia="SimSun"/>
          <w:b/>
          <w:color w:val="000000"/>
          <w:sz w:val="28"/>
          <w:szCs w:val="28"/>
          <w:lang w:val="en-GB" w:eastAsia="uk-UA" w:bidi="uk-UA"/>
        </w:rPr>
      </w:pPr>
      <w:r w:rsidRPr="0080081F">
        <w:rPr>
          <w:rFonts w:eastAsia="SimSun"/>
          <w:b/>
          <w:color w:val="000000"/>
          <w:sz w:val="28"/>
          <w:szCs w:val="28"/>
          <w:lang w:val="en-GB" w:eastAsia="uk-UA" w:bidi="uk-UA"/>
        </w:rPr>
        <w:t>Kyiv MAUP 2025</w:t>
      </w:r>
      <w:r w:rsidRPr="0080081F">
        <w:rPr>
          <w:rFonts w:eastAsia="SimSun"/>
          <w:b/>
          <w:color w:val="000000"/>
          <w:sz w:val="28"/>
          <w:szCs w:val="28"/>
          <w:lang w:val="en-GB" w:eastAsia="uk-UA" w:bidi="uk-UA"/>
        </w:rPr>
        <w:br w:type="page"/>
      </w:r>
    </w:p>
    <w:p w14:paraId="6052CF92" w14:textId="77777777" w:rsidR="00073A00" w:rsidRPr="0080081F" w:rsidRDefault="00A41942" w:rsidP="0080081F">
      <w:pPr>
        <w:widowControl w:val="0"/>
        <w:jc w:val="center"/>
        <w:rPr>
          <w:b/>
          <w:i/>
          <w:iCs/>
          <w:sz w:val="28"/>
          <w:szCs w:val="28"/>
          <w:lang w:val="en-GB"/>
        </w:rPr>
      </w:pPr>
      <w:r w:rsidRPr="0080081F">
        <w:rPr>
          <w:b/>
          <w:i/>
          <w:iCs/>
          <w:sz w:val="28"/>
          <w:szCs w:val="28"/>
          <w:lang w:val="en-GB"/>
        </w:rPr>
        <w:lastRenderedPageBreak/>
        <w:t>GENERAL INFORMATION ABOUT THE ACADEMIC DISCIPLINE</w:t>
      </w:r>
    </w:p>
    <w:tbl>
      <w:tblPr>
        <w:tblW w:w="1006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2"/>
        <w:gridCol w:w="6084"/>
      </w:tblGrid>
      <w:tr w:rsidR="00073A00" w:rsidRPr="0080081F" w14:paraId="09F5A62F" w14:textId="77777777">
        <w:trPr>
          <w:trHeight w:val="124"/>
        </w:trPr>
        <w:tc>
          <w:tcPr>
            <w:tcW w:w="3982" w:type="dxa"/>
            <w:shd w:val="clear" w:color="auto" w:fill="auto"/>
            <w:tcMar>
              <w:top w:w="100" w:type="dxa"/>
              <w:left w:w="120" w:type="dxa"/>
              <w:bottom w:w="100" w:type="dxa"/>
              <w:right w:w="120" w:type="dxa"/>
            </w:tcMar>
          </w:tcPr>
          <w:p w14:paraId="63F1FB23" w14:textId="77777777" w:rsidR="00073A00" w:rsidRPr="0080081F" w:rsidRDefault="00A41942" w:rsidP="0080081F">
            <w:pPr>
              <w:widowControl w:val="0"/>
              <w:rPr>
                <w:bCs/>
                <w:sz w:val="24"/>
                <w:szCs w:val="24"/>
                <w:lang w:val="en-GB"/>
              </w:rPr>
            </w:pPr>
            <w:r w:rsidRPr="0080081F">
              <w:rPr>
                <w:bCs/>
                <w:sz w:val="24"/>
                <w:szCs w:val="24"/>
                <w:lang w:val="en-GB"/>
              </w:rPr>
              <w:t>Name of the academic discipline</w:t>
            </w:r>
          </w:p>
        </w:tc>
        <w:tc>
          <w:tcPr>
            <w:tcW w:w="6084" w:type="dxa"/>
            <w:shd w:val="clear" w:color="auto" w:fill="auto"/>
            <w:tcMar>
              <w:top w:w="100" w:type="dxa"/>
              <w:left w:w="120" w:type="dxa"/>
              <w:bottom w:w="100" w:type="dxa"/>
              <w:right w:w="120" w:type="dxa"/>
            </w:tcMar>
          </w:tcPr>
          <w:p w14:paraId="553C6B85" w14:textId="77777777" w:rsidR="00073A00" w:rsidRPr="0080081F" w:rsidRDefault="00A41942" w:rsidP="0080081F">
            <w:pPr>
              <w:widowControl w:val="0"/>
              <w:jc w:val="both"/>
              <w:rPr>
                <w:b/>
                <w:iCs/>
                <w:sz w:val="24"/>
                <w:szCs w:val="24"/>
                <w:lang w:val="en-GB"/>
              </w:rPr>
            </w:pPr>
            <w:r w:rsidRPr="0080081F">
              <w:rPr>
                <w:b/>
                <w:iCs/>
                <w:sz w:val="24"/>
                <w:szCs w:val="24"/>
                <w:lang w:val="en-GB"/>
              </w:rPr>
              <w:t>Audit and evaluation of management activities</w:t>
            </w:r>
          </w:p>
        </w:tc>
      </w:tr>
      <w:tr w:rsidR="00073A00" w:rsidRPr="0080081F" w14:paraId="6DA8ACBE" w14:textId="77777777">
        <w:trPr>
          <w:trHeight w:val="80"/>
        </w:trPr>
        <w:tc>
          <w:tcPr>
            <w:tcW w:w="3982" w:type="dxa"/>
            <w:shd w:val="clear" w:color="auto" w:fill="auto"/>
            <w:tcMar>
              <w:top w:w="100" w:type="dxa"/>
              <w:left w:w="120" w:type="dxa"/>
              <w:bottom w:w="100" w:type="dxa"/>
              <w:right w:w="120" w:type="dxa"/>
            </w:tcMar>
          </w:tcPr>
          <w:p w14:paraId="2FF51CE3" w14:textId="77777777" w:rsidR="00073A00" w:rsidRPr="0080081F" w:rsidRDefault="00A41942" w:rsidP="0080081F">
            <w:pPr>
              <w:widowControl w:val="0"/>
              <w:rPr>
                <w:bCs/>
                <w:sz w:val="24"/>
                <w:szCs w:val="24"/>
                <w:lang w:val="en-GB"/>
              </w:rPr>
            </w:pPr>
            <w:r w:rsidRPr="0080081F">
              <w:rPr>
                <w:bCs/>
                <w:sz w:val="24"/>
                <w:szCs w:val="24"/>
                <w:lang w:val="en-GB"/>
              </w:rPr>
              <w:t>Code and name of speciality</w:t>
            </w:r>
          </w:p>
        </w:tc>
        <w:tc>
          <w:tcPr>
            <w:tcW w:w="6084" w:type="dxa"/>
            <w:shd w:val="clear" w:color="auto" w:fill="auto"/>
            <w:tcMar>
              <w:top w:w="100" w:type="dxa"/>
              <w:left w:w="120" w:type="dxa"/>
              <w:bottom w:w="100" w:type="dxa"/>
              <w:right w:w="120" w:type="dxa"/>
            </w:tcMar>
          </w:tcPr>
          <w:p w14:paraId="6961F2B3" w14:textId="77777777" w:rsidR="00073A00" w:rsidRPr="0080081F" w:rsidRDefault="00A41942" w:rsidP="0080081F">
            <w:pPr>
              <w:widowControl w:val="0"/>
              <w:jc w:val="both"/>
              <w:rPr>
                <w:bCs/>
                <w:iCs/>
                <w:sz w:val="24"/>
                <w:szCs w:val="24"/>
                <w:lang w:val="en-GB"/>
              </w:rPr>
            </w:pPr>
            <w:r w:rsidRPr="0080081F">
              <w:rPr>
                <w:b/>
                <w:bCs/>
                <w:sz w:val="24"/>
                <w:szCs w:val="24"/>
                <w:lang w:val="en-GB"/>
              </w:rPr>
              <w:t>D3 "Management"</w:t>
            </w:r>
          </w:p>
        </w:tc>
      </w:tr>
      <w:tr w:rsidR="00073A00" w:rsidRPr="0080081F" w14:paraId="3460D8F6" w14:textId="77777777">
        <w:trPr>
          <w:trHeight w:val="80"/>
        </w:trPr>
        <w:tc>
          <w:tcPr>
            <w:tcW w:w="3982" w:type="dxa"/>
            <w:shd w:val="clear" w:color="auto" w:fill="auto"/>
            <w:tcMar>
              <w:top w:w="100" w:type="dxa"/>
              <w:left w:w="120" w:type="dxa"/>
              <w:bottom w:w="100" w:type="dxa"/>
              <w:right w:w="120" w:type="dxa"/>
            </w:tcMar>
          </w:tcPr>
          <w:p w14:paraId="7AF7EE8E" w14:textId="77777777" w:rsidR="00073A00" w:rsidRPr="0080081F" w:rsidRDefault="00A41942" w:rsidP="0080081F">
            <w:pPr>
              <w:widowControl w:val="0"/>
              <w:rPr>
                <w:bCs/>
                <w:sz w:val="24"/>
                <w:szCs w:val="24"/>
                <w:lang w:val="en-GB"/>
              </w:rPr>
            </w:pPr>
            <w:r w:rsidRPr="0080081F">
              <w:rPr>
                <w:bCs/>
                <w:sz w:val="24"/>
                <w:szCs w:val="24"/>
                <w:lang w:val="en-GB"/>
              </w:rPr>
              <w:t>Level of higher education</w:t>
            </w:r>
          </w:p>
        </w:tc>
        <w:tc>
          <w:tcPr>
            <w:tcW w:w="6084" w:type="dxa"/>
            <w:shd w:val="clear" w:color="auto" w:fill="auto"/>
            <w:tcMar>
              <w:top w:w="100" w:type="dxa"/>
              <w:left w:w="120" w:type="dxa"/>
              <w:bottom w:w="100" w:type="dxa"/>
              <w:right w:w="120" w:type="dxa"/>
            </w:tcMar>
          </w:tcPr>
          <w:p w14:paraId="1487AF68" w14:textId="77777777" w:rsidR="00073A00" w:rsidRPr="0080081F" w:rsidRDefault="00A41942" w:rsidP="0080081F">
            <w:pPr>
              <w:widowControl w:val="0"/>
              <w:jc w:val="both"/>
              <w:rPr>
                <w:bCs/>
                <w:iCs/>
                <w:sz w:val="24"/>
                <w:szCs w:val="24"/>
                <w:lang w:val="en-GB"/>
              </w:rPr>
            </w:pPr>
            <w:r w:rsidRPr="0080081F">
              <w:rPr>
                <w:bCs/>
                <w:iCs/>
                <w:sz w:val="24"/>
                <w:szCs w:val="24"/>
                <w:lang w:val="en-GB"/>
              </w:rPr>
              <w:t>First (bachelor's) level of higher education</w:t>
            </w:r>
          </w:p>
        </w:tc>
      </w:tr>
      <w:tr w:rsidR="00073A00" w:rsidRPr="0080081F" w14:paraId="196D4FF9" w14:textId="77777777">
        <w:trPr>
          <w:trHeight w:val="201"/>
        </w:trPr>
        <w:tc>
          <w:tcPr>
            <w:tcW w:w="3982" w:type="dxa"/>
            <w:shd w:val="clear" w:color="auto" w:fill="auto"/>
            <w:tcMar>
              <w:top w:w="100" w:type="dxa"/>
              <w:left w:w="120" w:type="dxa"/>
              <w:bottom w:w="100" w:type="dxa"/>
              <w:right w:w="120" w:type="dxa"/>
            </w:tcMar>
          </w:tcPr>
          <w:p w14:paraId="02702758" w14:textId="77777777" w:rsidR="00073A00" w:rsidRPr="0080081F" w:rsidRDefault="00A41942" w:rsidP="0080081F">
            <w:pPr>
              <w:widowControl w:val="0"/>
              <w:rPr>
                <w:bCs/>
                <w:sz w:val="24"/>
                <w:szCs w:val="24"/>
                <w:lang w:val="en-GB"/>
              </w:rPr>
            </w:pPr>
            <w:r w:rsidRPr="0080081F">
              <w:rPr>
                <w:bCs/>
                <w:sz w:val="24"/>
                <w:szCs w:val="24"/>
                <w:lang w:val="en-GB"/>
              </w:rPr>
              <w:t>Status of discipline</w:t>
            </w:r>
          </w:p>
        </w:tc>
        <w:tc>
          <w:tcPr>
            <w:tcW w:w="6084" w:type="dxa"/>
            <w:shd w:val="clear" w:color="auto" w:fill="auto"/>
            <w:tcMar>
              <w:top w:w="100" w:type="dxa"/>
              <w:left w:w="120" w:type="dxa"/>
              <w:bottom w:w="100" w:type="dxa"/>
              <w:right w:w="120" w:type="dxa"/>
            </w:tcMar>
          </w:tcPr>
          <w:p w14:paraId="23A20382" w14:textId="38540A2B" w:rsidR="00073A00" w:rsidRPr="0080081F" w:rsidRDefault="0080081F" w:rsidP="0080081F">
            <w:pPr>
              <w:widowControl w:val="0"/>
              <w:jc w:val="both"/>
              <w:rPr>
                <w:bCs/>
                <w:iCs/>
                <w:sz w:val="24"/>
                <w:szCs w:val="24"/>
                <w:lang w:val="en-GB"/>
              </w:rPr>
            </w:pPr>
            <w:r>
              <w:rPr>
                <w:sz w:val="24"/>
                <w:szCs w:val="24"/>
                <w:lang w:val="en-GB"/>
              </w:rPr>
              <w:t xml:space="preserve">Optional </w:t>
            </w:r>
          </w:p>
        </w:tc>
      </w:tr>
      <w:tr w:rsidR="00073A00" w:rsidRPr="0080081F" w14:paraId="47622843" w14:textId="77777777">
        <w:trPr>
          <w:trHeight w:val="988"/>
        </w:trPr>
        <w:tc>
          <w:tcPr>
            <w:tcW w:w="3982" w:type="dxa"/>
            <w:shd w:val="clear" w:color="auto" w:fill="auto"/>
            <w:tcMar>
              <w:top w:w="100" w:type="dxa"/>
              <w:left w:w="120" w:type="dxa"/>
              <w:bottom w:w="100" w:type="dxa"/>
              <w:right w:w="120" w:type="dxa"/>
            </w:tcMar>
          </w:tcPr>
          <w:p w14:paraId="11A1C15A" w14:textId="77777777" w:rsidR="00073A00" w:rsidRPr="0080081F" w:rsidRDefault="00A41942" w:rsidP="0080081F">
            <w:pPr>
              <w:widowControl w:val="0"/>
              <w:rPr>
                <w:bCs/>
                <w:sz w:val="24"/>
                <w:szCs w:val="24"/>
                <w:lang w:val="en-GB"/>
              </w:rPr>
            </w:pPr>
            <w:r w:rsidRPr="0080081F">
              <w:rPr>
                <w:bCs/>
                <w:sz w:val="24"/>
                <w:szCs w:val="24"/>
                <w:lang w:val="en-GB"/>
              </w:rPr>
              <w:t>Number of credits and hours</w:t>
            </w:r>
          </w:p>
        </w:tc>
        <w:tc>
          <w:tcPr>
            <w:tcW w:w="6084" w:type="dxa"/>
            <w:shd w:val="clear" w:color="auto" w:fill="auto"/>
            <w:tcMar>
              <w:top w:w="100" w:type="dxa"/>
              <w:left w:w="120" w:type="dxa"/>
              <w:bottom w:w="100" w:type="dxa"/>
              <w:right w:w="120" w:type="dxa"/>
            </w:tcMar>
          </w:tcPr>
          <w:p w14:paraId="05834E86" w14:textId="77777777" w:rsidR="00073A00" w:rsidRPr="0080081F" w:rsidRDefault="00A41942" w:rsidP="0080081F">
            <w:pPr>
              <w:widowControl w:val="0"/>
              <w:jc w:val="center"/>
              <w:rPr>
                <w:b/>
                <w:iCs/>
                <w:sz w:val="24"/>
                <w:szCs w:val="24"/>
                <w:lang w:val="en-GB"/>
              </w:rPr>
            </w:pPr>
            <w:r w:rsidRPr="0080081F">
              <w:rPr>
                <w:b/>
                <w:iCs/>
                <w:sz w:val="24"/>
                <w:szCs w:val="24"/>
                <w:lang w:val="en-GB"/>
              </w:rPr>
              <w:t>3 credits / 90 hours</w:t>
            </w:r>
          </w:p>
          <w:p w14:paraId="19682055" w14:textId="77777777" w:rsidR="00073A00" w:rsidRPr="0080081F" w:rsidRDefault="00A41942" w:rsidP="0080081F">
            <w:pPr>
              <w:widowControl w:val="0"/>
              <w:jc w:val="both"/>
              <w:rPr>
                <w:bCs/>
                <w:iCs/>
                <w:sz w:val="24"/>
                <w:szCs w:val="24"/>
                <w:lang w:val="en-GB"/>
              </w:rPr>
            </w:pPr>
            <w:r w:rsidRPr="0080081F">
              <w:rPr>
                <w:bCs/>
                <w:iCs/>
                <w:sz w:val="24"/>
                <w:szCs w:val="24"/>
                <w:lang w:val="en-GB"/>
              </w:rPr>
              <w:t xml:space="preserve">Lectures: </w:t>
            </w:r>
          </w:p>
          <w:p w14:paraId="4AAD1274" w14:textId="77777777" w:rsidR="00073A00" w:rsidRPr="0080081F" w:rsidRDefault="00A41942" w:rsidP="0080081F">
            <w:pPr>
              <w:widowControl w:val="0"/>
              <w:jc w:val="both"/>
              <w:rPr>
                <w:bCs/>
                <w:iCs/>
                <w:sz w:val="24"/>
                <w:szCs w:val="24"/>
                <w:lang w:val="en-GB"/>
              </w:rPr>
            </w:pPr>
            <w:r w:rsidRPr="0080081F">
              <w:rPr>
                <w:bCs/>
                <w:iCs/>
                <w:sz w:val="24"/>
                <w:szCs w:val="24"/>
                <w:lang w:val="en-GB"/>
              </w:rPr>
              <w:t xml:space="preserve">Practical classes: </w:t>
            </w:r>
          </w:p>
          <w:p w14:paraId="6CA9C11B" w14:textId="77777777" w:rsidR="00073A00" w:rsidRPr="0080081F" w:rsidRDefault="00A41942" w:rsidP="0080081F">
            <w:pPr>
              <w:widowControl w:val="0"/>
              <w:jc w:val="both"/>
              <w:rPr>
                <w:bCs/>
                <w:iCs/>
                <w:sz w:val="24"/>
                <w:szCs w:val="24"/>
                <w:lang w:val="en-GB"/>
              </w:rPr>
            </w:pPr>
            <w:r w:rsidRPr="0080081F">
              <w:rPr>
                <w:bCs/>
                <w:iCs/>
                <w:sz w:val="24"/>
                <w:szCs w:val="24"/>
                <w:lang w:val="en-GB"/>
              </w:rPr>
              <w:t xml:space="preserve">Independent work of applicants: </w:t>
            </w:r>
          </w:p>
        </w:tc>
      </w:tr>
      <w:tr w:rsidR="00073A00" w:rsidRPr="0080081F" w14:paraId="29E6A886" w14:textId="77777777">
        <w:trPr>
          <w:trHeight w:val="255"/>
        </w:trPr>
        <w:tc>
          <w:tcPr>
            <w:tcW w:w="3982" w:type="dxa"/>
            <w:shd w:val="clear" w:color="auto" w:fill="auto"/>
            <w:tcMar>
              <w:top w:w="100" w:type="dxa"/>
              <w:left w:w="120" w:type="dxa"/>
              <w:bottom w:w="100" w:type="dxa"/>
              <w:right w:w="120" w:type="dxa"/>
            </w:tcMar>
          </w:tcPr>
          <w:p w14:paraId="1BAF6B22" w14:textId="77777777" w:rsidR="00073A00" w:rsidRPr="0080081F" w:rsidRDefault="00A41942" w:rsidP="0080081F">
            <w:pPr>
              <w:widowControl w:val="0"/>
              <w:rPr>
                <w:bCs/>
                <w:sz w:val="24"/>
                <w:szCs w:val="24"/>
                <w:lang w:val="en-GB"/>
              </w:rPr>
            </w:pPr>
            <w:r w:rsidRPr="0080081F">
              <w:rPr>
                <w:bCs/>
                <w:sz w:val="24"/>
                <w:szCs w:val="24"/>
                <w:lang w:val="en-GB"/>
              </w:rPr>
              <w:t>Terms of study</w:t>
            </w:r>
          </w:p>
        </w:tc>
        <w:tc>
          <w:tcPr>
            <w:tcW w:w="6084" w:type="dxa"/>
            <w:shd w:val="clear" w:color="auto" w:fill="auto"/>
            <w:tcMar>
              <w:top w:w="100" w:type="dxa"/>
              <w:left w:w="120" w:type="dxa"/>
              <w:bottom w:w="100" w:type="dxa"/>
              <w:right w:w="120" w:type="dxa"/>
            </w:tcMar>
          </w:tcPr>
          <w:p w14:paraId="33ADB432" w14:textId="77777777" w:rsidR="00073A00" w:rsidRPr="0080081F" w:rsidRDefault="00073A00" w:rsidP="0080081F">
            <w:pPr>
              <w:widowControl w:val="0"/>
              <w:rPr>
                <w:bCs/>
                <w:iCs/>
                <w:sz w:val="24"/>
                <w:szCs w:val="24"/>
                <w:lang w:val="en-GB"/>
              </w:rPr>
            </w:pPr>
          </w:p>
        </w:tc>
      </w:tr>
      <w:tr w:rsidR="00073A00" w:rsidRPr="0080081F" w14:paraId="11E13AE7" w14:textId="77777777">
        <w:trPr>
          <w:trHeight w:val="80"/>
        </w:trPr>
        <w:tc>
          <w:tcPr>
            <w:tcW w:w="3982" w:type="dxa"/>
            <w:shd w:val="clear" w:color="auto" w:fill="auto"/>
            <w:tcMar>
              <w:top w:w="100" w:type="dxa"/>
              <w:left w:w="120" w:type="dxa"/>
              <w:bottom w:w="100" w:type="dxa"/>
              <w:right w:w="120" w:type="dxa"/>
            </w:tcMar>
          </w:tcPr>
          <w:p w14:paraId="10DBE5AA" w14:textId="77777777" w:rsidR="00073A00" w:rsidRPr="0080081F" w:rsidRDefault="00A41942" w:rsidP="0080081F">
            <w:pPr>
              <w:widowControl w:val="0"/>
              <w:rPr>
                <w:bCs/>
                <w:sz w:val="24"/>
                <w:szCs w:val="24"/>
                <w:lang w:val="en-GB"/>
              </w:rPr>
            </w:pPr>
            <w:r w:rsidRPr="0080081F">
              <w:rPr>
                <w:bCs/>
                <w:sz w:val="24"/>
                <w:szCs w:val="24"/>
                <w:lang w:val="en-GB"/>
              </w:rPr>
              <w:t>Language of instruction</w:t>
            </w:r>
          </w:p>
        </w:tc>
        <w:tc>
          <w:tcPr>
            <w:tcW w:w="6084" w:type="dxa"/>
            <w:shd w:val="clear" w:color="auto" w:fill="auto"/>
            <w:tcMar>
              <w:top w:w="100" w:type="dxa"/>
              <w:left w:w="120" w:type="dxa"/>
              <w:bottom w:w="100" w:type="dxa"/>
              <w:right w:w="120" w:type="dxa"/>
            </w:tcMar>
          </w:tcPr>
          <w:p w14:paraId="5F065B16" w14:textId="77777777" w:rsidR="00073A00" w:rsidRPr="0080081F" w:rsidRDefault="00A41942" w:rsidP="0080081F">
            <w:pPr>
              <w:widowControl w:val="0"/>
              <w:rPr>
                <w:bCs/>
                <w:iCs/>
                <w:sz w:val="24"/>
                <w:szCs w:val="24"/>
                <w:lang w:val="en-GB"/>
              </w:rPr>
            </w:pPr>
            <w:r w:rsidRPr="0080081F">
              <w:rPr>
                <w:bCs/>
                <w:iCs/>
                <w:sz w:val="24"/>
                <w:szCs w:val="24"/>
                <w:lang w:val="en-GB"/>
              </w:rPr>
              <w:t>Ukrainian</w:t>
            </w:r>
          </w:p>
        </w:tc>
      </w:tr>
      <w:tr w:rsidR="00073A00" w:rsidRPr="0080081F" w14:paraId="338E0C2F" w14:textId="77777777">
        <w:trPr>
          <w:trHeight w:val="127"/>
        </w:trPr>
        <w:tc>
          <w:tcPr>
            <w:tcW w:w="3982" w:type="dxa"/>
            <w:shd w:val="clear" w:color="auto" w:fill="auto"/>
            <w:tcMar>
              <w:top w:w="100" w:type="dxa"/>
              <w:left w:w="120" w:type="dxa"/>
              <w:bottom w:w="100" w:type="dxa"/>
              <w:right w:w="120" w:type="dxa"/>
            </w:tcMar>
          </w:tcPr>
          <w:p w14:paraId="089D7694" w14:textId="77777777" w:rsidR="00073A00" w:rsidRPr="0080081F" w:rsidRDefault="00A41942" w:rsidP="0080081F">
            <w:pPr>
              <w:widowControl w:val="0"/>
              <w:rPr>
                <w:bCs/>
                <w:sz w:val="24"/>
                <w:szCs w:val="24"/>
                <w:lang w:val="en-GB"/>
              </w:rPr>
            </w:pPr>
            <w:r w:rsidRPr="0080081F">
              <w:rPr>
                <w:bCs/>
                <w:sz w:val="24"/>
                <w:szCs w:val="24"/>
                <w:lang w:val="en-GB"/>
              </w:rPr>
              <w:t>Type of final assessment</w:t>
            </w:r>
          </w:p>
        </w:tc>
        <w:tc>
          <w:tcPr>
            <w:tcW w:w="6084" w:type="dxa"/>
            <w:shd w:val="clear" w:color="auto" w:fill="auto"/>
            <w:tcMar>
              <w:top w:w="100" w:type="dxa"/>
              <w:left w:w="120" w:type="dxa"/>
              <w:bottom w:w="100" w:type="dxa"/>
              <w:right w:w="120" w:type="dxa"/>
            </w:tcMar>
          </w:tcPr>
          <w:p w14:paraId="1BDACA42" w14:textId="77777777" w:rsidR="00073A00" w:rsidRPr="0080081F" w:rsidRDefault="00A41942" w:rsidP="0080081F">
            <w:pPr>
              <w:widowControl w:val="0"/>
              <w:jc w:val="both"/>
              <w:rPr>
                <w:bCs/>
                <w:iCs/>
                <w:sz w:val="24"/>
                <w:szCs w:val="24"/>
                <w:lang w:val="en-GB"/>
              </w:rPr>
            </w:pPr>
            <w:r w:rsidRPr="0080081F">
              <w:rPr>
                <w:b/>
                <w:iCs/>
                <w:sz w:val="24"/>
                <w:szCs w:val="24"/>
                <w:lang w:val="en-GB"/>
              </w:rPr>
              <w:t>Test</w:t>
            </w:r>
          </w:p>
        </w:tc>
      </w:tr>
      <w:tr w:rsidR="00073A00" w:rsidRPr="0080081F" w14:paraId="05F80DA3" w14:textId="77777777">
        <w:trPr>
          <w:trHeight w:val="80"/>
        </w:trPr>
        <w:tc>
          <w:tcPr>
            <w:tcW w:w="3982" w:type="dxa"/>
            <w:shd w:val="clear" w:color="auto" w:fill="auto"/>
            <w:tcMar>
              <w:top w:w="100" w:type="dxa"/>
              <w:left w:w="120" w:type="dxa"/>
              <w:bottom w:w="100" w:type="dxa"/>
              <w:right w:w="120" w:type="dxa"/>
            </w:tcMar>
          </w:tcPr>
          <w:p w14:paraId="6B76487B" w14:textId="77777777" w:rsidR="00073A00" w:rsidRPr="0080081F" w:rsidRDefault="00A41942" w:rsidP="0080081F">
            <w:pPr>
              <w:widowControl w:val="0"/>
              <w:rPr>
                <w:bCs/>
                <w:sz w:val="24"/>
                <w:szCs w:val="24"/>
                <w:lang w:val="en-GB"/>
              </w:rPr>
            </w:pPr>
            <w:r w:rsidRPr="0080081F">
              <w:rPr>
                <w:bCs/>
                <w:sz w:val="24"/>
                <w:szCs w:val="24"/>
                <w:lang w:val="en-GB"/>
              </w:rPr>
              <w:t>Course page on the website</w:t>
            </w:r>
          </w:p>
        </w:tc>
        <w:tc>
          <w:tcPr>
            <w:tcW w:w="6084" w:type="dxa"/>
            <w:shd w:val="clear" w:color="auto" w:fill="auto"/>
            <w:tcMar>
              <w:top w:w="100" w:type="dxa"/>
              <w:left w:w="120" w:type="dxa"/>
              <w:bottom w:w="100" w:type="dxa"/>
              <w:right w:w="120" w:type="dxa"/>
            </w:tcMar>
          </w:tcPr>
          <w:p w14:paraId="33C7759E" w14:textId="77777777" w:rsidR="00073A00" w:rsidRPr="0080081F" w:rsidRDefault="00073A00" w:rsidP="0080081F">
            <w:pPr>
              <w:widowControl w:val="0"/>
              <w:jc w:val="both"/>
              <w:rPr>
                <w:bCs/>
                <w:iCs/>
                <w:sz w:val="24"/>
                <w:szCs w:val="24"/>
                <w:lang w:val="en-GB"/>
              </w:rPr>
            </w:pPr>
          </w:p>
        </w:tc>
      </w:tr>
    </w:tbl>
    <w:p w14:paraId="182FD486" w14:textId="77777777" w:rsidR="00073A00" w:rsidRPr="0080081F" w:rsidRDefault="00073A00" w:rsidP="0080081F">
      <w:pPr>
        <w:widowControl w:val="0"/>
        <w:spacing w:line="360" w:lineRule="auto"/>
        <w:rPr>
          <w:b/>
          <w:bCs/>
          <w:i/>
          <w:iCs/>
          <w:sz w:val="10"/>
          <w:szCs w:val="10"/>
          <w:lang w:val="en-GB"/>
        </w:rPr>
      </w:pPr>
    </w:p>
    <w:p w14:paraId="7DF8D5E5" w14:textId="07E02DB8" w:rsidR="00073A00" w:rsidRPr="0080081F" w:rsidRDefault="0080081F" w:rsidP="0080081F">
      <w:pPr>
        <w:widowControl w:val="0"/>
        <w:spacing w:line="360" w:lineRule="auto"/>
        <w:jc w:val="center"/>
        <w:rPr>
          <w:b/>
          <w:bCs/>
          <w:sz w:val="28"/>
          <w:szCs w:val="28"/>
          <w:lang w:val="en-GB"/>
        </w:rPr>
      </w:pPr>
      <w:r w:rsidRPr="0080081F">
        <w:rPr>
          <w:b/>
          <w:bCs/>
          <w:sz w:val="28"/>
          <w:szCs w:val="28"/>
          <w:lang w:val="en-GB"/>
        </w:rPr>
        <w:t>General information about the lecturer. Contact information</w:t>
      </w:r>
    </w:p>
    <w:tbl>
      <w:tblPr>
        <w:tblStyle w:val="ad"/>
        <w:tblW w:w="0" w:type="auto"/>
        <w:tblLook w:val="04A0" w:firstRow="1" w:lastRow="0" w:firstColumn="1" w:lastColumn="0" w:noHBand="0" w:noVBand="1"/>
      </w:tblPr>
      <w:tblGrid>
        <w:gridCol w:w="1900"/>
        <w:gridCol w:w="7871"/>
      </w:tblGrid>
      <w:tr w:rsidR="00073A00" w:rsidRPr="0080081F" w14:paraId="06802612" w14:textId="77777777">
        <w:tc>
          <w:tcPr>
            <w:tcW w:w="9771" w:type="dxa"/>
            <w:gridSpan w:val="2"/>
            <w:tcBorders>
              <w:top w:val="single" w:sz="4" w:space="0" w:color="000000"/>
              <w:left w:val="single" w:sz="4" w:space="0" w:color="000000"/>
              <w:bottom w:val="single" w:sz="4" w:space="0" w:color="000000"/>
            </w:tcBorders>
          </w:tcPr>
          <w:p w14:paraId="4E329B64" w14:textId="77777777" w:rsidR="00073A00" w:rsidRPr="0080081F" w:rsidRDefault="00A41942" w:rsidP="0080081F">
            <w:pPr>
              <w:pStyle w:val="Standard"/>
              <w:widowControl w:val="0"/>
              <w:suppressAutoHyphens w:val="0"/>
              <w:jc w:val="center"/>
              <w:rPr>
                <w:rFonts w:ascii="Times New Roman" w:hAnsi="Times New Roman" w:cs="Times New Roman"/>
                <w:iCs/>
                <w:lang w:val="en-GB"/>
              </w:rPr>
            </w:pPr>
            <w:r w:rsidRPr="0080081F">
              <w:rPr>
                <w:rFonts w:ascii="Times New Roman" w:hAnsi="Times New Roman" w:cs="Times New Roman"/>
                <w:b/>
                <w:bCs/>
                <w:iCs/>
                <w:sz w:val="28"/>
                <w:szCs w:val="28"/>
                <w:lang w:val="en-GB"/>
              </w:rPr>
              <w:t xml:space="preserve">Skiba Hanna </w:t>
            </w:r>
            <w:proofErr w:type="spellStart"/>
            <w:r w:rsidRPr="0080081F">
              <w:rPr>
                <w:rFonts w:ascii="Times New Roman" w:hAnsi="Times New Roman" w:cs="Times New Roman"/>
                <w:b/>
                <w:bCs/>
                <w:iCs/>
                <w:sz w:val="28"/>
                <w:szCs w:val="28"/>
                <w:lang w:val="en-GB"/>
              </w:rPr>
              <w:t>Ivanivna</w:t>
            </w:r>
            <w:proofErr w:type="spellEnd"/>
          </w:p>
        </w:tc>
      </w:tr>
      <w:tr w:rsidR="00073A00" w:rsidRPr="0080081F" w14:paraId="61BC4FF2" w14:textId="77777777">
        <w:tc>
          <w:tcPr>
            <w:tcW w:w="1942" w:type="dxa"/>
            <w:tcBorders>
              <w:top w:val="single" w:sz="4" w:space="0" w:color="000000"/>
              <w:left w:val="single" w:sz="4" w:space="0" w:color="000000"/>
              <w:bottom w:val="single" w:sz="4" w:space="0" w:color="000000"/>
              <w:right w:val="single" w:sz="4" w:space="0" w:color="000000"/>
            </w:tcBorders>
          </w:tcPr>
          <w:p w14:paraId="7D4132BD"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b/>
                <w:bCs/>
                <w:sz w:val="28"/>
                <w:szCs w:val="28"/>
                <w:lang w:val="en-GB"/>
              </w:rPr>
              <w:t>Academic</w:t>
            </w:r>
          </w:p>
        </w:tc>
        <w:tc>
          <w:tcPr>
            <w:tcW w:w="7829" w:type="dxa"/>
          </w:tcPr>
          <w:p w14:paraId="49447153" w14:textId="77777777" w:rsidR="00073A00" w:rsidRPr="0080081F" w:rsidRDefault="00A41942" w:rsidP="0080081F">
            <w:pPr>
              <w:pStyle w:val="Standard"/>
              <w:widowControl w:val="0"/>
              <w:suppressAutoHyphens w:val="0"/>
              <w:jc w:val="both"/>
              <w:rPr>
                <w:rFonts w:ascii="Times New Roman" w:hAnsi="Times New Roman" w:cs="Times New Roman"/>
                <w:iCs/>
                <w:lang w:val="en-GB"/>
              </w:rPr>
            </w:pPr>
            <w:r w:rsidRPr="0080081F">
              <w:rPr>
                <w:rFonts w:ascii="Times New Roman" w:hAnsi="Times New Roman" w:cs="Times New Roman"/>
                <w:iCs/>
                <w:lang w:val="en-GB"/>
              </w:rPr>
              <w:t>Candidate of Economic Sciences</w:t>
            </w:r>
          </w:p>
        </w:tc>
      </w:tr>
      <w:tr w:rsidR="00073A00" w:rsidRPr="0080081F" w14:paraId="4825EB80" w14:textId="77777777">
        <w:tc>
          <w:tcPr>
            <w:tcW w:w="1942" w:type="dxa"/>
            <w:tcBorders>
              <w:left w:val="single" w:sz="4" w:space="0" w:color="000000"/>
              <w:bottom w:val="single" w:sz="4" w:space="0" w:color="000000"/>
              <w:right w:val="single" w:sz="4" w:space="0" w:color="000000"/>
            </w:tcBorders>
          </w:tcPr>
          <w:p w14:paraId="1053EC1B"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b/>
                <w:bCs/>
                <w:sz w:val="28"/>
                <w:szCs w:val="28"/>
                <w:lang w:val="en-GB"/>
              </w:rPr>
              <w:t>Academic title</w:t>
            </w:r>
          </w:p>
        </w:tc>
        <w:tc>
          <w:tcPr>
            <w:tcW w:w="7829" w:type="dxa"/>
          </w:tcPr>
          <w:p w14:paraId="7E957E94" w14:textId="77777777" w:rsidR="00073A00" w:rsidRPr="0080081F" w:rsidRDefault="00A41942" w:rsidP="0080081F">
            <w:pPr>
              <w:pStyle w:val="Standard"/>
              <w:widowControl w:val="0"/>
              <w:suppressAutoHyphens w:val="0"/>
              <w:jc w:val="both"/>
              <w:rPr>
                <w:rFonts w:ascii="Times New Roman" w:hAnsi="Times New Roman" w:cs="Times New Roman"/>
                <w:iCs/>
                <w:lang w:val="en-GB"/>
              </w:rPr>
            </w:pPr>
            <w:r w:rsidRPr="0080081F">
              <w:rPr>
                <w:rFonts w:ascii="Times New Roman" w:hAnsi="Times New Roman" w:cs="Times New Roman"/>
                <w:iCs/>
                <w:lang w:val="en-GB"/>
              </w:rPr>
              <w:t>Associate</w:t>
            </w:r>
          </w:p>
        </w:tc>
      </w:tr>
      <w:tr w:rsidR="00073A00" w:rsidRPr="0080081F" w14:paraId="02CA2C77" w14:textId="77777777">
        <w:tc>
          <w:tcPr>
            <w:tcW w:w="1942" w:type="dxa"/>
            <w:tcBorders>
              <w:top w:val="single" w:sz="4" w:space="0" w:color="000000"/>
              <w:left w:val="single" w:sz="4" w:space="0" w:color="000000"/>
              <w:bottom w:val="single" w:sz="4" w:space="0" w:color="000000"/>
              <w:right w:val="single" w:sz="4" w:space="0" w:color="000000"/>
            </w:tcBorders>
          </w:tcPr>
          <w:p w14:paraId="71C87187"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b/>
                <w:bCs/>
                <w:sz w:val="28"/>
                <w:szCs w:val="28"/>
                <w:lang w:val="en-GB"/>
              </w:rPr>
              <w:t>Position</w:t>
            </w:r>
          </w:p>
        </w:tc>
        <w:tc>
          <w:tcPr>
            <w:tcW w:w="7829" w:type="dxa"/>
          </w:tcPr>
          <w:p w14:paraId="31B834B1" w14:textId="77777777" w:rsidR="00073A00" w:rsidRPr="0080081F" w:rsidRDefault="00A41942" w:rsidP="0080081F">
            <w:pPr>
              <w:pStyle w:val="Standard"/>
              <w:widowControl w:val="0"/>
              <w:suppressAutoHyphens w:val="0"/>
              <w:jc w:val="both"/>
              <w:rPr>
                <w:rFonts w:ascii="Times New Roman" w:hAnsi="Times New Roman" w:cs="Times New Roman"/>
                <w:iCs/>
                <w:lang w:val="en-GB"/>
              </w:rPr>
            </w:pPr>
            <w:r w:rsidRPr="0080081F">
              <w:rPr>
                <w:rFonts w:ascii="Times New Roman" w:hAnsi="Times New Roman" w:cs="Times New Roman"/>
                <w:iCs/>
                <w:lang w:val="en-GB"/>
              </w:rPr>
              <w:t>Associate Professor of the Department of Finance, Banking and Insurance</w:t>
            </w:r>
          </w:p>
        </w:tc>
      </w:tr>
      <w:tr w:rsidR="00073A00" w:rsidRPr="0080081F" w14:paraId="30D5C73C" w14:textId="77777777">
        <w:tc>
          <w:tcPr>
            <w:tcW w:w="1942" w:type="dxa"/>
            <w:tcBorders>
              <w:top w:val="single" w:sz="4" w:space="0" w:color="000000"/>
              <w:left w:val="single" w:sz="4" w:space="0" w:color="000000"/>
              <w:bottom w:val="single" w:sz="4" w:space="0" w:color="000000"/>
              <w:right w:val="single" w:sz="4" w:space="0" w:color="000000"/>
            </w:tcBorders>
          </w:tcPr>
          <w:p w14:paraId="2118939F"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b/>
                <w:sz w:val="28"/>
                <w:szCs w:val="28"/>
                <w:lang w:val="en-GB"/>
              </w:rPr>
              <w:t>Areas of scientific research</w:t>
            </w:r>
          </w:p>
        </w:tc>
        <w:tc>
          <w:tcPr>
            <w:tcW w:w="7829" w:type="dxa"/>
          </w:tcPr>
          <w:p w14:paraId="46E3EBB1" w14:textId="77777777" w:rsidR="00073A00" w:rsidRPr="0080081F" w:rsidRDefault="00A41942" w:rsidP="0080081F">
            <w:pPr>
              <w:pStyle w:val="Standard"/>
              <w:widowControl w:val="0"/>
              <w:suppressAutoHyphens w:val="0"/>
              <w:jc w:val="both"/>
              <w:rPr>
                <w:rFonts w:ascii="Times New Roman" w:hAnsi="Times New Roman" w:cs="Times New Roman"/>
                <w:iCs/>
                <w:lang w:val="en-GB"/>
              </w:rPr>
            </w:pPr>
            <w:r w:rsidRPr="0080081F">
              <w:rPr>
                <w:rFonts w:ascii="Times New Roman" w:hAnsi="Times New Roman" w:cs="Times New Roman"/>
                <w:iCs/>
                <w:lang w:val="en-GB"/>
              </w:rPr>
              <w:t>Financial Accounting II; Business Analysis; Management Accounting; Accounting Organisation; Economic Analysis.</w:t>
            </w:r>
          </w:p>
        </w:tc>
      </w:tr>
      <w:tr w:rsidR="00073A00" w:rsidRPr="0080081F" w14:paraId="668BED33" w14:textId="77777777">
        <w:tc>
          <w:tcPr>
            <w:tcW w:w="1942" w:type="dxa"/>
          </w:tcPr>
          <w:p w14:paraId="14490BC9"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rFonts w:ascii="Times New Roman" w:hAnsi="Times New Roman" w:cs="Times New Roman"/>
                <w:b/>
                <w:bCs/>
                <w:lang w:val="en-GB"/>
              </w:rPr>
              <w:t xml:space="preserve">Areas of scientific research </w:t>
            </w:r>
          </w:p>
        </w:tc>
        <w:tc>
          <w:tcPr>
            <w:tcW w:w="7829" w:type="dxa"/>
          </w:tcPr>
          <w:p w14:paraId="5155E055" w14:textId="77777777" w:rsidR="00073A00" w:rsidRPr="0080081F" w:rsidRDefault="00A41942" w:rsidP="0080081F">
            <w:pPr>
              <w:pStyle w:val="Standard"/>
              <w:widowControl w:val="0"/>
              <w:suppressAutoHyphens w:val="0"/>
              <w:ind w:firstLine="29"/>
              <w:jc w:val="both"/>
              <w:rPr>
                <w:rFonts w:ascii="Times New Roman" w:hAnsi="Times New Roman" w:cs="Times New Roman"/>
                <w:iCs/>
                <w:lang w:val="en-GB"/>
              </w:rPr>
            </w:pPr>
            <w:r w:rsidRPr="0080081F">
              <w:rPr>
                <w:rFonts w:ascii="Times New Roman" w:hAnsi="Times New Roman" w:cs="Times New Roman"/>
                <w:iCs/>
                <w:lang w:val="en-GB"/>
              </w:rPr>
              <w:t>The scope of scientific interests covers issues of accounting, taxation, economic analysis and control in the Ukrainian economy.</w:t>
            </w:r>
          </w:p>
        </w:tc>
      </w:tr>
      <w:tr w:rsidR="00073A00" w:rsidRPr="0080081F" w14:paraId="5211EB0E" w14:textId="77777777">
        <w:tc>
          <w:tcPr>
            <w:tcW w:w="1942" w:type="dxa"/>
          </w:tcPr>
          <w:p w14:paraId="2117B2F1"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rFonts w:ascii="Times New Roman" w:hAnsi="Times New Roman" w:cs="Times New Roman"/>
                <w:b/>
                <w:bCs/>
                <w:lang w:val="en-GB"/>
              </w:rPr>
              <w:t xml:space="preserve">Links to registers of identifiers for scientists </w:t>
            </w:r>
          </w:p>
        </w:tc>
        <w:tc>
          <w:tcPr>
            <w:tcW w:w="7829" w:type="dxa"/>
          </w:tcPr>
          <w:p w14:paraId="2538933B" w14:textId="77777777" w:rsidR="00073A00" w:rsidRPr="0080081F" w:rsidRDefault="00706360" w:rsidP="0080081F">
            <w:pPr>
              <w:widowControl w:val="0"/>
              <w:shd w:val="clear" w:color="auto" w:fill="FFFFFF"/>
              <w:ind w:left="56"/>
              <w:rPr>
                <w:sz w:val="24"/>
                <w:szCs w:val="24"/>
                <w:lang w:val="en-GB"/>
              </w:rPr>
            </w:pPr>
            <w:hyperlink r:id="rId9" w:history="1">
              <w:r w:rsidR="00A41942" w:rsidRPr="0080081F">
                <w:rPr>
                  <w:b/>
                  <w:bCs/>
                  <w:sz w:val="24"/>
                  <w:szCs w:val="24"/>
                  <w:lang w:val="en-GB"/>
                </w:rPr>
                <w:t>ORCID ID</w:t>
              </w:r>
              <w:r w:rsidR="00A41942" w:rsidRPr="0080081F">
                <w:rPr>
                  <w:sz w:val="24"/>
                  <w:szCs w:val="24"/>
                  <w:lang w:val="en-GB"/>
                </w:rPr>
                <w:t>:</w:t>
              </w:r>
            </w:hyperlink>
            <w:hyperlink r:id="rId10" w:tgtFrame="_blank" w:history="1">
              <w:r w:rsidR="00A41942" w:rsidRPr="0080081F">
                <w:rPr>
                  <w:rStyle w:val="a3"/>
                  <w:color w:val="000000" w:themeColor="text1"/>
                  <w:sz w:val="24"/>
                  <w:szCs w:val="24"/>
                  <w:u w:val="none"/>
                  <w:lang w:val="en-GB"/>
                </w:rPr>
                <w:t xml:space="preserve"> https://orcid.org/0000-0003-3751-0082</w:t>
              </w:r>
            </w:hyperlink>
          </w:p>
          <w:p w14:paraId="06750372" w14:textId="77777777" w:rsidR="00073A00" w:rsidRPr="0080081F" w:rsidRDefault="00706360" w:rsidP="0080081F">
            <w:pPr>
              <w:widowControl w:val="0"/>
              <w:shd w:val="clear" w:color="auto" w:fill="FFFFFF"/>
              <w:ind w:left="56"/>
              <w:rPr>
                <w:sz w:val="24"/>
                <w:szCs w:val="24"/>
                <w:lang w:val="en-GB"/>
              </w:rPr>
            </w:pPr>
            <w:hyperlink r:id="rId11" w:history="1">
              <w:r w:rsidR="00A41942" w:rsidRPr="0080081F">
                <w:rPr>
                  <w:b/>
                  <w:bCs/>
                  <w:sz w:val="24"/>
                  <w:szCs w:val="24"/>
                  <w:lang w:val="en-GB"/>
                </w:rPr>
                <w:t>Google Scholar</w:t>
              </w:r>
            </w:hyperlink>
            <w:r w:rsidR="00A41942" w:rsidRPr="0080081F">
              <w:rPr>
                <w:sz w:val="24"/>
                <w:szCs w:val="24"/>
                <w:lang w:val="en-GB"/>
              </w:rPr>
              <w:t>: https://scholar.google.com.ua/citations?user=fGA3XVgAAAAJ&amp;hl=ru&amp;oi=ao</w:t>
            </w:r>
          </w:p>
        </w:tc>
      </w:tr>
      <w:tr w:rsidR="00073A00" w:rsidRPr="0080081F" w14:paraId="26404C9A" w14:textId="77777777">
        <w:tc>
          <w:tcPr>
            <w:tcW w:w="9771" w:type="dxa"/>
            <w:gridSpan w:val="2"/>
          </w:tcPr>
          <w:p w14:paraId="14734C3C" w14:textId="77777777" w:rsidR="00073A00" w:rsidRPr="0080081F" w:rsidRDefault="00A41942" w:rsidP="0080081F">
            <w:pPr>
              <w:pStyle w:val="Standard"/>
              <w:widowControl w:val="0"/>
              <w:suppressAutoHyphens w:val="0"/>
              <w:ind w:firstLine="29"/>
              <w:jc w:val="center"/>
              <w:rPr>
                <w:rFonts w:ascii="Times New Roman" w:hAnsi="Times New Roman" w:cs="Times New Roman"/>
                <w:b/>
                <w:bCs/>
                <w:lang w:val="en-GB"/>
              </w:rPr>
            </w:pPr>
            <w:r w:rsidRPr="0080081F">
              <w:rPr>
                <w:rFonts w:ascii="Times New Roman" w:hAnsi="Times New Roman" w:cs="Times New Roman"/>
                <w:b/>
                <w:bCs/>
                <w:lang w:val="en-GB"/>
              </w:rPr>
              <w:t>Contact information for the lecturer:</w:t>
            </w:r>
          </w:p>
        </w:tc>
      </w:tr>
      <w:tr w:rsidR="00073A00" w:rsidRPr="0080081F" w14:paraId="2CD09C25" w14:textId="77777777">
        <w:tc>
          <w:tcPr>
            <w:tcW w:w="1942" w:type="dxa"/>
          </w:tcPr>
          <w:p w14:paraId="0BC76945"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rFonts w:ascii="Times New Roman" w:hAnsi="Times New Roman" w:cs="Times New Roman"/>
                <w:b/>
                <w:bCs/>
                <w:lang w:val="en-GB"/>
              </w:rPr>
              <w:t>E-mail:</w:t>
            </w:r>
          </w:p>
        </w:tc>
        <w:tc>
          <w:tcPr>
            <w:tcW w:w="7829" w:type="dxa"/>
          </w:tcPr>
          <w:p w14:paraId="7C1E2DD1" w14:textId="77777777" w:rsidR="00073A00" w:rsidRPr="0080081F" w:rsidRDefault="00A41942" w:rsidP="0080081F">
            <w:pPr>
              <w:pStyle w:val="Standard"/>
              <w:widowControl w:val="0"/>
              <w:suppressAutoHyphens w:val="0"/>
              <w:ind w:firstLine="29"/>
              <w:rPr>
                <w:rFonts w:ascii="Times New Roman" w:hAnsi="Times New Roman" w:cs="Times New Roman"/>
                <w:lang w:val="en-GB"/>
              </w:rPr>
            </w:pPr>
            <w:r w:rsidRPr="0080081F">
              <w:rPr>
                <w:rFonts w:ascii="Times New Roman" w:hAnsi="Times New Roman" w:cs="Times New Roman"/>
                <w:lang w:val="en-GB"/>
              </w:rPr>
              <w:t>tsiluyrik@ukr.net</w:t>
            </w:r>
          </w:p>
        </w:tc>
      </w:tr>
      <w:tr w:rsidR="00073A00" w:rsidRPr="0080081F" w14:paraId="2ECD1C95" w14:textId="77777777">
        <w:tc>
          <w:tcPr>
            <w:tcW w:w="1942" w:type="dxa"/>
          </w:tcPr>
          <w:p w14:paraId="5A02FC99"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rFonts w:ascii="Times New Roman" w:hAnsi="Times New Roman" w:cs="Times New Roman"/>
                <w:b/>
                <w:bCs/>
                <w:lang w:val="en-GB"/>
              </w:rPr>
              <w:t>Contact telephone</w:t>
            </w:r>
          </w:p>
        </w:tc>
        <w:tc>
          <w:tcPr>
            <w:tcW w:w="7829" w:type="dxa"/>
          </w:tcPr>
          <w:p w14:paraId="3FA16C86" w14:textId="77777777" w:rsidR="00073A00" w:rsidRPr="0080081F" w:rsidRDefault="00A41942" w:rsidP="0080081F">
            <w:pPr>
              <w:pStyle w:val="Standard"/>
              <w:widowControl w:val="0"/>
              <w:suppressAutoHyphens w:val="0"/>
              <w:ind w:firstLine="29"/>
              <w:rPr>
                <w:rFonts w:ascii="Times New Roman" w:hAnsi="Times New Roman" w:cs="Times New Roman"/>
                <w:lang w:val="en-GB"/>
              </w:rPr>
            </w:pPr>
            <w:r w:rsidRPr="0080081F">
              <w:rPr>
                <w:rFonts w:ascii="Times New Roman" w:hAnsi="Times New Roman" w:cs="Times New Roman"/>
                <w:lang w:val="en-GB"/>
              </w:rPr>
              <w:t>+38(066)-980-88-68</w:t>
            </w:r>
          </w:p>
        </w:tc>
      </w:tr>
      <w:tr w:rsidR="00073A00" w:rsidRPr="0080081F" w14:paraId="6B93B27B" w14:textId="77777777">
        <w:tc>
          <w:tcPr>
            <w:tcW w:w="1942" w:type="dxa"/>
          </w:tcPr>
          <w:p w14:paraId="0DCE5A0C" w14:textId="77777777" w:rsidR="00073A00" w:rsidRPr="0080081F" w:rsidRDefault="00A41942" w:rsidP="0080081F">
            <w:pPr>
              <w:pStyle w:val="Standard"/>
              <w:widowControl w:val="0"/>
              <w:suppressAutoHyphens w:val="0"/>
              <w:ind w:firstLine="29"/>
              <w:jc w:val="both"/>
              <w:rPr>
                <w:rFonts w:ascii="Times New Roman" w:hAnsi="Times New Roman" w:cs="Times New Roman"/>
                <w:b/>
                <w:bCs/>
                <w:lang w:val="en-GB"/>
              </w:rPr>
            </w:pPr>
            <w:r w:rsidRPr="0080081F">
              <w:rPr>
                <w:rFonts w:ascii="Times New Roman" w:hAnsi="Times New Roman" w:cs="Times New Roman"/>
                <w:b/>
                <w:bCs/>
                <w:lang w:val="en-GB"/>
              </w:rPr>
              <w:t>Department telephone number</w:t>
            </w:r>
          </w:p>
        </w:tc>
        <w:tc>
          <w:tcPr>
            <w:tcW w:w="7829" w:type="dxa"/>
          </w:tcPr>
          <w:p w14:paraId="406130A3" w14:textId="77777777" w:rsidR="00073A00" w:rsidRPr="0080081F" w:rsidRDefault="00A41942" w:rsidP="0080081F">
            <w:pPr>
              <w:pStyle w:val="Standard"/>
              <w:widowControl w:val="0"/>
              <w:suppressAutoHyphens w:val="0"/>
              <w:ind w:firstLine="29"/>
              <w:rPr>
                <w:rFonts w:ascii="Times New Roman" w:hAnsi="Times New Roman" w:cs="Times New Roman"/>
                <w:lang w:val="en-GB"/>
              </w:rPr>
            </w:pPr>
            <w:r w:rsidRPr="0080081F">
              <w:rPr>
                <w:rFonts w:ascii="Times New Roman" w:hAnsi="Times New Roman" w:cs="Times New Roman"/>
                <w:lang w:val="en-GB"/>
              </w:rPr>
              <w:t>(044) 490-90-95, 72-29</w:t>
            </w:r>
          </w:p>
        </w:tc>
      </w:tr>
      <w:tr w:rsidR="00073A00" w:rsidRPr="0080081F" w14:paraId="16708261" w14:textId="77777777">
        <w:tc>
          <w:tcPr>
            <w:tcW w:w="1942" w:type="dxa"/>
          </w:tcPr>
          <w:p w14:paraId="1C330DA6" w14:textId="77777777" w:rsidR="00073A00" w:rsidRPr="0080081F" w:rsidRDefault="00A41942" w:rsidP="0080081F">
            <w:pPr>
              <w:pStyle w:val="Standard"/>
              <w:widowControl w:val="0"/>
              <w:suppressAutoHyphens w:val="0"/>
              <w:ind w:firstLine="29"/>
              <w:rPr>
                <w:rFonts w:ascii="Times New Roman" w:hAnsi="Times New Roman" w:cs="Times New Roman"/>
                <w:b/>
                <w:bCs/>
                <w:lang w:val="en-GB"/>
              </w:rPr>
            </w:pPr>
            <w:r w:rsidRPr="0080081F">
              <w:rPr>
                <w:rFonts w:ascii="Times New Roman" w:hAnsi="Times New Roman" w:cs="Times New Roman"/>
                <w:b/>
                <w:bCs/>
                <w:lang w:val="en-GB"/>
              </w:rPr>
              <w:t>Teacher's portfolio on the department website</w:t>
            </w:r>
          </w:p>
        </w:tc>
        <w:tc>
          <w:tcPr>
            <w:tcW w:w="7829" w:type="dxa"/>
          </w:tcPr>
          <w:p w14:paraId="6D9F619C" w14:textId="77777777" w:rsidR="00073A00" w:rsidRPr="0080081F" w:rsidRDefault="00A41942" w:rsidP="0080081F">
            <w:pPr>
              <w:pStyle w:val="Standard"/>
              <w:widowControl w:val="0"/>
              <w:suppressAutoHyphens w:val="0"/>
              <w:ind w:firstLine="29"/>
              <w:jc w:val="both"/>
              <w:rPr>
                <w:rFonts w:ascii="Times New Roman" w:hAnsi="Times New Roman" w:cs="Times New Roman"/>
                <w:lang w:val="en-GB"/>
              </w:rPr>
            </w:pPr>
            <w:r w:rsidRPr="0080081F">
              <w:rPr>
                <w:bCs/>
                <w:iCs/>
                <w:lang w:val="en-GB"/>
              </w:rPr>
              <w:t>https://maup.com.ua/ua/pro-akademiyu/instituti/institut-ekonomiki/kafedra-bank-strahovoi-spravi/silabusi8.html</w:t>
            </w:r>
          </w:p>
        </w:tc>
      </w:tr>
    </w:tbl>
    <w:p w14:paraId="75467B82" w14:textId="77777777" w:rsidR="00073A00" w:rsidRPr="0080081F" w:rsidRDefault="00073A00" w:rsidP="0080081F">
      <w:pPr>
        <w:widowControl w:val="0"/>
        <w:spacing w:line="312" w:lineRule="auto"/>
        <w:ind w:firstLine="284"/>
        <w:jc w:val="both"/>
        <w:rPr>
          <w:b/>
          <w:i/>
          <w:iCs/>
          <w:sz w:val="28"/>
          <w:szCs w:val="28"/>
          <w:lang w:val="en-GB"/>
        </w:rPr>
      </w:pPr>
    </w:p>
    <w:p w14:paraId="2BFD13E1" w14:textId="77777777" w:rsidR="00073A00" w:rsidRPr="0080081F" w:rsidRDefault="00A41942" w:rsidP="0080081F">
      <w:pPr>
        <w:widowControl w:val="0"/>
        <w:ind w:firstLine="567"/>
        <w:jc w:val="both"/>
        <w:rPr>
          <w:sz w:val="28"/>
          <w:szCs w:val="28"/>
          <w:lang w:val="en-GB"/>
        </w:rPr>
      </w:pPr>
      <w:r w:rsidRPr="0080081F">
        <w:rPr>
          <w:b/>
          <w:i/>
          <w:iCs/>
          <w:sz w:val="28"/>
          <w:szCs w:val="28"/>
          <w:lang w:val="en-GB"/>
        </w:rPr>
        <w:lastRenderedPageBreak/>
        <w:t xml:space="preserve">COURSE DESCRIPTION: </w:t>
      </w:r>
      <w:r w:rsidRPr="0080081F">
        <w:rPr>
          <w:sz w:val="28"/>
          <w:szCs w:val="28"/>
          <w:lang w:val="en-GB"/>
        </w:rPr>
        <w:t xml:space="preserve">The discipline </w:t>
      </w:r>
      <w:r w:rsidRPr="0080081F">
        <w:rPr>
          <w:b/>
          <w:bCs/>
          <w:sz w:val="28"/>
          <w:szCs w:val="28"/>
          <w:lang w:val="en-GB"/>
        </w:rPr>
        <w:t xml:space="preserve">"Audit and Evaluation of Management Activities" </w:t>
      </w:r>
      <w:r w:rsidRPr="0080081F">
        <w:rPr>
          <w:sz w:val="28"/>
          <w:szCs w:val="28"/>
          <w:lang w:val="en-GB"/>
        </w:rPr>
        <w:t>occupies an important place in the system of control and evaluation of the effectiveness of management decisions and the results of activities of educational institutions, enterprises and institutions of various forms of ownership. The course aims to provide students with a comprehensive understanding of modern approaches, methods and tools for auditing and evaluating management activities in the context of dynamic economic development and increasing demands on management quality.</w:t>
      </w:r>
    </w:p>
    <w:p w14:paraId="26F056B6" w14:textId="77777777" w:rsidR="00073A00" w:rsidRPr="0080081F" w:rsidRDefault="00A41942" w:rsidP="0080081F">
      <w:pPr>
        <w:widowControl w:val="0"/>
        <w:ind w:firstLine="567"/>
        <w:jc w:val="both"/>
        <w:rPr>
          <w:sz w:val="28"/>
          <w:szCs w:val="28"/>
          <w:lang w:val="en-GB"/>
        </w:rPr>
      </w:pPr>
      <w:r w:rsidRPr="0080081F">
        <w:rPr>
          <w:sz w:val="28"/>
          <w:szCs w:val="28"/>
          <w:lang w:val="en-GB"/>
        </w:rPr>
        <w:t>Audit and evaluation of management activities are considered as practical tools for improving the effectiveness of management bodies, justifying management decisions, optimising and redistributing resources in favour of the most effective programmes and areas of activity, while adhering to the principles of economy, efficiency and transparency.</w:t>
      </w:r>
    </w:p>
    <w:p w14:paraId="6D3B51E4" w14:textId="77777777" w:rsidR="00073A00" w:rsidRPr="0080081F" w:rsidRDefault="00A41942" w:rsidP="0080081F">
      <w:pPr>
        <w:widowControl w:val="0"/>
        <w:ind w:firstLine="567"/>
        <w:jc w:val="both"/>
        <w:rPr>
          <w:sz w:val="28"/>
          <w:szCs w:val="28"/>
          <w:lang w:val="en-GB"/>
        </w:rPr>
      </w:pPr>
      <w:r w:rsidRPr="0080081F">
        <w:rPr>
          <w:sz w:val="28"/>
          <w:szCs w:val="28"/>
          <w:lang w:val="en-GB"/>
        </w:rPr>
        <w:t>The course covers issues related to the organisation and methodology of auditing founding documents and accounting policies, evaluating management methods and results, analysing the implementation of strategic and current plans, the state of internal control, labour discipline and the professional competence of management personnel. Considerable attention is paid to auditing operating expenses, cash flows, management information systems, and assessing the quality of audit and management services.</w:t>
      </w:r>
    </w:p>
    <w:p w14:paraId="17C18680" w14:textId="77777777" w:rsidR="00073A00" w:rsidRPr="0080081F" w:rsidRDefault="00A41942" w:rsidP="0080081F">
      <w:pPr>
        <w:widowControl w:val="0"/>
        <w:ind w:firstLine="567"/>
        <w:jc w:val="both"/>
        <w:rPr>
          <w:b/>
          <w:i/>
          <w:iCs/>
          <w:sz w:val="28"/>
          <w:szCs w:val="28"/>
          <w:lang w:val="en-GB"/>
        </w:rPr>
      </w:pPr>
      <w:r w:rsidRPr="0080081F">
        <w:rPr>
          <w:sz w:val="28"/>
          <w:szCs w:val="28"/>
          <w:lang w:val="en-GB"/>
        </w:rPr>
        <w:t>Mastering the discipline helps students develop analytical thinking, skills for comprehensive assessment of management effectiveness, the ability to identify problem areas and develop recommendations for improving the effectiveness of the management system in accordance with modern standards and best practices.</w:t>
      </w:r>
    </w:p>
    <w:p w14:paraId="76519AEA" w14:textId="77777777" w:rsidR="00073A00" w:rsidRPr="0080081F" w:rsidRDefault="00A41942" w:rsidP="0080081F">
      <w:pPr>
        <w:widowControl w:val="0"/>
        <w:ind w:firstLine="567"/>
        <w:jc w:val="both"/>
        <w:rPr>
          <w:b/>
          <w:i/>
          <w:iCs/>
          <w:sz w:val="28"/>
          <w:szCs w:val="28"/>
          <w:lang w:val="en-GB"/>
        </w:rPr>
      </w:pPr>
      <w:r w:rsidRPr="0080081F">
        <w:rPr>
          <w:b/>
          <w:i/>
          <w:iCs/>
          <w:sz w:val="28"/>
          <w:szCs w:val="28"/>
          <w:lang w:val="en-GB"/>
        </w:rPr>
        <w:t>SUBJECT OF THE DISCIPLINE:</w:t>
      </w:r>
      <w:r w:rsidRPr="0080081F">
        <w:rPr>
          <w:b/>
          <w:sz w:val="28"/>
          <w:szCs w:val="28"/>
          <w:lang w:val="en-GB"/>
        </w:rPr>
        <w:t xml:space="preserve"> </w:t>
      </w:r>
      <w:r w:rsidRPr="0080081F">
        <w:rPr>
          <w:b/>
          <w:bCs/>
          <w:sz w:val="28"/>
          <w:szCs w:val="28"/>
          <w:lang w:val="en-GB"/>
        </w:rPr>
        <w:t xml:space="preserve">The subject of the discipline </w:t>
      </w:r>
      <w:r w:rsidRPr="0080081F">
        <w:rPr>
          <w:bCs/>
          <w:sz w:val="28"/>
          <w:szCs w:val="28"/>
          <w:lang w:val="en-GB"/>
        </w:rPr>
        <w:t xml:space="preserve">is a set of theoretical provisions, methods, tools and practical approaches to </w:t>
      </w:r>
      <w:r w:rsidRPr="0080081F">
        <w:rPr>
          <w:b/>
          <w:bCs/>
          <w:sz w:val="28"/>
          <w:szCs w:val="28"/>
          <w:lang w:val="en-GB"/>
        </w:rPr>
        <w:t xml:space="preserve">auditing and evaluating the management activities </w:t>
      </w:r>
      <w:r w:rsidRPr="0080081F">
        <w:rPr>
          <w:bCs/>
          <w:sz w:val="28"/>
          <w:szCs w:val="28"/>
          <w:lang w:val="en-GB"/>
        </w:rPr>
        <w:t>of management bodies, educational institutions, enterprises and institutions of various forms of ownership, as well as management decision-making processes, internal control systems, resource use and the achievement of planned performance results.</w:t>
      </w:r>
    </w:p>
    <w:p w14:paraId="33B0E89D" w14:textId="77777777" w:rsidR="00073A00" w:rsidRPr="0080081F" w:rsidRDefault="00A41942" w:rsidP="0080081F">
      <w:pPr>
        <w:widowControl w:val="0"/>
        <w:ind w:firstLine="567"/>
        <w:jc w:val="both"/>
        <w:rPr>
          <w:b/>
          <w:i/>
          <w:iCs/>
          <w:sz w:val="28"/>
          <w:szCs w:val="28"/>
          <w:lang w:val="en-GB"/>
        </w:rPr>
      </w:pPr>
      <w:r w:rsidRPr="0080081F">
        <w:rPr>
          <w:b/>
          <w:i/>
          <w:iCs/>
          <w:sz w:val="28"/>
          <w:szCs w:val="28"/>
          <w:lang w:val="en-GB"/>
        </w:rPr>
        <w:t>COURSE OBJECTIVE</w:t>
      </w:r>
      <w:r w:rsidRPr="0080081F">
        <w:rPr>
          <w:b/>
          <w:sz w:val="28"/>
          <w:szCs w:val="28"/>
          <w:lang w:val="en-GB"/>
        </w:rPr>
        <w:t xml:space="preserve">: </w:t>
      </w:r>
      <w:r w:rsidRPr="0080081F">
        <w:rPr>
          <w:sz w:val="28"/>
          <w:szCs w:val="28"/>
          <w:lang w:val="en-GB"/>
        </w:rPr>
        <w:t>to provide students with a system of theoretical knowledge and practical skills in auditing and evaluating management activities necessary for analysing the effectiveness of management decisions, the functioning of internal control systems, the rational use of resources, and the development of sound recommendations for improving the effectiveness and quality of management in organisations of various forms of ownership.</w:t>
      </w:r>
    </w:p>
    <w:p w14:paraId="24D88E34" w14:textId="77777777" w:rsidR="00073A00" w:rsidRPr="0080081F" w:rsidRDefault="00A41942" w:rsidP="0080081F">
      <w:pPr>
        <w:pStyle w:val="ac"/>
        <w:widowControl w:val="0"/>
        <w:spacing w:before="0" w:beforeAutospacing="0" w:after="0" w:afterAutospacing="0"/>
        <w:ind w:firstLine="567"/>
        <w:jc w:val="both"/>
        <w:rPr>
          <w:sz w:val="28"/>
          <w:szCs w:val="28"/>
          <w:lang w:val="en-GB"/>
        </w:rPr>
      </w:pPr>
      <w:r w:rsidRPr="0080081F">
        <w:rPr>
          <w:b/>
          <w:i/>
          <w:iCs/>
          <w:sz w:val="28"/>
          <w:szCs w:val="28"/>
          <w:lang w:val="en-GB"/>
        </w:rPr>
        <w:t>COURSE OBJECTIVES</w:t>
      </w:r>
      <w:r w:rsidRPr="0080081F">
        <w:rPr>
          <w:b/>
          <w:sz w:val="28"/>
          <w:szCs w:val="28"/>
          <w:lang w:val="en-GB"/>
        </w:rPr>
        <w:t xml:space="preserve">: </w:t>
      </w:r>
    </w:p>
    <w:p w14:paraId="22D41917" w14:textId="77777777" w:rsidR="00073A00" w:rsidRPr="0080081F" w:rsidRDefault="00A41942" w:rsidP="0080081F">
      <w:pPr>
        <w:pStyle w:val="ac"/>
        <w:widowControl w:val="0"/>
        <w:spacing w:before="0" w:beforeAutospacing="0" w:after="0" w:afterAutospacing="0"/>
        <w:ind w:firstLine="567"/>
        <w:jc w:val="both"/>
        <w:rPr>
          <w:sz w:val="28"/>
          <w:szCs w:val="28"/>
          <w:lang w:val="en-GB" w:eastAsia="en-US"/>
        </w:rPr>
      </w:pPr>
      <w:r w:rsidRPr="0080081F">
        <w:rPr>
          <w:sz w:val="28"/>
          <w:szCs w:val="28"/>
          <w:lang w:val="en-GB"/>
        </w:rPr>
        <w:t xml:space="preserve">- </w:t>
      </w:r>
      <w:r w:rsidRPr="0080081F">
        <w:rPr>
          <w:rStyle w:val="a5"/>
          <w:sz w:val="28"/>
          <w:szCs w:val="28"/>
          <w:lang w:val="en-GB"/>
        </w:rPr>
        <w:t xml:space="preserve">To reveal the theoretical foundations </w:t>
      </w:r>
      <w:r w:rsidRPr="0080081F">
        <w:rPr>
          <w:sz w:val="28"/>
          <w:szCs w:val="28"/>
          <w:lang w:val="en-GB"/>
        </w:rPr>
        <w:t>of auditing and evaluating management activities, their place and role in the management and control system.</w:t>
      </w:r>
    </w:p>
    <w:p w14:paraId="3DD343AC" w14:textId="77777777" w:rsidR="00073A00" w:rsidRPr="0080081F" w:rsidRDefault="00A41942" w:rsidP="0080081F">
      <w:pPr>
        <w:pStyle w:val="ac"/>
        <w:widowControl w:val="0"/>
        <w:spacing w:before="0" w:beforeAutospacing="0" w:after="0" w:afterAutospacing="0"/>
        <w:ind w:firstLine="567"/>
        <w:jc w:val="both"/>
        <w:rPr>
          <w:sz w:val="28"/>
          <w:szCs w:val="28"/>
          <w:lang w:val="en-GB"/>
        </w:rPr>
      </w:pPr>
      <w:r w:rsidRPr="0080081F">
        <w:rPr>
          <w:sz w:val="28"/>
          <w:szCs w:val="28"/>
          <w:lang w:val="en-GB"/>
        </w:rPr>
        <w:t xml:space="preserve">- </w:t>
      </w:r>
      <w:r w:rsidRPr="0080081F">
        <w:rPr>
          <w:rStyle w:val="a5"/>
          <w:sz w:val="28"/>
          <w:szCs w:val="28"/>
          <w:lang w:val="en-GB"/>
        </w:rPr>
        <w:t xml:space="preserve">To familiarise students with the regulatory and methodological support </w:t>
      </w:r>
      <w:r w:rsidRPr="0080081F">
        <w:rPr>
          <w:sz w:val="28"/>
          <w:szCs w:val="28"/>
          <w:lang w:val="en-GB"/>
        </w:rPr>
        <w:t>for auditing management processes in institutions, enterprises and establishments of various forms of ownership.</w:t>
      </w:r>
    </w:p>
    <w:p w14:paraId="6CD7FFCA" w14:textId="77777777" w:rsidR="00073A00" w:rsidRPr="0080081F" w:rsidRDefault="00A41942" w:rsidP="0080081F">
      <w:pPr>
        <w:pStyle w:val="ac"/>
        <w:widowControl w:val="0"/>
        <w:spacing w:before="0" w:beforeAutospacing="0" w:after="0" w:afterAutospacing="0"/>
        <w:ind w:firstLine="567"/>
        <w:jc w:val="both"/>
        <w:rPr>
          <w:sz w:val="28"/>
          <w:szCs w:val="28"/>
          <w:lang w:val="en-GB"/>
        </w:rPr>
      </w:pPr>
      <w:r w:rsidRPr="0080081F">
        <w:rPr>
          <w:sz w:val="28"/>
          <w:szCs w:val="28"/>
          <w:lang w:val="en-GB"/>
        </w:rPr>
        <w:t xml:space="preserve">- </w:t>
      </w:r>
      <w:r w:rsidRPr="0080081F">
        <w:rPr>
          <w:rStyle w:val="a5"/>
          <w:sz w:val="28"/>
          <w:szCs w:val="28"/>
          <w:lang w:val="en-GB"/>
        </w:rPr>
        <w:t xml:space="preserve">To develop practical skills in planning and organising </w:t>
      </w:r>
      <w:r w:rsidRPr="0080081F">
        <w:rPr>
          <w:sz w:val="28"/>
          <w:szCs w:val="28"/>
          <w:lang w:val="en-GB"/>
        </w:rPr>
        <w:t>the audit of management activities, determining the objects, methods and procedures of verification.</w:t>
      </w:r>
    </w:p>
    <w:p w14:paraId="357CCE36" w14:textId="77777777" w:rsidR="00073A00" w:rsidRPr="0080081F" w:rsidRDefault="00A41942" w:rsidP="0080081F">
      <w:pPr>
        <w:pStyle w:val="ac"/>
        <w:widowControl w:val="0"/>
        <w:spacing w:before="0" w:beforeAutospacing="0" w:after="0" w:afterAutospacing="0"/>
        <w:ind w:firstLine="567"/>
        <w:jc w:val="both"/>
        <w:rPr>
          <w:sz w:val="28"/>
          <w:szCs w:val="28"/>
          <w:lang w:val="en-GB"/>
        </w:rPr>
      </w:pPr>
      <w:r w:rsidRPr="0080081F">
        <w:rPr>
          <w:sz w:val="28"/>
          <w:szCs w:val="28"/>
          <w:lang w:val="en-GB"/>
        </w:rPr>
        <w:t xml:space="preserve">- </w:t>
      </w:r>
      <w:r w:rsidRPr="0080081F">
        <w:rPr>
          <w:rStyle w:val="a5"/>
          <w:sz w:val="28"/>
          <w:szCs w:val="28"/>
          <w:lang w:val="en-GB"/>
        </w:rPr>
        <w:t xml:space="preserve">Teach how to evaluate management effectiveness </w:t>
      </w:r>
      <w:r w:rsidRPr="0080081F">
        <w:rPr>
          <w:sz w:val="28"/>
          <w:szCs w:val="28"/>
          <w:lang w:val="en-GB"/>
        </w:rPr>
        <w:t>based on criteria of economy, efficiency and expediency of resource use.</w:t>
      </w:r>
    </w:p>
    <w:p w14:paraId="0FFFC1C4" w14:textId="77777777" w:rsidR="00073A00" w:rsidRPr="0080081F" w:rsidRDefault="00A41942" w:rsidP="0080081F">
      <w:pPr>
        <w:pStyle w:val="ac"/>
        <w:widowControl w:val="0"/>
        <w:spacing w:before="0" w:beforeAutospacing="0" w:after="0" w:afterAutospacing="0"/>
        <w:ind w:firstLine="567"/>
        <w:jc w:val="both"/>
        <w:rPr>
          <w:sz w:val="28"/>
          <w:szCs w:val="28"/>
          <w:lang w:val="en-GB"/>
        </w:rPr>
      </w:pPr>
      <w:r w:rsidRPr="0080081F">
        <w:rPr>
          <w:sz w:val="28"/>
          <w:szCs w:val="28"/>
          <w:lang w:val="en-GB"/>
        </w:rPr>
        <w:lastRenderedPageBreak/>
        <w:t xml:space="preserve">- </w:t>
      </w:r>
      <w:r w:rsidRPr="0080081F">
        <w:rPr>
          <w:rStyle w:val="a5"/>
          <w:sz w:val="28"/>
          <w:szCs w:val="28"/>
          <w:lang w:val="en-GB"/>
        </w:rPr>
        <w:t xml:space="preserve">Ensure the ability to audit </w:t>
      </w:r>
      <w:r w:rsidRPr="0080081F">
        <w:rPr>
          <w:sz w:val="28"/>
          <w:szCs w:val="28"/>
          <w:lang w:val="en-GB"/>
        </w:rPr>
        <w:t>founding documents, accounting policies, internal control systems, and the implementation of plans and strategic programmes.</w:t>
      </w:r>
    </w:p>
    <w:p w14:paraId="61B92F01" w14:textId="77777777" w:rsidR="00073A00" w:rsidRPr="0080081F" w:rsidRDefault="00A41942" w:rsidP="0080081F">
      <w:pPr>
        <w:pStyle w:val="ac"/>
        <w:widowControl w:val="0"/>
        <w:spacing w:before="0" w:beforeAutospacing="0" w:after="0" w:afterAutospacing="0"/>
        <w:ind w:firstLine="567"/>
        <w:jc w:val="both"/>
        <w:rPr>
          <w:sz w:val="28"/>
          <w:szCs w:val="28"/>
          <w:lang w:val="en-GB"/>
        </w:rPr>
      </w:pPr>
      <w:r w:rsidRPr="0080081F">
        <w:rPr>
          <w:sz w:val="28"/>
          <w:szCs w:val="28"/>
          <w:lang w:val="en-GB"/>
        </w:rPr>
        <w:t xml:space="preserve">- </w:t>
      </w:r>
      <w:r w:rsidRPr="0080081F">
        <w:rPr>
          <w:rStyle w:val="a5"/>
          <w:sz w:val="28"/>
          <w:szCs w:val="28"/>
          <w:lang w:val="en-GB"/>
        </w:rPr>
        <w:t xml:space="preserve">Develop the ability to analyse activity costs, cash flows and information support for </w:t>
      </w:r>
      <w:r w:rsidRPr="0080081F">
        <w:rPr>
          <w:sz w:val="28"/>
          <w:szCs w:val="28"/>
          <w:lang w:val="en-GB"/>
        </w:rPr>
        <w:t>management decisions.</w:t>
      </w:r>
    </w:p>
    <w:p w14:paraId="184D190D" w14:textId="77777777" w:rsidR="00073A00" w:rsidRPr="0080081F" w:rsidRDefault="00A41942" w:rsidP="0080081F">
      <w:pPr>
        <w:pStyle w:val="ac"/>
        <w:widowControl w:val="0"/>
        <w:spacing w:before="0" w:beforeAutospacing="0" w:after="0" w:afterAutospacing="0"/>
        <w:ind w:firstLine="567"/>
        <w:jc w:val="both"/>
        <w:rPr>
          <w:sz w:val="28"/>
          <w:szCs w:val="28"/>
          <w:lang w:val="en-GB"/>
        </w:rPr>
      </w:pPr>
      <w:r w:rsidRPr="0080081F">
        <w:rPr>
          <w:sz w:val="28"/>
          <w:szCs w:val="28"/>
          <w:lang w:val="en-GB"/>
        </w:rPr>
        <w:t xml:space="preserve">- </w:t>
      </w:r>
      <w:r w:rsidRPr="0080081F">
        <w:rPr>
          <w:rStyle w:val="a5"/>
          <w:sz w:val="28"/>
          <w:szCs w:val="28"/>
          <w:lang w:val="en-GB"/>
        </w:rPr>
        <w:t xml:space="preserve">Develop skills in identifying risks, violations and shortcomings </w:t>
      </w:r>
      <w:r w:rsidRPr="0080081F">
        <w:rPr>
          <w:sz w:val="28"/>
          <w:szCs w:val="28"/>
          <w:lang w:val="en-GB"/>
        </w:rPr>
        <w:t>in the organisation of management activities and control.</w:t>
      </w:r>
    </w:p>
    <w:p w14:paraId="60C6B979" w14:textId="77777777" w:rsidR="00073A00" w:rsidRPr="0080081F" w:rsidRDefault="00A41942" w:rsidP="0080081F">
      <w:pPr>
        <w:pStyle w:val="ac"/>
        <w:widowControl w:val="0"/>
        <w:spacing w:before="0" w:beforeAutospacing="0" w:after="0" w:afterAutospacing="0"/>
        <w:ind w:firstLine="567"/>
        <w:jc w:val="both"/>
        <w:rPr>
          <w:b/>
          <w:i/>
          <w:iCs/>
          <w:sz w:val="28"/>
          <w:szCs w:val="28"/>
          <w:lang w:val="en-GB"/>
        </w:rPr>
      </w:pPr>
      <w:r w:rsidRPr="0080081F">
        <w:rPr>
          <w:sz w:val="28"/>
          <w:szCs w:val="28"/>
          <w:lang w:val="en-GB"/>
        </w:rPr>
        <w:t xml:space="preserve">- </w:t>
      </w:r>
      <w:r w:rsidRPr="0080081F">
        <w:rPr>
          <w:rStyle w:val="a5"/>
          <w:sz w:val="28"/>
          <w:szCs w:val="28"/>
          <w:lang w:val="en-GB"/>
        </w:rPr>
        <w:t xml:space="preserve">Teach how to formulate audit conclusions and recommendations </w:t>
      </w:r>
      <w:r w:rsidRPr="0080081F">
        <w:rPr>
          <w:sz w:val="28"/>
          <w:szCs w:val="28"/>
          <w:lang w:val="en-GB"/>
        </w:rPr>
        <w:t>aimed at improving management efficiency and the results of the organisation's activities.</w:t>
      </w:r>
    </w:p>
    <w:p w14:paraId="42C6482D" w14:textId="77777777" w:rsidR="00073A00" w:rsidRPr="0080081F" w:rsidRDefault="00A41942" w:rsidP="0080081F">
      <w:pPr>
        <w:widowControl w:val="0"/>
        <w:ind w:firstLine="567"/>
        <w:jc w:val="both"/>
        <w:rPr>
          <w:i/>
          <w:iCs/>
          <w:sz w:val="28"/>
          <w:szCs w:val="28"/>
          <w:lang w:val="en-GB"/>
        </w:rPr>
      </w:pPr>
      <w:r w:rsidRPr="0080081F">
        <w:rPr>
          <w:b/>
          <w:i/>
          <w:iCs/>
          <w:sz w:val="28"/>
          <w:szCs w:val="28"/>
          <w:lang w:val="en-GB"/>
        </w:rPr>
        <w:t>PREREQUISITES FOR THE COURSE</w:t>
      </w:r>
      <w:r w:rsidRPr="0080081F">
        <w:rPr>
          <w:b/>
          <w:sz w:val="28"/>
          <w:szCs w:val="28"/>
          <w:lang w:val="en-GB"/>
        </w:rPr>
        <w:t xml:space="preserve">: </w:t>
      </w:r>
      <w:r w:rsidRPr="0080081F">
        <w:rPr>
          <w:sz w:val="28"/>
          <w:szCs w:val="28"/>
          <w:lang w:val="en-GB"/>
        </w:rPr>
        <w:t xml:space="preserve">To successfully master the course </w:t>
      </w:r>
      <w:r w:rsidRPr="0080081F">
        <w:rPr>
          <w:bCs/>
          <w:sz w:val="28"/>
          <w:szCs w:val="28"/>
          <w:lang w:val="en-GB"/>
        </w:rPr>
        <w:t xml:space="preserve">"Audit and Evaluation of Management Activities," </w:t>
      </w:r>
      <w:r w:rsidRPr="0080081F">
        <w:rPr>
          <w:sz w:val="28"/>
          <w:szCs w:val="28"/>
          <w:lang w:val="en-GB"/>
        </w:rPr>
        <w:t xml:space="preserve">students must have basic knowledge and practical skills acquired while studying the following subjects: </w:t>
      </w:r>
      <w:r w:rsidRPr="0080081F">
        <w:rPr>
          <w:bCs/>
          <w:sz w:val="28"/>
          <w:szCs w:val="28"/>
          <w:lang w:val="en-GB"/>
        </w:rPr>
        <w:t>political economy, microeconomics, business economics, statistics, probability theory and mathematical statistics, econometrics, accounting, optimization methods and models</w:t>
      </w:r>
      <w:r w:rsidRPr="0080081F">
        <w:rPr>
          <w:sz w:val="28"/>
          <w:szCs w:val="28"/>
          <w:lang w:val="en-GB"/>
        </w:rPr>
        <w:t>.</w:t>
      </w:r>
    </w:p>
    <w:p w14:paraId="4BCBAB6E" w14:textId="77777777" w:rsidR="00073A00" w:rsidRPr="0080081F" w:rsidRDefault="00A41942" w:rsidP="0080081F">
      <w:pPr>
        <w:widowControl w:val="0"/>
        <w:ind w:firstLine="567"/>
        <w:jc w:val="both"/>
        <w:rPr>
          <w:sz w:val="28"/>
          <w:szCs w:val="28"/>
          <w:lang w:val="en-GB"/>
        </w:rPr>
      </w:pPr>
      <w:r w:rsidRPr="0080081F">
        <w:rPr>
          <w:b/>
          <w:i/>
          <w:iCs/>
          <w:sz w:val="28"/>
          <w:szCs w:val="28"/>
          <w:lang w:val="en-GB"/>
        </w:rPr>
        <w:t>POST-REQUISITES OF THE INITIAL DISCIPLINE</w:t>
      </w:r>
      <w:r w:rsidRPr="0080081F">
        <w:rPr>
          <w:b/>
          <w:sz w:val="28"/>
          <w:szCs w:val="28"/>
          <w:lang w:val="en-GB"/>
        </w:rPr>
        <w:t xml:space="preserve">: </w:t>
      </w:r>
      <w:r w:rsidRPr="0080081F">
        <w:rPr>
          <w:sz w:val="28"/>
          <w:szCs w:val="28"/>
          <w:lang w:val="en-GB"/>
        </w:rPr>
        <w:t xml:space="preserve">After mastering the discipline </w:t>
      </w:r>
      <w:r w:rsidRPr="0080081F">
        <w:rPr>
          <w:bCs/>
          <w:sz w:val="28"/>
          <w:szCs w:val="28"/>
          <w:lang w:val="en-GB"/>
        </w:rPr>
        <w:t>"Audit and Evaluation of Management Activities"</w:t>
      </w:r>
      <w:r w:rsidRPr="0080081F">
        <w:rPr>
          <w:sz w:val="28"/>
          <w:szCs w:val="28"/>
          <w:lang w:val="en-GB"/>
        </w:rPr>
        <w:t xml:space="preserve">, students acquire the knowledge and skills necessary for further study of the following disciplines: </w:t>
      </w:r>
      <w:r w:rsidRPr="0080081F">
        <w:rPr>
          <w:bCs/>
          <w:sz w:val="28"/>
          <w:szCs w:val="28"/>
          <w:lang w:val="en-GB"/>
        </w:rPr>
        <w:t>financial analysis, management accounting, analysis of economic activity of enterprises, analysis and audit, strategic analysis and planning, business analytics, controlling, crisis management, financial management, investment analysis</w:t>
      </w:r>
      <w:r w:rsidRPr="0080081F">
        <w:rPr>
          <w:sz w:val="28"/>
          <w:szCs w:val="28"/>
          <w:lang w:val="en-GB"/>
        </w:rPr>
        <w:t>.</w:t>
      </w:r>
    </w:p>
    <w:p w14:paraId="5F7C86EE" w14:textId="77777777" w:rsidR="00073A00" w:rsidRPr="0080081F" w:rsidRDefault="00A41942" w:rsidP="0080081F">
      <w:pPr>
        <w:widowControl w:val="0"/>
        <w:ind w:firstLine="567"/>
        <w:jc w:val="both"/>
        <w:rPr>
          <w:sz w:val="28"/>
          <w:szCs w:val="28"/>
          <w:lang w:val="en-GB"/>
        </w:rPr>
      </w:pPr>
      <w:r w:rsidRPr="0080081F">
        <w:rPr>
          <w:sz w:val="28"/>
          <w:szCs w:val="28"/>
          <w:lang w:val="en-GB"/>
        </w:rPr>
        <w:t xml:space="preserve">The acquired competencies also form the basis for </w:t>
      </w:r>
      <w:r w:rsidRPr="0080081F">
        <w:rPr>
          <w:bCs/>
          <w:sz w:val="28"/>
          <w:szCs w:val="28"/>
          <w:lang w:val="en-GB"/>
        </w:rPr>
        <w:t>completing coursework and qualification projects</w:t>
      </w:r>
      <w:r w:rsidRPr="0080081F">
        <w:rPr>
          <w:sz w:val="28"/>
          <w:szCs w:val="28"/>
          <w:lang w:val="en-GB"/>
        </w:rPr>
        <w:t xml:space="preserve">, conducting scientific research and practical activities in the fields </w:t>
      </w:r>
      <w:r w:rsidRPr="0080081F">
        <w:rPr>
          <w:bCs/>
          <w:sz w:val="28"/>
          <w:szCs w:val="28"/>
          <w:lang w:val="en-GB"/>
        </w:rPr>
        <w:t>of auditing, accounting, finance and performance management of organisations</w:t>
      </w:r>
      <w:r w:rsidRPr="0080081F">
        <w:rPr>
          <w:sz w:val="28"/>
          <w:szCs w:val="28"/>
          <w:lang w:val="en-GB"/>
        </w:rPr>
        <w:t>.</w:t>
      </w:r>
    </w:p>
    <w:p w14:paraId="47514ED9" w14:textId="77777777" w:rsidR="00073A00" w:rsidRPr="0080081F" w:rsidRDefault="00073A00" w:rsidP="0080081F">
      <w:pPr>
        <w:widowControl w:val="0"/>
        <w:spacing w:line="312" w:lineRule="auto"/>
        <w:ind w:firstLine="567"/>
        <w:jc w:val="both"/>
        <w:rPr>
          <w:b/>
          <w:i/>
          <w:iCs/>
          <w:sz w:val="28"/>
          <w:szCs w:val="28"/>
          <w:lang w:val="en-GB"/>
        </w:rPr>
      </w:pPr>
    </w:p>
    <w:p w14:paraId="154AB460" w14:textId="77777777" w:rsidR="00073A00" w:rsidRPr="0080081F" w:rsidRDefault="00A41942" w:rsidP="0080081F">
      <w:pPr>
        <w:widowControl w:val="0"/>
        <w:ind w:firstLine="284"/>
        <w:jc w:val="center"/>
        <w:rPr>
          <w:b/>
          <w:sz w:val="28"/>
          <w:szCs w:val="28"/>
          <w:lang w:val="en-GB"/>
        </w:rPr>
      </w:pPr>
      <w:r w:rsidRPr="0080081F">
        <w:rPr>
          <w:b/>
          <w:sz w:val="28"/>
          <w:szCs w:val="28"/>
          <w:lang w:val="en-GB"/>
        </w:rPr>
        <w:t>CONTENTS OF THE COURSE (FULL-TIME STUDY)</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80"/>
        <w:gridCol w:w="3114"/>
        <w:gridCol w:w="5577"/>
      </w:tblGrid>
      <w:tr w:rsidR="00073A00" w:rsidRPr="0080081F" w14:paraId="02028585" w14:textId="77777777">
        <w:trPr>
          <w:trHeight w:val="333"/>
        </w:trPr>
        <w:tc>
          <w:tcPr>
            <w:tcW w:w="1092" w:type="dxa"/>
            <w:tcBorders>
              <w:top w:val="single" w:sz="4" w:space="0" w:color="000000"/>
              <w:left w:val="single" w:sz="4" w:space="0" w:color="000000"/>
              <w:bottom w:val="single" w:sz="4" w:space="0" w:color="000000"/>
            </w:tcBorders>
          </w:tcPr>
          <w:p w14:paraId="6DF67CAC" w14:textId="77777777" w:rsidR="00073A00" w:rsidRPr="0080081F" w:rsidRDefault="00A41942" w:rsidP="0080081F">
            <w:pPr>
              <w:widowControl w:val="0"/>
              <w:ind w:left="57" w:right="57"/>
              <w:jc w:val="center"/>
              <w:rPr>
                <w:sz w:val="24"/>
                <w:szCs w:val="24"/>
                <w:lang w:val="en-GB"/>
              </w:rPr>
            </w:pPr>
            <w:r w:rsidRPr="0080081F">
              <w:rPr>
                <w:b/>
                <w:bCs/>
                <w:sz w:val="24"/>
                <w:szCs w:val="24"/>
                <w:lang w:val="en-GB"/>
              </w:rPr>
              <w:t>No</w:t>
            </w:r>
          </w:p>
        </w:tc>
        <w:tc>
          <w:tcPr>
            <w:tcW w:w="3152" w:type="dxa"/>
            <w:tcBorders>
              <w:top w:val="single" w:sz="4" w:space="0" w:color="000000"/>
              <w:left w:val="single" w:sz="4" w:space="0" w:color="000000"/>
              <w:bottom w:val="single" w:sz="4" w:space="0" w:color="000000"/>
            </w:tcBorders>
          </w:tcPr>
          <w:p w14:paraId="2419BC5C" w14:textId="77777777" w:rsidR="00073A00" w:rsidRPr="0080081F" w:rsidRDefault="00A41942" w:rsidP="0080081F">
            <w:pPr>
              <w:widowControl w:val="0"/>
              <w:ind w:left="57" w:right="57"/>
              <w:jc w:val="center"/>
              <w:rPr>
                <w:sz w:val="24"/>
                <w:szCs w:val="24"/>
                <w:lang w:val="en-GB"/>
              </w:rPr>
            </w:pPr>
            <w:r w:rsidRPr="0080081F">
              <w:rPr>
                <w:b/>
                <w:bCs/>
                <w:sz w:val="24"/>
                <w:szCs w:val="24"/>
                <w:lang w:val="en-GB"/>
              </w:rPr>
              <w:t>Topic</w:t>
            </w:r>
          </w:p>
        </w:tc>
        <w:tc>
          <w:tcPr>
            <w:tcW w:w="5647" w:type="dxa"/>
            <w:tcBorders>
              <w:top w:val="single" w:sz="4" w:space="0" w:color="000000"/>
              <w:left w:val="single" w:sz="4" w:space="0" w:color="000000"/>
              <w:bottom w:val="single" w:sz="4" w:space="0" w:color="000000"/>
              <w:right w:val="single" w:sz="4" w:space="0" w:color="000000"/>
            </w:tcBorders>
          </w:tcPr>
          <w:p w14:paraId="0A5BE23A" w14:textId="77777777" w:rsidR="00073A00" w:rsidRPr="0080081F" w:rsidRDefault="00A41942" w:rsidP="0080081F">
            <w:pPr>
              <w:pStyle w:val="a6"/>
              <w:widowControl w:val="0"/>
              <w:tabs>
                <w:tab w:val="center" w:pos="4153"/>
                <w:tab w:val="right" w:pos="8306"/>
              </w:tabs>
              <w:ind w:left="57" w:right="57"/>
              <w:jc w:val="center"/>
              <w:rPr>
                <w:sz w:val="24"/>
                <w:szCs w:val="24"/>
                <w:lang w:val="en-GB"/>
              </w:rPr>
            </w:pPr>
            <w:r w:rsidRPr="0080081F">
              <w:rPr>
                <w:b/>
                <w:bCs/>
                <w:sz w:val="24"/>
                <w:szCs w:val="24"/>
                <w:lang w:val="en-GB"/>
              </w:rPr>
              <w:t>Teaching methods/assessment methods</w:t>
            </w:r>
          </w:p>
        </w:tc>
      </w:tr>
      <w:tr w:rsidR="00073A00" w:rsidRPr="0080081F" w14:paraId="68A8A89B" w14:textId="77777777">
        <w:tc>
          <w:tcPr>
            <w:tcW w:w="4244" w:type="dxa"/>
            <w:gridSpan w:val="2"/>
            <w:tcBorders>
              <w:left w:val="single" w:sz="4" w:space="0" w:color="000000"/>
              <w:bottom w:val="single" w:sz="4" w:space="0" w:color="000000"/>
            </w:tcBorders>
          </w:tcPr>
          <w:p w14:paraId="35C8E681" w14:textId="77777777" w:rsidR="00073A00" w:rsidRPr="0080081F" w:rsidRDefault="00A41942" w:rsidP="0080081F">
            <w:pPr>
              <w:widowControl w:val="0"/>
              <w:ind w:left="57" w:right="57"/>
              <w:jc w:val="center"/>
              <w:rPr>
                <w:sz w:val="24"/>
                <w:szCs w:val="24"/>
                <w:lang w:val="en-GB"/>
              </w:rPr>
            </w:pPr>
            <w:r w:rsidRPr="0080081F">
              <w:rPr>
                <w:b/>
                <w:bCs/>
                <w:sz w:val="24"/>
                <w:szCs w:val="24"/>
                <w:lang w:val="en-GB"/>
              </w:rPr>
              <w:t>CONTENT MODULE 1. Fundamentals of auditing and management evaluation</w:t>
            </w:r>
          </w:p>
        </w:tc>
        <w:tc>
          <w:tcPr>
            <w:tcW w:w="5647" w:type="dxa"/>
            <w:vMerge w:val="restart"/>
            <w:tcBorders>
              <w:left w:val="single" w:sz="4" w:space="0" w:color="000000"/>
              <w:right w:val="single" w:sz="4" w:space="0" w:color="000000"/>
            </w:tcBorders>
          </w:tcPr>
          <w:p w14:paraId="773FBCA0" w14:textId="77777777" w:rsidR="00073A00" w:rsidRPr="0080081F" w:rsidRDefault="00A41942" w:rsidP="0080081F">
            <w:pPr>
              <w:widowControl w:val="0"/>
              <w:snapToGrid w:val="0"/>
              <w:ind w:left="57" w:right="57"/>
              <w:jc w:val="both"/>
              <w:rPr>
                <w:bCs/>
                <w:sz w:val="24"/>
                <w:szCs w:val="24"/>
                <w:lang w:val="en-GB"/>
              </w:rPr>
            </w:pPr>
            <w:r w:rsidRPr="0080081F">
              <w:rPr>
                <w:b/>
                <w:bCs/>
                <w:sz w:val="24"/>
                <w:szCs w:val="24"/>
                <w:lang w:val="en-GB"/>
              </w:rPr>
              <w:t xml:space="preserve">Teaching methods: </w:t>
            </w:r>
            <w:r w:rsidRPr="0080081F">
              <w:rPr>
                <w:bCs/>
                <w:sz w:val="24"/>
                <w:szCs w:val="24"/>
                <w:lang w:val="en-GB"/>
              </w:rPr>
              <w:t>The following teaching methods are used in the course:</w:t>
            </w:r>
            <w:r w:rsidRPr="0080081F">
              <w:rPr>
                <w:bCs/>
                <w:sz w:val="24"/>
                <w:szCs w:val="24"/>
                <w:lang w:val="en-GB"/>
              </w:rPr>
              <w:br/>
            </w:r>
            <w:r w:rsidRPr="0080081F">
              <w:rPr>
                <w:sz w:val="24"/>
                <w:szCs w:val="24"/>
                <w:lang w:val="en-GB"/>
              </w:rPr>
              <w:t>verbal (lectures, explanations, conversations, educational discussions);</w:t>
            </w:r>
            <w:r w:rsidRPr="0080081F">
              <w:rPr>
                <w:sz w:val="24"/>
                <w:szCs w:val="24"/>
                <w:lang w:val="en-GB"/>
              </w:rPr>
              <w:br/>
              <w:t>inductive and deductive methods of cognition;</w:t>
            </w:r>
            <w:r w:rsidRPr="0080081F">
              <w:rPr>
                <w:sz w:val="24"/>
                <w:szCs w:val="24"/>
                <w:lang w:val="en-GB"/>
              </w:rPr>
              <w:br/>
              <w:t>analytical and synthetic methods of analysing management processes and performance results;</w:t>
            </w:r>
            <w:r w:rsidRPr="0080081F">
              <w:rPr>
                <w:sz w:val="24"/>
                <w:szCs w:val="24"/>
                <w:lang w:val="en-GB"/>
              </w:rPr>
              <w:br/>
              <w:t>practical methods (analysis of management documentation, financial and non-financial reporting, internal regulations, performance indicators);</w:t>
            </w:r>
            <w:r w:rsidRPr="0080081F">
              <w:rPr>
                <w:sz w:val="24"/>
                <w:szCs w:val="24"/>
                <w:lang w:val="en-GB"/>
              </w:rPr>
              <w:br/>
              <w:t>explanatory-illustrative and reproductive methods;</w:t>
            </w:r>
            <w:r w:rsidRPr="0080081F">
              <w:rPr>
                <w:sz w:val="24"/>
                <w:szCs w:val="24"/>
                <w:lang w:val="en-GB"/>
              </w:rPr>
              <w:br/>
              <w:t>problem-based teaching method;</w:t>
            </w:r>
            <w:r w:rsidRPr="0080081F">
              <w:rPr>
                <w:sz w:val="24"/>
                <w:szCs w:val="24"/>
                <w:lang w:val="en-GB"/>
              </w:rPr>
              <w:br/>
              <w:t>partial search and research methods;</w:t>
            </w:r>
            <w:r w:rsidRPr="0080081F">
              <w:rPr>
                <w:sz w:val="24"/>
                <w:szCs w:val="24"/>
                <w:lang w:val="en-GB"/>
              </w:rPr>
              <w:br/>
              <w:t>interactive teaching methods</w:t>
            </w:r>
            <w:r w:rsidRPr="0080081F">
              <w:rPr>
                <w:b/>
                <w:bCs/>
                <w:sz w:val="24"/>
                <w:szCs w:val="24"/>
                <w:lang w:val="en-GB"/>
              </w:rPr>
              <w:t xml:space="preserve"> </w:t>
            </w:r>
            <w:r w:rsidRPr="0080081F">
              <w:rPr>
                <w:bCs/>
                <w:sz w:val="24"/>
                <w:szCs w:val="24"/>
                <w:lang w:val="en-GB"/>
              </w:rPr>
              <w:t>(discussion of management situations, discussions and debates, brainstorming, situational modelling, role-playing);</w:t>
            </w:r>
            <w:r w:rsidRPr="0080081F">
              <w:rPr>
                <w:bCs/>
                <w:sz w:val="24"/>
                <w:szCs w:val="24"/>
                <w:lang w:val="en-GB"/>
              </w:rPr>
              <w:br/>
            </w:r>
            <w:r w:rsidRPr="0080081F">
              <w:rPr>
                <w:sz w:val="24"/>
                <w:szCs w:val="24"/>
                <w:lang w:val="en-GB"/>
              </w:rPr>
              <w:t>case method</w:t>
            </w:r>
            <w:r w:rsidRPr="0080081F">
              <w:rPr>
                <w:b/>
                <w:bCs/>
                <w:sz w:val="24"/>
                <w:szCs w:val="24"/>
                <w:lang w:val="en-GB"/>
              </w:rPr>
              <w:t xml:space="preserve"> </w:t>
            </w:r>
            <w:r w:rsidRPr="0080081F">
              <w:rPr>
                <w:bCs/>
                <w:sz w:val="24"/>
                <w:szCs w:val="24"/>
                <w:lang w:val="en-GB"/>
              </w:rPr>
              <w:t>(analysis of practical situations from auditing management activities, assessment of management effectiveness, identification of risks and shortcomings, development of recommendations);</w:t>
            </w:r>
            <w:r w:rsidRPr="0080081F">
              <w:rPr>
                <w:bCs/>
                <w:sz w:val="24"/>
                <w:szCs w:val="24"/>
                <w:lang w:val="en-GB"/>
              </w:rPr>
              <w:br/>
            </w:r>
            <w:r w:rsidRPr="0080081F">
              <w:rPr>
                <w:b/>
                <w:bCs/>
                <w:sz w:val="24"/>
                <w:szCs w:val="24"/>
                <w:lang w:val="en-GB"/>
              </w:rPr>
              <w:lastRenderedPageBreak/>
              <w:t xml:space="preserve">modelling of professional activities </w:t>
            </w:r>
            <w:r w:rsidRPr="0080081F">
              <w:rPr>
                <w:bCs/>
                <w:sz w:val="24"/>
                <w:szCs w:val="24"/>
                <w:lang w:val="en-GB"/>
              </w:rPr>
              <w:t>(planning and conducting management audits, evaluating internal control systems, analysing the implementation of strategic and operational plans, preparing audit conclusions and management recommendations).</w:t>
            </w:r>
          </w:p>
          <w:p w14:paraId="63344E31" w14:textId="77777777" w:rsidR="00073A00" w:rsidRPr="0080081F" w:rsidRDefault="00A41942" w:rsidP="0080081F">
            <w:pPr>
              <w:widowControl w:val="0"/>
              <w:snapToGrid w:val="0"/>
              <w:ind w:left="57" w:right="57"/>
              <w:jc w:val="both"/>
              <w:rPr>
                <w:sz w:val="24"/>
                <w:szCs w:val="24"/>
                <w:lang w:val="en-GB"/>
              </w:rPr>
            </w:pPr>
            <w:r w:rsidRPr="0080081F">
              <w:rPr>
                <w:b/>
                <w:bCs/>
                <w:sz w:val="24"/>
                <w:szCs w:val="24"/>
                <w:lang w:val="en-GB"/>
              </w:rPr>
              <w:t xml:space="preserve">Assessment methods: </w:t>
            </w:r>
            <w:r w:rsidRPr="0080081F">
              <w:rPr>
                <w:sz w:val="24"/>
                <w:szCs w:val="24"/>
                <w:lang w:val="en-GB"/>
              </w:rPr>
              <w:t>Learning outcomes are assessed using the following methods:</w:t>
            </w:r>
            <w:r w:rsidRPr="0080081F">
              <w:rPr>
                <w:sz w:val="24"/>
                <w:szCs w:val="24"/>
                <w:lang w:val="en-GB"/>
              </w:rPr>
              <w:br/>
            </w:r>
            <w:r w:rsidRPr="0080081F">
              <w:rPr>
                <w:rStyle w:val="a5"/>
                <w:b w:val="0"/>
                <w:bCs w:val="0"/>
                <w:sz w:val="24"/>
                <w:szCs w:val="24"/>
                <w:lang w:val="en-GB"/>
              </w:rPr>
              <w:t>oral assessment</w:t>
            </w:r>
            <w:r w:rsidRPr="0080081F">
              <w:rPr>
                <w:rStyle w:val="a5"/>
                <w:sz w:val="24"/>
                <w:szCs w:val="24"/>
                <w:lang w:val="en-GB"/>
              </w:rPr>
              <w:t xml:space="preserve"> </w:t>
            </w:r>
            <w:r w:rsidRPr="0080081F">
              <w:rPr>
                <w:sz w:val="24"/>
                <w:szCs w:val="24"/>
                <w:lang w:val="en-GB"/>
              </w:rPr>
              <w:t>(oral questioning, assessment of participation in discussions, debates and other interactive forms of learning);</w:t>
            </w:r>
            <w:r w:rsidRPr="0080081F">
              <w:rPr>
                <w:sz w:val="24"/>
                <w:szCs w:val="24"/>
                <w:lang w:val="en-GB"/>
              </w:rPr>
              <w:br/>
            </w:r>
            <w:r w:rsidRPr="0080081F">
              <w:rPr>
                <w:rStyle w:val="a5"/>
                <w:sz w:val="24"/>
                <w:szCs w:val="24"/>
                <w:lang w:val="en-GB"/>
              </w:rPr>
              <w:t xml:space="preserve">written assessment </w:t>
            </w:r>
            <w:r w:rsidRPr="0080081F">
              <w:rPr>
                <w:sz w:val="24"/>
                <w:szCs w:val="24"/>
                <w:lang w:val="en-GB"/>
              </w:rPr>
              <w:t>(tests and independent work, analytical and calculation tasks, essays);</w:t>
            </w:r>
            <w:r w:rsidRPr="0080081F">
              <w:rPr>
                <w:sz w:val="24"/>
                <w:szCs w:val="24"/>
                <w:lang w:val="en-GB"/>
              </w:rPr>
              <w:br/>
            </w:r>
            <w:r w:rsidRPr="0080081F">
              <w:rPr>
                <w:rStyle w:val="a5"/>
                <w:sz w:val="24"/>
                <w:szCs w:val="24"/>
                <w:lang w:val="en-GB"/>
              </w:rPr>
              <w:t xml:space="preserve">test control </w:t>
            </w:r>
            <w:r w:rsidRPr="0080081F">
              <w:rPr>
                <w:sz w:val="24"/>
                <w:szCs w:val="24"/>
                <w:lang w:val="en-GB"/>
              </w:rPr>
              <w:t>(closed-form tests, matching tasks, situational and analytical tests);</w:t>
            </w:r>
            <w:r w:rsidRPr="0080081F">
              <w:rPr>
                <w:sz w:val="24"/>
                <w:szCs w:val="24"/>
                <w:lang w:val="en-GB"/>
              </w:rPr>
              <w:br/>
            </w:r>
            <w:r w:rsidRPr="0080081F">
              <w:rPr>
                <w:rStyle w:val="a5"/>
                <w:sz w:val="24"/>
                <w:szCs w:val="24"/>
                <w:lang w:val="en-GB"/>
              </w:rPr>
              <w:t xml:space="preserve">assessment </w:t>
            </w:r>
            <w:r w:rsidRPr="0080081F">
              <w:rPr>
                <w:sz w:val="24"/>
                <w:szCs w:val="24"/>
                <w:lang w:val="en-GB"/>
              </w:rPr>
              <w:t xml:space="preserve">of </w:t>
            </w:r>
            <w:r w:rsidRPr="0080081F">
              <w:rPr>
                <w:rStyle w:val="a5"/>
                <w:sz w:val="24"/>
                <w:szCs w:val="24"/>
                <w:lang w:val="en-GB"/>
              </w:rPr>
              <w:t xml:space="preserve">case studies </w:t>
            </w:r>
            <w:r w:rsidRPr="0080081F">
              <w:rPr>
                <w:sz w:val="24"/>
                <w:szCs w:val="24"/>
                <w:lang w:val="en-GB"/>
              </w:rPr>
              <w:t>on auditing and management evaluation;</w:t>
            </w:r>
            <w:r w:rsidRPr="0080081F">
              <w:rPr>
                <w:sz w:val="24"/>
                <w:szCs w:val="24"/>
                <w:lang w:val="en-GB"/>
              </w:rPr>
              <w:br/>
            </w:r>
            <w:r w:rsidRPr="0080081F">
              <w:rPr>
                <w:rStyle w:val="a5"/>
                <w:b w:val="0"/>
                <w:bCs w:val="0"/>
                <w:sz w:val="24"/>
                <w:szCs w:val="24"/>
                <w:lang w:val="en-GB"/>
              </w:rPr>
              <w:t>assessment of practical and project work</w:t>
            </w:r>
            <w:r w:rsidRPr="0080081F">
              <w:rPr>
                <w:rStyle w:val="a5"/>
                <w:sz w:val="24"/>
                <w:szCs w:val="24"/>
                <w:lang w:val="en-GB"/>
              </w:rPr>
              <w:t xml:space="preserve"> </w:t>
            </w:r>
            <w:r w:rsidRPr="0080081F">
              <w:rPr>
                <w:sz w:val="24"/>
                <w:szCs w:val="24"/>
                <w:lang w:val="en-GB"/>
              </w:rPr>
              <w:t>(analysis of management effectiveness, assessment of internal control systems, audit of costs and resources, preparation of audit conclusions and recommendations);</w:t>
            </w:r>
            <w:r w:rsidRPr="0080081F">
              <w:rPr>
                <w:sz w:val="24"/>
                <w:szCs w:val="24"/>
                <w:lang w:val="en-GB"/>
              </w:rPr>
              <w:br/>
            </w:r>
            <w:r w:rsidRPr="0080081F">
              <w:rPr>
                <w:rStyle w:val="a5"/>
                <w:b w:val="0"/>
                <w:bCs w:val="0"/>
                <w:sz w:val="24"/>
                <w:szCs w:val="24"/>
                <w:lang w:val="en-GB"/>
              </w:rPr>
              <w:t>methods of self-control and self-assessment</w:t>
            </w:r>
            <w:r w:rsidRPr="0080081F">
              <w:rPr>
                <w:b/>
                <w:bCs/>
                <w:sz w:val="24"/>
                <w:szCs w:val="24"/>
                <w:lang w:val="en-GB"/>
              </w:rPr>
              <w:t>.</w:t>
            </w:r>
          </w:p>
        </w:tc>
      </w:tr>
      <w:tr w:rsidR="00073A00" w:rsidRPr="0080081F" w14:paraId="6B7031F2" w14:textId="77777777">
        <w:tc>
          <w:tcPr>
            <w:tcW w:w="1092" w:type="dxa"/>
            <w:tcBorders>
              <w:left w:val="single" w:sz="4" w:space="0" w:color="000000"/>
              <w:bottom w:val="single" w:sz="4" w:space="0" w:color="000000"/>
            </w:tcBorders>
          </w:tcPr>
          <w:p w14:paraId="29593759" w14:textId="77777777" w:rsidR="00073A00" w:rsidRPr="0080081F" w:rsidRDefault="00A41942" w:rsidP="0080081F">
            <w:pPr>
              <w:widowControl w:val="0"/>
              <w:ind w:left="57" w:right="57"/>
              <w:jc w:val="both"/>
              <w:rPr>
                <w:sz w:val="24"/>
                <w:szCs w:val="24"/>
                <w:lang w:val="en-GB"/>
              </w:rPr>
            </w:pPr>
            <w:r w:rsidRPr="0080081F">
              <w:rPr>
                <w:sz w:val="24"/>
                <w:szCs w:val="24"/>
                <w:lang w:val="en-GB"/>
              </w:rPr>
              <w:t>Topic 1.</w:t>
            </w:r>
          </w:p>
        </w:tc>
        <w:tc>
          <w:tcPr>
            <w:tcW w:w="3152" w:type="dxa"/>
            <w:tcBorders>
              <w:left w:val="single" w:sz="4" w:space="0" w:color="000000"/>
              <w:bottom w:val="single" w:sz="4" w:space="0" w:color="000000"/>
            </w:tcBorders>
          </w:tcPr>
          <w:p w14:paraId="5EAD2088" w14:textId="77777777" w:rsidR="00073A00" w:rsidRPr="0080081F" w:rsidRDefault="00A41942" w:rsidP="0080081F">
            <w:pPr>
              <w:widowControl w:val="0"/>
              <w:snapToGrid w:val="0"/>
              <w:ind w:left="57" w:right="57"/>
              <w:jc w:val="center"/>
              <w:rPr>
                <w:sz w:val="24"/>
                <w:szCs w:val="24"/>
                <w:lang w:val="en-GB"/>
              </w:rPr>
            </w:pPr>
            <w:r w:rsidRPr="0080081F">
              <w:rPr>
                <w:sz w:val="24"/>
                <w:szCs w:val="24"/>
                <w:lang w:val="en-GB"/>
              </w:rPr>
              <w:t>The essence and subject of auditing</w:t>
            </w:r>
          </w:p>
        </w:tc>
        <w:tc>
          <w:tcPr>
            <w:tcW w:w="5647" w:type="dxa"/>
            <w:vMerge/>
            <w:tcBorders>
              <w:left w:val="single" w:sz="4" w:space="0" w:color="000000"/>
              <w:right w:val="single" w:sz="4" w:space="0" w:color="000000"/>
            </w:tcBorders>
          </w:tcPr>
          <w:p w14:paraId="32C5DB06"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32B63D64" w14:textId="77777777">
        <w:tc>
          <w:tcPr>
            <w:tcW w:w="1092" w:type="dxa"/>
            <w:tcBorders>
              <w:left w:val="single" w:sz="4" w:space="0" w:color="000000"/>
              <w:bottom w:val="single" w:sz="4" w:space="0" w:color="000000"/>
            </w:tcBorders>
          </w:tcPr>
          <w:p w14:paraId="4A38F6AB" w14:textId="77777777" w:rsidR="00073A00" w:rsidRPr="0080081F" w:rsidRDefault="00A41942" w:rsidP="0080081F">
            <w:pPr>
              <w:widowControl w:val="0"/>
              <w:ind w:left="57" w:right="57"/>
              <w:jc w:val="both"/>
              <w:rPr>
                <w:sz w:val="24"/>
                <w:szCs w:val="24"/>
                <w:lang w:val="en-GB"/>
              </w:rPr>
            </w:pPr>
            <w:r w:rsidRPr="0080081F">
              <w:rPr>
                <w:sz w:val="24"/>
                <w:szCs w:val="24"/>
                <w:lang w:val="en-GB"/>
              </w:rPr>
              <w:t>Topic 2.</w:t>
            </w:r>
          </w:p>
        </w:tc>
        <w:tc>
          <w:tcPr>
            <w:tcW w:w="3152" w:type="dxa"/>
            <w:tcBorders>
              <w:left w:val="single" w:sz="4" w:space="0" w:color="000000"/>
              <w:bottom w:val="single" w:sz="4" w:space="0" w:color="000000"/>
            </w:tcBorders>
          </w:tcPr>
          <w:p w14:paraId="065BCB60" w14:textId="77777777" w:rsidR="00073A00" w:rsidRPr="0080081F" w:rsidRDefault="00A41942" w:rsidP="0080081F">
            <w:pPr>
              <w:widowControl w:val="0"/>
              <w:ind w:left="57" w:right="57"/>
              <w:jc w:val="center"/>
              <w:rPr>
                <w:sz w:val="24"/>
                <w:szCs w:val="24"/>
                <w:lang w:val="en-GB"/>
              </w:rPr>
            </w:pPr>
            <w:r w:rsidRPr="0080081F">
              <w:rPr>
                <w:sz w:val="24"/>
                <w:szCs w:val="24"/>
                <w:lang w:val="en-GB"/>
              </w:rPr>
              <w:t>Foreign experience in auditing management activities</w:t>
            </w:r>
          </w:p>
        </w:tc>
        <w:tc>
          <w:tcPr>
            <w:tcW w:w="5647" w:type="dxa"/>
            <w:vMerge/>
            <w:tcBorders>
              <w:left w:val="single" w:sz="4" w:space="0" w:color="000000"/>
              <w:right w:val="single" w:sz="4" w:space="0" w:color="000000"/>
            </w:tcBorders>
          </w:tcPr>
          <w:p w14:paraId="0A95DFC5"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5F72E578" w14:textId="77777777">
        <w:trPr>
          <w:trHeight w:val="274"/>
        </w:trPr>
        <w:tc>
          <w:tcPr>
            <w:tcW w:w="1092" w:type="dxa"/>
            <w:tcBorders>
              <w:left w:val="single" w:sz="4" w:space="0" w:color="000000"/>
              <w:bottom w:val="single" w:sz="4" w:space="0" w:color="auto"/>
            </w:tcBorders>
          </w:tcPr>
          <w:p w14:paraId="145E0158" w14:textId="77777777" w:rsidR="00073A00" w:rsidRPr="0080081F" w:rsidRDefault="00A41942" w:rsidP="0080081F">
            <w:pPr>
              <w:widowControl w:val="0"/>
              <w:ind w:left="57" w:right="57"/>
              <w:jc w:val="both"/>
              <w:rPr>
                <w:sz w:val="24"/>
                <w:szCs w:val="24"/>
                <w:lang w:val="en-GB"/>
              </w:rPr>
            </w:pPr>
            <w:r w:rsidRPr="0080081F">
              <w:rPr>
                <w:sz w:val="24"/>
                <w:szCs w:val="24"/>
                <w:lang w:val="en-GB"/>
              </w:rPr>
              <w:t>Topic 3</w:t>
            </w:r>
          </w:p>
        </w:tc>
        <w:tc>
          <w:tcPr>
            <w:tcW w:w="3152" w:type="dxa"/>
            <w:tcBorders>
              <w:left w:val="single" w:sz="4" w:space="0" w:color="000000"/>
              <w:bottom w:val="single" w:sz="4" w:space="0" w:color="auto"/>
            </w:tcBorders>
          </w:tcPr>
          <w:p w14:paraId="7566428A" w14:textId="77777777" w:rsidR="00073A00" w:rsidRPr="0080081F" w:rsidRDefault="00A41942" w:rsidP="0080081F">
            <w:pPr>
              <w:widowControl w:val="0"/>
              <w:snapToGrid w:val="0"/>
              <w:ind w:left="57" w:right="57"/>
              <w:jc w:val="center"/>
              <w:rPr>
                <w:sz w:val="24"/>
                <w:szCs w:val="24"/>
                <w:lang w:val="en-GB"/>
              </w:rPr>
            </w:pPr>
            <w:r w:rsidRPr="0080081F">
              <w:rPr>
                <w:sz w:val="24"/>
                <w:szCs w:val="24"/>
                <w:lang w:val="en-GB"/>
              </w:rPr>
              <w:t>Assessment of management activities in the audit system.</w:t>
            </w:r>
          </w:p>
        </w:tc>
        <w:tc>
          <w:tcPr>
            <w:tcW w:w="5647" w:type="dxa"/>
            <w:vMerge/>
            <w:tcBorders>
              <w:left w:val="single" w:sz="4" w:space="0" w:color="000000"/>
              <w:right w:val="single" w:sz="4" w:space="0" w:color="000000"/>
            </w:tcBorders>
          </w:tcPr>
          <w:p w14:paraId="6F13A376"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1138F6A6" w14:textId="77777777">
        <w:trPr>
          <w:trHeight w:val="274"/>
        </w:trPr>
        <w:tc>
          <w:tcPr>
            <w:tcW w:w="1092" w:type="dxa"/>
            <w:tcBorders>
              <w:left w:val="single" w:sz="4" w:space="0" w:color="000000"/>
              <w:bottom w:val="single" w:sz="4" w:space="0" w:color="auto"/>
            </w:tcBorders>
          </w:tcPr>
          <w:p w14:paraId="55DA1352" w14:textId="77777777" w:rsidR="00073A00" w:rsidRPr="0080081F" w:rsidRDefault="00A41942" w:rsidP="0080081F">
            <w:pPr>
              <w:widowControl w:val="0"/>
              <w:ind w:left="57" w:right="57"/>
              <w:jc w:val="both"/>
              <w:rPr>
                <w:sz w:val="24"/>
                <w:szCs w:val="24"/>
                <w:lang w:val="en-GB"/>
              </w:rPr>
            </w:pPr>
            <w:r w:rsidRPr="0080081F">
              <w:rPr>
                <w:sz w:val="24"/>
                <w:szCs w:val="24"/>
                <w:lang w:val="en-GB"/>
              </w:rPr>
              <w:t>Topic 4.</w:t>
            </w:r>
          </w:p>
        </w:tc>
        <w:tc>
          <w:tcPr>
            <w:tcW w:w="3152" w:type="dxa"/>
            <w:tcBorders>
              <w:left w:val="single" w:sz="4" w:space="0" w:color="000000"/>
              <w:bottom w:val="single" w:sz="4" w:space="0" w:color="auto"/>
            </w:tcBorders>
          </w:tcPr>
          <w:p w14:paraId="2A240BC1" w14:textId="77777777" w:rsidR="00073A00" w:rsidRPr="0080081F" w:rsidRDefault="00A41942" w:rsidP="0080081F">
            <w:pPr>
              <w:widowControl w:val="0"/>
              <w:snapToGrid w:val="0"/>
              <w:ind w:left="57" w:right="57"/>
              <w:jc w:val="center"/>
              <w:rPr>
                <w:sz w:val="24"/>
                <w:szCs w:val="24"/>
                <w:lang w:val="en-GB"/>
              </w:rPr>
            </w:pPr>
            <w:r w:rsidRPr="0080081F">
              <w:rPr>
                <w:sz w:val="24"/>
                <w:szCs w:val="24"/>
                <w:lang w:val="en-GB"/>
              </w:rPr>
              <w:t>Regulation of auditing activities and their information support.</w:t>
            </w:r>
          </w:p>
        </w:tc>
        <w:tc>
          <w:tcPr>
            <w:tcW w:w="5647" w:type="dxa"/>
            <w:vMerge/>
            <w:tcBorders>
              <w:left w:val="single" w:sz="4" w:space="0" w:color="000000"/>
              <w:right w:val="single" w:sz="4" w:space="0" w:color="000000"/>
            </w:tcBorders>
          </w:tcPr>
          <w:p w14:paraId="43E3B238"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19D7244A" w14:textId="77777777">
        <w:trPr>
          <w:trHeight w:val="274"/>
        </w:trPr>
        <w:tc>
          <w:tcPr>
            <w:tcW w:w="1092" w:type="dxa"/>
            <w:tcBorders>
              <w:left w:val="single" w:sz="4" w:space="0" w:color="000000"/>
              <w:bottom w:val="single" w:sz="4" w:space="0" w:color="auto"/>
            </w:tcBorders>
          </w:tcPr>
          <w:p w14:paraId="515AEBC9" w14:textId="77777777" w:rsidR="00073A00" w:rsidRPr="0080081F" w:rsidRDefault="00A41942" w:rsidP="0080081F">
            <w:pPr>
              <w:widowControl w:val="0"/>
              <w:ind w:left="57" w:right="57"/>
              <w:jc w:val="both"/>
              <w:rPr>
                <w:sz w:val="24"/>
                <w:szCs w:val="24"/>
                <w:lang w:val="en-GB"/>
              </w:rPr>
            </w:pPr>
            <w:r w:rsidRPr="0080081F">
              <w:rPr>
                <w:sz w:val="24"/>
                <w:szCs w:val="24"/>
                <w:lang w:val="en-GB"/>
              </w:rPr>
              <w:t>Topic 5</w:t>
            </w:r>
          </w:p>
        </w:tc>
        <w:tc>
          <w:tcPr>
            <w:tcW w:w="3152" w:type="dxa"/>
            <w:tcBorders>
              <w:left w:val="single" w:sz="4" w:space="0" w:color="000000"/>
              <w:bottom w:val="single" w:sz="4" w:space="0" w:color="auto"/>
            </w:tcBorders>
          </w:tcPr>
          <w:p w14:paraId="281461AD" w14:textId="77777777" w:rsidR="00073A00" w:rsidRPr="0080081F" w:rsidRDefault="00A41942" w:rsidP="0080081F">
            <w:pPr>
              <w:widowControl w:val="0"/>
              <w:snapToGrid w:val="0"/>
              <w:ind w:left="57" w:right="57"/>
              <w:jc w:val="center"/>
              <w:rPr>
                <w:sz w:val="24"/>
                <w:szCs w:val="24"/>
                <w:lang w:val="en-GB"/>
              </w:rPr>
            </w:pPr>
            <w:r w:rsidRPr="0080081F">
              <w:rPr>
                <w:sz w:val="24"/>
                <w:szCs w:val="24"/>
                <w:lang w:val="en-GB"/>
              </w:rPr>
              <w:t>Audit firm and audit services</w:t>
            </w:r>
          </w:p>
        </w:tc>
        <w:tc>
          <w:tcPr>
            <w:tcW w:w="5647" w:type="dxa"/>
            <w:vMerge/>
            <w:tcBorders>
              <w:left w:val="single" w:sz="4" w:space="0" w:color="000000"/>
              <w:right w:val="single" w:sz="4" w:space="0" w:color="000000"/>
            </w:tcBorders>
          </w:tcPr>
          <w:p w14:paraId="30F3F3A7"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0E2270C9" w14:textId="77777777">
        <w:trPr>
          <w:trHeight w:val="303"/>
        </w:trPr>
        <w:tc>
          <w:tcPr>
            <w:tcW w:w="1092" w:type="dxa"/>
            <w:tcBorders>
              <w:top w:val="single" w:sz="4" w:space="0" w:color="auto"/>
              <w:left w:val="single" w:sz="4" w:space="0" w:color="000000"/>
              <w:bottom w:val="single" w:sz="4" w:space="0" w:color="000000"/>
            </w:tcBorders>
          </w:tcPr>
          <w:p w14:paraId="6D97DD75" w14:textId="77777777" w:rsidR="00073A00" w:rsidRPr="0080081F" w:rsidRDefault="00A41942" w:rsidP="0080081F">
            <w:pPr>
              <w:widowControl w:val="0"/>
              <w:ind w:left="57" w:right="57"/>
              <w:jc w:val="both"/>
              <w:rPr>
                <w:sz w:val="24"/>
                <w:szCs w:val="24"/>
                <w:lang w:val="en-GB"/>
              </w:rPr>
            </w:pPr>
            <w:r w:rsidRPr="0080081F">
              <w:rPr>
                <w:sz w:val="24"/>
                <w:szCs w:val="24"/>
                <w:lang w:val="en-GB"/>
              </w:rPr>
              <w:t>Topic</w:t>
            </w:r>
          </w:p>
        </w:tc>
        <w:tc>
          <w:tcPr>
            <w:tcW w:w="3152" w:type="dxa"/>
            <w:tcBorders>
              <w:top w:val="single" w:sz="4" w:space="0" w:color="auto"/>
              <w:left w:val="single" w:sz="4" w:space="0" w:color="000000"/>
              <w:bottom w:val="single" w:sz="4" w:space="0" w:color="000000"/>
            </w:tcBorders>
          </w:tcPr>
          <w:p w14:paraId="7617C2A5" w14:textId="77777777" w:rsidR="00073A00" w:rsidRPr="0080081F" w:rsidRDefault="00A41942" w:rsidP="0080081F">
            <w:pPr>
              <w:widowControl w:val="0"/>
              <w:ind w:left="57" w:right="57"/>
              <w:jc w:val="center"/>
              <w:rPr>
                <w:sz w:val="24"/>
                <w:szCs w:val="24"/>
                <w:lang w:val="en-GB"/>
              </w:rPr>
            </w:pPr>
            <w:r w:rsidRPr="0080081F">
              <w:rPr>
                <w:sz w:val="24"/>
                <w:szCs w:val="24"/>
                <w:lang w:val="en-GB"/>
              </w:rPr>
              <w:t>Audit risk and materiality in auditing</w:t>
            </w:r>
          </w:p>
        </w:tc>
        <w:tc>
          <w:tcPr>
            <w:tcW w:w="5647" w:type="dxa"/>
            <w:vMerge/>
            <w:tcBorders>
              <w:left w:val="single" w:sz="4" w:space="0" w:color="000000"/>
              <w:right w:val="single" w:sz="4" w:space="0" w:color="000000"/>
            </w:tcBorders>
          </w:tcPr>
          <w:p w14:paraId="08931893"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65B37C51" w14:textId="77777777">
        <w:trPr>
          <w:trHeight w:val="470"/>
        </w:trPr>
        <w:tc>
          <w:tcPr>
            <w:tcW w:w="4244" w:type="dxa"/>
            <w:gridSpan w:val="2"/>
            <w:tcBorders>
              <w:left w:val="single" w:sz="4" w:space="0" w:color="000000"/>
              <w:bottom w:val="single" w:sz="4" w:space="0" w:color="000000"/>
            </w:tcBorders>
          </w:tcPr>
          <w:p w14:paraId="5A4D7708" w14:textId="77777777" w:rsidR="00073A00" w:rsidRPr="0080081F" w:rsidRDefault="00A41942" w:rsidP="0080081F">
            <w:pPr>
              <w:widowControl w:val="0"/>
              <w:ind w:left="57" w:right="57"/>
              <w:jc w:val="center"/>
              <w:rPr>
                <w:sz w:val="24"/>
                <w:szCs w:val="24"/>
                <w:lang w:val="en-GB"/>
              </w:rPr>
            </w:pPr>
            <w:r w:rsidRPr="0080081F">
              <w:rPr>
                <w:b/>
                <w:bCs/>
                <w:sz w:val="24"/>
                <w:szCs w:val="24"/>
                <w:lang w:val="en-GB"/>
              </w:rPr>
              <w:t xml:space="preserve">CONTENT MODULE 2. </w:t>
            </w:r>
            <w:r w:rsidRPr="0080081F">
              <w:rPr>
                <w:b/>
                <w:i/>
                <w:sz w:val="24"/>
                <w:szCs w:val="24"/>
                <w:lang w:val="en-GB"/>
              </w:rPr>
              <w:t>Organisation of management activity auditing</w:t>
            </w:r>
          </w:p>
        </w:tc>
        <w:tc>
          <w:tcPr>
            <w:tcW w:w="5647" w:type="dxa"/>
            <w:vMerge/>
            <w:tcBorders>
              <w:left w:val="single" w:sz="4" w:space="0" w:color="000000"/>
              <w:right w:val="single" w:sz="4" w:space="0" w:color="000000"/>
            </w:tcBorders>
          </w:tcPr>
          <w:p w14:paraId="68DC4798"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68001F04" w14:textId="77777777">
        <w:trPr>
          <w:trHeight w:val="372"/>
        </w:trPr>
        <w:tc>
          <w:tcPr>
            <w:tcW w:w="1092" w:type="dxa"/>
            <w:tcBorders>
              <w:left w:val="single" w:sz="4" w:space="0" w:color="000000"/>
              <w:bottom w:val="single" w:sz="4" w:space="0" w:color="000000"/>
            </w:tcBorders>
          </w:tcPr>
          <w:p w14:paraId="31B5110F" w14:textId="77777777" w:rsidR="00073A00" w:rsidRPr="0080081F" w:rsidRDefault="00A41942" w:rsidP="0080081F">
            <w:pPr>
              <w:widowControl w:val="0"/>
              <w:ind w:left="57" w:right="57"/>
              <w:jc w:val="both"/>
              <w:rPr>
                <w:b/>
                <w:bCs/>
                <w:sz w:val="24"/>
                <w:szCs w:val="24"/>
                <w:lang w:val="en-GB"/>
              </w:rPr>
            </w:pPr>
            <w:r w:rsidRPr="0080081F">
              <w:rPr>
                <w:sz w:val="24"/>
                <w:szCs w:val="24"/>
                <w:lang w:val="en-GB"/>
              </w:rPr>
              <w:lastRenderedPageBreak/>
              <w:t>Topic 7</w:t>
            </w:r>
          </w:p>
        </w:tc>
        <w:tc>
          <w:tcPr>
            <w:tcW w:w="3152" w:type="dxa"/>
            <w:tcBorders>
              <w:left w:val="single" w:sz="4" w:space="0" w:color="000000"/>
              <w:bottom w:val="single" w:sz="4" w:space="0" w:color="000000"/>
            </w:tcBorders>
          </w:tcPr>
          <w:p w14:paraId="0A5C39EE" w14:textId="77777777" w:rsidR="00073A00" w:rsidRPr="0080081F" w:rsidRDefault="00A41942" w:rsidP="0080081F">
            <w:pPr>
              <w:widowControl w:val="0"/>
              <w:ind w:right="57"/>
              <w:jc w:val="center"/>
              <w:rPr>
                <w:sz w:val="24"/>
                <w:szCs w:val="24"/>
                <w:lang w:val="en-GB"/>
              </w:rPr>
            </w:pPr>
            <w:r w:rsidRPr="0080081F">
              <w:rPr>
                <w:sz w:val="24"/>
                <w:szCs w:val="24"/>
                <w:lang w:val="en-GB"/>
              </w:rPr>
              <w:t>Planning an audit project. The process of auditing management activities</w:t>
            </w:r>
          </w:p>
        </w:tc>
        <w:tc>
          <w:tcPr>
            <w:tcW w:w="5647" w:type="dxa"/>
            <w:vMerge/>
            <w:tcBorders>
              <w:left w:val="single" w:sz="4" w:space="0" w:color="000000"/>
              <w:right w:val="single" w:sz="4" w:space="0" w:color="000000"/>
            </w:tcBorders>
          </w:tcPr>
          <w:p w14:paraId="0F270BE6" w14:textId="77777777" w:rsidR="00073A00" w:rsidRPr="0080081F" w:rsidRDefault="00073A00" w:rsidP="0080081F">
            <w:pPr>
              <w:widowControl w:val="0"/>
              <w:ind w:left="57" w:right="57"/>
              <w:jc w:val="center"/>
              <w:rPr>
                <w:b/>
                <w:bCs/>
                <w:sz w:val="24"/>
                <w:szCs w:val="24"/>
                <w:lang w:val="en-GB"/>
              </w:rPr>
            </w:pPr>
          </w:p>
        </w:tc>
      </w:tr>
      <w:tr w:rsidR="00073A00" w:rsidRPr="0080081F" w14:paraId="50042BFC" w14:textId="77777777">
        <w:trPr>
          <w:trHeight w:val="204"/>
        </w:trPr>
        <w:tc>
          <w:tcPr>
            <w:tcW w:w="1092" w:type="dxa"/>
            <w:tcBorders>
              <w:left w:val="single" w:sz="4" w:space="0" w:color="000000"/>
              <w:bottom w:val="single" w:sz="4" w:space="0" w:color="000000"/>
            </w:tcBorders>
          </w:tcPr>
          <w:p w14:paraId="67B2B996" w14:textId="77777777" w:rsidR="00073A00" w:rsidRPr="0080081F" w:rsidRDefault="00A41942" w:rsidP="0080081F">
            <w:pPr>
              <w:widowControl w:val="0"/>
              <w:ind w:left="57" w:right="57"/>
              <w:rPr>
                <w:sz w:val="24"/>
                <w:szCs w:val="24"/>
                <w:lang w:val="en-GB"/>
              </w:rPr>
            </w:pPr>
            <w:r w:rsidRPr="0080081F">
              <w:rPr>
                <w:sz w:val="24"/>
                <w:szCs w:val="24"/>
                <w:lang w:val="en-GB"/>
              </w:rPr>
              <w:t xml:space="preserve">Topic </w:t>
            </w:r>
          </w:p>
        </w:tc>
        <w:tc>
          <w:tcPr>
            <w:tcW w:w="3152" w:type="dxa"/>
            <w:tcBorders>
              <w:left w:val="single" w:sz="4" w:space="0" w:color="000000"/>
              <w:bottom w:val="single" w:sz="4" w:space="0" w:color="000000"/>
            </w:tcBorders>
          </w:tcPr>
          <w:p w14:paraId="4E86A73A" w14:textId="77777777" w:rsidR="00073A00" w:rsidRPr="0080081F" w:rsidRDefault="00A41942" w:rsidP="0080081F">
            <w:pPr>
              <w:widowControl w:val="0"/>
              <w:ind w:left="57" w:right="57"/>
              <w:jc w:val="center"/>
              <w:rPr>
                <w:sz w:val="24"/>
                <w:szCs w:val="24"/>
                <w:lang w:val="en-GB"/>
              </w:rPr>
            </w:pPr>
            <w:r w:rsidRPr="0080081F">
              <w:rPr>
                <w:sz w:val="24"/>
                <w:szCs w:val="24"/>
                <w:lang w:val="en-GB"/>
              </w:rPr>
              <w:t>Audit methodology</w:t>
            </w:r>
          </w:p>
        </w:tc>
        <w:tc>
          <w:tcPr>
            <w:tcW w:w="5647" w:type="dxa"/>
            <w:vMerge/>
            <w:tcBorders>
              <w:left w:val="single" w:sz="4" w:space="0" w:color="000000"/>
              <w:right w:val="single" w:sz="4" w:space="0" w:color="000000"/>
            </w:tcBorders>
          </w:tcPr>
          <w:p w14:paraId="1ECA3FF4"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110BFF41" w14:textId="77777777">
        <w:trPr>
          <w:trHeight w:val="204"/>
        </w:trPr>
        <w:tc>
          <w:tcPr>
            <w:tcW w:w="1092" w:type="dxa"/>
            <w:tcBorders>
              <w:left w:val="single" w:sz="4" w:space="0" w:color="000000"/>
              <w:bottom w:val="single" w:sz="4" w:space="0" w:color="000000"/>
            </w:tcBorders>
          </w:tcPr>
          <w:p w14:paraId="4B18532A" w14:textId="77777777" w:rsidR="00073A00" w:rsidRPr="0080081F" w:rsidRDefault="00A41942" w:rsidP="0080081F">
            <w:pPr>
              <w:widowControl w:val="0"/>
              <w:ind w:left="57" w:right="57"/>
              <w:rPr>
                <w:sz w:val="24"/>
                <w:szCs w:val="24"/>
                <w:lang w:val="en-GB"/>
              </w:rPr>
            </w:pPr>
            <w:r w:rsidRPr="0080081F">
              <w:rPr>
                <w:sz w:val="24"/>
                <w:szCs w:val="24"/>
                <w:lang w:val="en-GB"/>
              </w:rPr>
              <w:t>Topic 9</w:t>
            </w:r>
          </w:p>
        </w:tc>
        <w:tc>
          <w:tcPr>
            <w:tcW w:w="3152" w:type="dxa"/>
            <w:tcBorders>
              <w:left w:val="single" w:sz="4" w:space="0" w:color="000000"/>
              <w:bottom w:val="single" w:sz="4" w:space="0" w:color="000000"/>
            </w:tcBorders>
          </w:tcPr>
          <w:p w14:paraId="7F3B4C51" w14:textId="77777777" w:rsidR="00073A00" w:rsidRPr="0080081F" w:rsidRDefault="00A41942" w:rsidP="0080081F">
            <w:pPr>
              <w:widowControl w:val="0"/>
              <w:ind w:left="57" w:right="57"/>
              <w:jc w:val="center"/>
              <w:rPr>
                <w:sz w:val="24"/>
                <w:szCs w:val="24"/>
                <w:lang w:val="en-GB"/>
              </w:rPr>
            </w:pPr>
            <w:r w:rsidRPr="0080081F">
              <w:rPr>
                <w:sz w:val="24"/>
                <w:szCs w:val="24"/>
                <w:lang w:val="en-GB"/>
              </w:rPr>
              <w:t>Audit evidence and auditor's working papers</w:t>
            </w:r>
          </w:p>
        </w:tc>
        <w:tc>
          <w:tcPr>
            <w:tcW w:w="5647" w:type="dxa"/>
            <w:vMerge/>
            <w:tcBorders>
              <w:left w:val="single" w:sz="4" w:space="0" w:color="000000"/>
              <w:right w:val="single" w:sz="4" w:space="0" w:color="000000"/>
            </w:tcBorders>
          </w:tcPr>
          <w:p w14:paraId="20EBCC5E"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334DDE85" w14:textId="77777777">
        <w:trPr>
          <w:trHeight w:val="204"/>
        </w:trPr>
        <w:tc>
          <w:tcPr>
            <w:tcW w:w="1092" w:type="dxa"/>
            <w:tcBorders>
              <w:left w:val="single" w:sz="4" w:space="0" w:color="000000"/>
              <w:bottom w:val="single" w:sz="4" w:space="0" w:color="000000"/>
            </w:tcBorders>
          </w:tcPr>
          <w:p w14:paraId="144C1092" w14:textId="77777777" w:rsidR="00073A00" w:rsidRPr="0080081F" w:rsidRDefault="00A41942" w:rsidP="0080081F">
            <w:pPr>
              <w:widowControl w:val="0"/>
              <w:ind w:left="57" w:right="57"/>
              <w:rPr>
                <w:sz w:val="24"/>
                <w:szCs w:val="24"/>
                <w:lang w:val="en-GB"/>
              </w:rPr>
            </w:pPr>
            <w:r w:rsidRPr="0080081F">
              <w:rPr>
                <w:sz w:val="24"/>
                <w:szCs w:val="24"/>
                <w:lang w:val="en-GB"/>
              </w:rPr>
              <w:t>Topic 10</w:t>
            </w:r>
          </w:p>
        </w:tc>
        <w:tc>
          <w:tcPr>
            <w:tcW w:w="3152" w:type="dxa"/>
            <w:tcBorders>
              <w:left w:val="single" w:sz="4" w:space="0" w:color="000000"/>
              <w:bottom w:val="single" w:sz="4" w:space="0" w:color="000000"/>
            </w:tcBorders>
          </w:tcPr>
          <w:p w14:paraId="45246E1B" w14:textId="77777777" w:rsidR="00073A00" w:rsidRPr="0080081F" w:rsidRDefault="00A41942" w:rsidP="0080081F">
            <w:pPr>
              <w:widowControl w:val="0"/>
              <w:ind w:left="57" w:right="57"/>
              <w:jc w:val="center"/>
              <w:rPr>
                <w:sz w:val="24"/>
                <w:szCs w:val="24"/>
                <w:lang w:val="en-GB"/>
              </w:rPr>
            </w:pPr>
            <w:r w:rsidRPr="0080081F">
              <w:rPr>
                <w:sz w:val="24"/>
                <w:szCs w:val="24"/>
                <w:lang w:val="en-GB"/>
              </w:rPr>
              <w:t>Audit report. Completion of management audit</w:t>
            </w:r>
          </w:p>
        </w:tc>
        <w:tc>
          <w:tcPr>
            <w:tcW w:w="5647" w:type="dxa"/>
            <w:vMerge/>
            <w:tcBorders>
              <w:left w:val="single" w:sz="4" w:space="0" w:color="000000"/>
              <w:right w:val="single" w:sz="4" w:space="0" w:color="000000"/>
            </w:tcBorders>
          </w:tcPr>
          <w:p w14:paraId="21A0DD13"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71002CE7" w14:textId="77777777">
        <w:trPr>
          <w:trHeight w:val="204"/>
        </w:trPr>
        <w:tc>
          <w:tcPr>
            <w:tcW w:w="1092" w:type="dxa"/>
            <w:tcBorders>
              <w:left w:val="single" w:sz="4" w:space="0" w:color="000000"/>
              <w:bottom w:val="single" w:sz="4" w:space="0" w:color="000000"/>
            </w:tcBorders>
          </w:tcPr>
          <w:p w14:paraId="4D5E6C22" w14:textId="77777777" w:rsidR="00073A00" w:rsidRPr="0080081F" w:rsidRDefault="00073A00" w:rsidP="0080081F">
            <w:pPr>
              <w:widowControl w:val="0"/>
              <w:ind w:left="57" w:right="57"/>
              <w:rPr>
                <w:sz w:val="24"/>
                <w:szCs w:val="24"/>
                <w:lang w:val="en-GB"/>
              </w:rPr>
            </w:pPr>
          </w:p>
        </w:tc>
        <w:tc>
          <w:tcPr>
            <w:tcW w:w="3152" w:type="dxa"/>
            <w:tcBorders>
              <w:left w:val="single" w:sz="4" w:space="0" w:color="000000"/>
              <w:bottom w:val="single" w:sz="4" w:space="0" w:color="000000"/>
            </w:tcBorders>
          </w:tcPr>
          <w:p w14:paraId="3A6729B2" w14:textId="77777777" w:rsidR="00073A00" w:rsidRPr="0080081F" w:rsidRDefault="00073A00" w:rsidP="0080081F">
            <w:pPr>
              <w:widowControl w:val="0"/>
              <w:snapToGrid w:val="0"/>
              <w:ind w:left="57" w:right="57"/>
              <w:jc w:val="center"/>
              <w:rPr>
                <w:bCs/>
                <w:sz w:val="24"/>
                <w:szCs w:val="24"/>
                <w:lang w:val="en-GB"/>
              </w:rPr>
            </w:pPr>
          </w:p>
        </w:tc>
        <w:tc>
          <w:tcPr>
            <w:tcW w:w="5647" w:type="dxa"/>
            <w:vMerge/>
            <w:tcBorders>
              <w:left w:val="single" w:sz="4" w:space="0" w:color="000000"/>
              <w:bottom w:val="single" w:sz="4" w:space="0" w:color="000000"/>
              <w:right w:val="single" w:sz="4" w:space="0" w:color="000000"/>
            </w:tcBorders>
          </w:tcPr>
          <w:p w14:paraId="22B7673C" w14:textId="77777777" w:rsidR="00073A00" w:rsidRPr="0080081F" w:rsidRDefault="00073A00" w:rsidP="0080081F">
            <w:pPr>
              <w:pStyle w:val="af0"/>
              <w:suppressLineNumbers w:val="0"/>
              <w:suppressAutoHyphens w:val="0"/>
              <w:ind w:left="57" w:right="57"/>
              <w:jc w:val="both"/>
              <w:rPr>
                <w:sz w:val="24"/>
                <w:szCs w:val="24"/>
                <w:lang w:val="en-GB"/>
              </w:rPr>
            </w:pPr>
          </w:p>
        </w:tc>
      </w:tr>
      <w:tr w:rsidR="00073A00" w:rsidRPr="0080081F" w14:paraId="3B144190" w14:textId="77777777">
        <w:trPr>
          <w:trHeight w:val="204"/>
        </w:trPr>
        <w:tc>
          <w:tcPr>
            <w:tcW w:w="9891" w:type="dxa"/>
            <w:gridSpan w:val="3"/>
            <w:tcBorders>
              <w:left w:val="single" w:sz="4" w:space="0" w:color="000000"/>
              <w:bottom w:val="single" w:sz="4" w:space="0" w:color="000000"/>
              <w:right w:val="single" w:sz="4" w:space="0" w:color="000000"/>
            </w:tcBorders>
          </w:tcPr>
          <w:p w14:paraId="2EC79E64" w14:textId="77777777" w:rsidR="00073A00" w:rsidRPr="0080081F" w:rsidRDefault="00A41942" w:rsidP="0080081F">
            <w:pPr>
              <w:widowControl w:val="0"/>
              <w:ind w:left="57" w:right="57"/>
              <w:jc w:val="center"/>
              <w:rPr>
                <w:sz w:val="24"/>
                <w:szCs w:val="24"/>
                <w:lang w:val="en-GB"/>
              </w:rPr>
            </w:pPr>
            <w:r w:rsidRPr="0080081F">
              <w:rPr>
                <w:bCs/>
                <w:sz w:val="24"/>
                <w:szCs w:val="24"/>
                <w:lang w:val="en-GB"/>
              </w:rPr>
              <w:t>Modular test</w:t>
            </w:r>
          </w:p>
        </w:tc>
      </w:tr>
      <w:tr w:rsidR="00073A00" w:rsidRPr="0080081F" w14:paraId="680651C3" w14:textId="77777777">
        <w:trPr>
          <w:trHeight w:val="204"/>
        </w:trPr>
        <w:tc>
          <w:tcPr>
            <w:tcW w:w="9891" w:type="dxa"/>
            <w:gridSpan w:val="3"/>
            <w:tcBorders>
              <w:left w:val="single" w:sz="4" w:space="0" w:color="000000"/>
              <w:bottom w:val="single" w:sz="4" w:space="0" w:color="000000"/>
              <w:right w:val="single" w:sz="4" w:space="0" w:color="000000"/>
            </w:tcBorders>
          </w:tcPr>
          <w:p w14:paraId="132405FC" w14:textId="77777777" w:rsidR="00073A00" w:rsidRPr="0080081F" w:rsidRDefault="00A41942" w:rsidP="0080081F">
            <w:pPr>
              <w:widowControl w:val="0"/>
              <w:ind w:left="57" w:right="57"/>
              <w:jc w:val="center"/>
              <w:rPr>
                <w:sz w:val="24"/>
                <w:szCs w:val="24"/>
                <w:lang w:val="en-GB"/>
              </w:rPr>
            </w:pPr>
            <w:r w:rsidRPr="0080081F">
              <w:rPr>
                <w:b/>
                <w:bCs/>
                <w:sz w:val="24"/>
                <w:szCs w:val="24"/>
                <w:lang w:val="en-GB"/>
              </w:rPr>
              <w:t>Form of assessment: test</w:t>
            </w:r>
          </w:p>
        </w:tc>
      </w:tr>
    </w:tbl>
    <w:p w14:paraId="557B8F0A" w14:textId="77777777" w:rsidR="00073A00" w:rsidRPr="0080081F" w:rsidRDefault="00073A00" w:rsidP="0080081F">
      <w:pPr>
        <w:widowControl w:val="0"/>
        <w:ind w:firstLine="284"/>
        <w:jc w:val="center"/>
        <w:rPr>
          <w:b/>
          <w:i/>
          <w:iCs/>
          <w:sz w:val="28"/>
          <w:szCs w:val="28"/>
          <w:lang w:val="en-GB"/>
        </w:rPr>
      </w:pPr>
    </w:p>
    <w:p w14:paraId="002B4D60" w14:textId="77777777" w:rsidR="00073A00" w:rsidRPr="0080081F" w:rsidRDefault="00A41942" w:rsidP="0080081F">
      <w:pPr>
        <w:widowControl w:val="0"/>
        <w:ind w:firstLine="450"/>
        <w:jc w:val="both"/>
        <w:rPr>
          <w:color w:val="000000"/>
          <w:sz w:val="28"/>
          <w:szCs w:val="28"/>
          <w:lang w:val="en-GB"/>
        </w:rPr>
      </w:pPr>
      <w:r w:rsidRPr="0080081F">
        <w:rPr>
          <w:b/>
          <w:i/>
          <w:iCs/>
          <w:sz w:val="28"/>
          <w:szCs w:val="28"/>
          <w:lang w:val="en-GB"/>
        </w:rPr>
        <w:t>TECHNICAL EQUIPMENT AND SOFTWARE</w:t>
      </w:r>
      <w:r w:rsidRPr="0080081F">
        <w:rPr>
          <w:b/>
          <w:sz w:val="28"/>
          <w:szCs w:val="28"/>
          <w:lang w:val="en-GB"/>
        </w:rPr>
        <w:t xml:space="preserve">: </w:t>
      </w:r>
      <w:r w:rsidRPr="0080081F">
        <w:rPr>
          <w:bCs/>
          <w:sz w:val="28"/>
          <w:szCs w:val="28"/>
          <w:lang w:val="en-GB"/>
        </w:rPr>
        <w:t xml:space="preserve">V </w:t>
      </w:r>
      <w:r w:rsidRPr="0080081F">
        <w:rPr>
          <w:color w:val="000000"/>
          <w:sz w:val="28"/>
          <w:szCs w:val="28"/>
          <w:lang w:val="en-GB"/>
        </w:rPr>
        <w:t xml:space="preserve">Assessment of students' academic performance is divided into </w:t>
      </w:r>
      <w:r w:rsidRPr="0080081F">
        <w:rPr>
          <w:b/>
          <w:bCs/>
          <w:color w:val="000000"/>
          <w:sz w:val="28"/>
          <w:szCs w:val="28"/>
          <w:lang w:val="en-GB"/>
        </w:rPr>
        <w:t xml:space="preserve">ongoing </w:t>
      </w:r>
      <w:r w:rsidRPr="0080081F">
        <w:rPr>
          <w:color w:val="000000"/>
          <w:sz w:val="28"/>
          <w:szCs w:val="28"/>
          <w:lang w:val="en-GB"/>
        </w:rPr>
        <w:t xml:space="preserve">and </w:t>
      </w:r>
      <w:r w:rsidRPr="0080081F">
        <w:rPr>
          <w:b/>
          <w:bCs/>
          <w:color w:val="000000"/>
          <w:sz w:val="28"/>
          <w:szCs w:val="28"/>
          <w:lang w:val="en-GB"/>
        </w:rPr>
        <w:t xml:space="preserve">final (semester) </w:t>
      </w:r>
      <w:r w:rsidRPr="0080081F">
        <w:rPr>
          <w:color w:val="000000"/>
          <w:sz w:val="28"/>
          <w:szCs w:val="28"/>
          <w:lang w:val="en-GB"/>
        </w:rPr>
        <w:t>assessment.</w:t>
      </w:r>
    </w:p>
    <w:p w14:paraId="18440E14" w14:textId="77777777" w:rsidR="00073A00" w:rsidRPr="0080081F" w:rsidRDefault="00A41942" w:rsidP="0080081F">
      <w:pPr>
        <w:widowControl w:val="0"/>
        <w:ind w:firstLine="450"/>
        <w:jc w:val="both"/>
        <w:rPr>
          <w:color w:val="000000"/>
          <w:sz w:val="28"/>
          <w:szCs w:val="28"/>
          <w:lang w:val="en-GB"/>
        </w:rPr>
      </w:pPr>
      <w:r w:rsidRPr="0080081F">
        <w:rPr>
          <w:b/>
          <w:bCs/>
          <w:color w:val="000000"/>
          <w:sz w:val="28"/>
          <w:szCs w:val="28"/>
          <w:lang w:val="en-GB"/>
        </w:rPr>
        <w:t xml:space="preserve">Ongoing assessment </w:t>
      </w:r>
      <w:r w:rsidRPr="0080081F">
        <w:rPr>
          <w:color w:val="000000"/>
          <w:sz w:val="28"/>
          <w:szCs w:val="28"/>
          <w:lang w:val="en-GB"/>
        </w:rPr>
        <w:t>is carried out during practical and seminar classes. Its purpose is to systematically check:</w:t>
      </w:r>
    </w:p>
    <w:p w14:paraId="05DCE392" w14:textId="77777777" w:rsidR="00073A00" w:rsidRPr="0080081F" w:rsidRDefault="00A41942" w:rsidP="0080081F">
      <w:pPr>
        <w:widowControl w:val="0"/>
        <w:numPr>
          <w:ilvl w:val="0"/>
          <w:numId w:val="1"/>
        </w:numPr>
        <w:jc w:val="both"/>
        <w:rPr>
          <w:color w:val="000000"/>
          <w:sz w:val="28"/>
          <w:szCs w:val="28"/>
          <w:lang w:val="en-GB"/>
        </w:rPr>
      </w:pPr>
      <w:r w:rsidRPr="0080081F">
        <w:rPr>
          <w:color w:val="000000"/>
          <w:sz w:val="28"/>
          <w:szCs w:val="28"/>
          <w:lang w:val="en-GB"/>
        </w:rPr>
        <w:t>understanding and assimilation of the theoretical foundations of economic processes;</w:t>
      </w:r>
    </w:p>
    <w:p w14:paraId="061312C5" w14:textId="77777777" w:rsidR="00073A00" w:rsidRPr="0080081F" w:rsidRDefault="00A41942" w:rsidP="0080081F">
      <w:pPr>
        <w:widowControl w:val="0"/>
        <w:numPr>
          <w:ilvl w:val="0"/>
          <w:numId w:val="1"/>
        </w:numPr>
        <w:jc w:val="both"/>
        <w:rPr>
          <w:color w:val="000000"/>
          <w:sz w:val="28"/>
          <w:szCs w:val="28"/>
          <w:lang w:val="en-GB"/>
        </w:rPr>
      </w:pPr>
      <w:r w:rsidRPr="0080081F">
        <w:rPr>
          <w:color w:val="000000"/>
          <w:sz w:val="28"/>
          <w:szCs w:val="28"/>
          <w:lang w:val="en-GB"/>
        </w:rPr>
        <w:t>the ability to apply knowledge to build models and analyse economic data;</w:t>
      </w:r>
    </w:p>
    <w:p w14:paraId="24C3B41D" w14:textId="77777777" w:rsidR="00073A00" w:rsidRPr="0080081F" w:rsidRDefault="00A41942" w:rsidP="0080081F">
      <w:pPr>
        <w:widowControl w:val="0"/>
        <w:numPr>
          <w:ilvl w:val="0"/>
          <w:numId w:val="1"/>
        </w:numPr>
        <w:jc w:val="both"/>
        <w:rPr>
          <w:color w:val="000000"/>
          <w:sz w:val="28"/>
          <w:szCs w:val="28"/>
          <w:lang w:val="en-GB"/>
        </w:rPr>
      </w:pPr>
      <w:r w:rsidRPr="0080081F">
        <w:rPr>
          <w:color w:val="000000"/>
          <w:sz w:val="28"/>
          <w:szCs w:val="28"/>
          <w:lang w:val="en-GB"/>
        </w:rPr>
        <w:t>skills in diagnosing and forecasting economic processes;</w:t>
      </w:r>
    </w:p>
    <w:p w14:paraId="02E19071" w14:textId="77777777" w:rsidR="00073A00" w:rsidRPr="0080081F" w:rsidRDefault="00A41942" w:rsidP="0080081F">
      <w:pPr>
        <w:widowControl w:val="0"/>
        <w:numPr>
          <w:ilvl w:val="0"/>
          <w:numId w:val="1"/>
        </w:numPr>
        <w:jc w:val="both"/>
        <w:rPr>
          <w:color w:val="000000"/>
          <w:sz w:val="28"/>
          <w:szCs w:val="28"/>
          <w:lang w:val="en-GB"/>
        </w:rPr>
      </w:pPr>
      <w:r w:rsidRPr="0080081F">
        <w:rPr>
          <w:color w:val="000000"/>
          <w:sz w:val="28"/>
          <w:szCs w:val="28"/>
          <w:lang w:val="en-GB"/>
        </w:rPr>
        <w:t>the use of specialised software for modelling and processing statistical data.</w:t>
      </w:r>
    </w:p>
    <w:p w14:paraId="226EE4D1" w14:textId="77777777" w:rsidR="00073A00" w:rsidRPr="0080081F" w:rsidRDefault="00A41942" w:rsidP="0080081F">
      <w:pPr>
        <w:widowControl w:val="0"/>
        <w:ind w:firstLine="450"/>
        <w:jc w:val="both"/>
        <w:rPr>
          <w:color w:val="000000"/>
          <w:sz w:val="28"/>
          <w:szCs w:val="28"/>
          <w:lang w:val="en-GB"/>
        </w:rPr>
      </w:pPr>
      <w:r w:rsidRPr="0080081F">
        <w:rPr>
          <w:b/>
          <w:bCs/>
          <w:color w:val="000000"/>
          <w:sz w:val="28"/>
          <w:szCs w:val="28"/>
          <w:lang w:val="en-GB"/>
        </w:rPr>
        <w:t>Forms of student participation in the educational process that are subject to ongoing assessment:</w:t>
      </w:r>
    </w:p>
    <w:p w14:paraId="134CEE63" w14:textId="77777777" w:rsidR="00073A00" w:rsidRPr="0080081F" w:rsidRDefault="00A41942" w:rsidP="0080081F">
      <w:pPr>
        <w:widowControl w:val="0"/>
        <w:numPr>
          <w:ilvl w:val="0"/>
          <w:numId w:val="2"/>
        </w:numPr>
        <w:jc w:val="both"/>
        <w:rPr>
          <w:color w:val="000000"/>
          <w:sz w:val="28"/>
          <w:szCs w:val="28"/>
          <w:lang w:val="en-GB"/>
        </w:rPr>
      </w:pPr>
      <w:r w:rsidRPr="0080081F">
        <w:rPr>
          <w:color w:val="000000"/>
          <w:sz w:val="28"/>
          <w:szCs w:val="28"/>
          <w:lang w:val="en-GB"/>
        </w:rPr>
        <w:t>speeches and presentations on the analysis of economic processes;</w:t>
      </w:r>
    </w:p>
    <w:p w14:paraId="096208E3" w14:textId="77777777" w:rsidR="00073A00" w:rsidRPr="0080081F" w:rsidRDefault="00A41942" w:rsidP="0080081F">
      <w:pPr>
        <w:widowControl w:val="0"/>
        <w:numPr>
          <w:ilvl w:val="0"/>
          <w:numId w:val="3"/>
        </w:numPr>
        <w:jc w:val="both"/>
        <w:rPr>
          <w:color w:val="000000"/>
          <w:sz w:val="28"/>
          <w:szCs w:val="28"/>
          <w:lang w:val="en-GB"/>
        </w:rPr>
      </w:pPr>
      <w:r w:rsidRPr="0080081F">
        <w:rPr>
          <w:color w:val="000000"/>
          <w:sz w:val="28"/>
          <w:szCs w:val="28"/>
          <w:lang w:val="en-GB"/>
        </w:rPr>
        <w:t>oral reports on the analysis of economic cases;</w:t>
      </w:r>
    </w:p>
    <w:p w14:paraId="10FB936E" w14:textId="77777777" w:rsidR="00073A00" w:rsidRPr="0080081F" w:rsidRDefault="00A41942" w:rsidP="0080081F">
      <w:pPr>
        <w:widowControl w:val="0"/>
        <w:numPr>
          <w:ilvl w:val="0"/>
          <w:numId w:val="3"/>
        </w:numPr>
        <w:jc w:val="both"/>
        <w:rPr>
          <w:color w:val="000000"/>
          <w:sz w:val="28"/>
          <w:szCs w:val="28"/>
          <w:lang w:val="en-GB"/>
        </w:rPr>
      </w:pPr>
      <w:r w:rsidRPr="0080081F">
        <w:rPr>
          <w:color w:val="000000"/>
          <w:sz w:val="28"/>
          <w:szCs w:val="28"/>
          <w:lang w:val="en-GB"/>
        </w:rPr>
        <w:t>comments and questions to the person responsible;</w:t>
      </w:r>
    </w:p>
    <w:p w14:paraId="1E53A7D3" w14:textId="77777777" w:rsidR="00073A00" w:rsidRPr="0080081F" w:rsidRDefault="00A41942" w:rsidP="0080081F">
      <w:pPr>
        <w:widowControl w:val="0"/>
        <w:numPr>
          <w:ilvl w:val="0"/>
          <w:numId w:val="3"/>
        </w:numPr>
        <w:jc w:val="both"/>
        <w:rPr>
          <w:color w:val="000000"/>
          <w:sz w:val="28"/>
          <w:szCs w:val="28"/>
          <w:lang w:val="en-GB"/>
        </w:rPr>
      </w:pPr>
      <w:r w:rsidRPr="0080081F">
        <w:rPr>
          <w:color w:val="000000"/>
          <w:sz w:val="28"/>
          <w:szCs w:val="28"/>
          <w:lang w:val="en-GB"/>
        </w:rPr>
        <w:t>systematic work in seminars and active participation in discussions;</w:t>
      </w:r>
    </w:p>
    <w:p w14:paraId="0A59FA5C" w14:textId="77777777" w:rsidR="00073A00" w:rsidRPr="0080081F" w:rsidRDefault="00A41942" w:rsidP="0080081F">
      <w:pPr>
        <w:widowControl w:val="0"/>
        <w:numPr>
          <w:ilvl w:val="0"/>
          <w:numId w:val="3"/>
        </w:numPr>
        <w:jc w:val="both"/>
        <w:rPr>
          <w:color w:val="000000"/>
          <w:sz w:val="28"/>
          <w:szCs w:val="28"/>
          <w:lang w:val="en-GB"/>
        </w:rPr>
      </w:pPr>
      <w:r w:rsidRPr="0080081F">
        <w:rPr>
          <w:color w:val="000000"/>
          <w:sz w:val="28"/>
          <w:szCs w:val="28"/>
          <w:lang w:val="en-GB"/>
        </w:rPr>
        <w:t>participation in discussions, brainstorming, interactive forms of classes;</w:t>
      </w:r>
    </w:p>
    <w:p w14:paraId="38E65172" w14:textId="77777777" w:rsidR="00073A00" w:rsidRPr="0080081F" w:rsidRDefault="00A41942" w:rsidP="0080081F">
      <w:pPr>
        <w:widowControl w:val="0"/>
        <w:numPr>
          <w:ilvl w:val="0"/>
          <w:numId w:val="3"/>
        </w:numPr>
        <w:jc w:val="both"/>
        <w:rPr>
          <w:color w:val="000000"/>
          <w:sz w:val="28"/>
          <w:szCs w:val="28"/>
          <w:lang w:val="en-GB"/>
        </w:rPr>
      </w:pPr>
      <w:r w:rsidRPr="0080081F">
        <w:rPr>
          <w:color w:val="000000"/>
          <w:sz w:val="28"/>
          <w:szCs w:val="28"/>
          <w:lang w:val="en-GB"/>
        </w:rPr>
        <w:t>analysis of economic data, statistical indicators, economic and mathematical models;</w:t>
      </w:r>
    </w:p>
    <w:p w14:paraId="76CF5AD4" w14:textId="77777777" w:rsidR="00073A00" w:rsidRPr="0080081F" w:rsidRDefault="00A41942" w:rsidP="0080081F">
      <w:pPr>
        <w:widowControl w:val="0"/>
        <w:numPr>
          <w:ilvl w:val="0"/>
          <w:numId w:val="3"/>
        </w:numPr>
        <w:jc w:val="both"/>
        <w:rPr>
          <w:color w:val="000000"/>
          <w:sz w:val="28"/>
          <w:szCs w:val="28"/>
          <w:lang w:val="en-GB"/>
        </w:rPr>
      </w:pPr>
      <w:r w:rsidRPr="0080081F">
        <w:rPr>
          <w:color w:val="000000"/>
          <w:sz w:val="28"/>
          <w:szCs w:val="28"/>
          <w:lang w:val="en-GB"/>
        </w:rPr>
        <w:t>written assignments (tests, quizzes, analytical and review papers);</w:t>
      </w:r>
    </w:p>
    <w:p w14:paraId="0BDC5DBF" w14:textId="77777777" w:rsidR="00073A00" w:rsidRPr="0080081F" w:rsidRDefault="00A41942" w:rsidP="0080081F">
      <w:pPr>
        <w:widowControl w:val="0"/>
        <w:numPr>
          <w:ilvl w:val="0"/>
          <w:numId w:val="3"/>
        </w:numPr>
        <w:jc w:val="both"/>
        <w:rPr>
          <w:color w:val="000000"/>
          <w:sz w:val="28"/>
          <w:szCs w:val="28"/>
          <w:lang w:val="en-GB"/>
        </w:rPr>
      </w:pPr>
      <w:r w:rsidRPr="0080081F">
        <w:rPr>
          <w:color w:val="000000"/>
          <w:sz w:val="28"/>
          <w:szCs w:val="28"/>
          <w:lang w:val="en-GB"/>
        </w:rPr>
        <w:t>preparation of notes, abstracts, analytical notes;</w:t>
      </w:r>
    </w:p>
    <w:p w14:paraId="20051D10" w14:textId="77777777" w:rsidR="00073A00" w:rsidRPr="0080081F" w:rsidRDefault="00A41942" w:rsidP="0080081F">
      <w:pPr>
        <w:widowControl w:val="0"/>
        <w:numPr>
          <w:ilvl w:val="0"/>
          <w:numId w:val="3"/>
        </w:numPr>
        <w:jc w:val="both"/>
        <w:rPr>
          <w:color w:val="000000"/>
          <w:sz w:val="28"/>
          <w:szCs w:val="28"/>
          <w:lang w:val="en-GB"/>
        </w:rPr>
      </w:pPr>
      <w:r w:rsidRPr="0080081F">
        <w:rPr>
          <w:color w:val="000000"/>
          <w:sz w:val="28"/>
          <w:szCs w:val="28"/>
          <w:lang w:val="en-GB"/>
        </w:rPr>
        <w:t>independent study of course topics and lecture materials.</w:t>
      </w:r>
    </w:p>
    <w:p w14:paraId="7F38BCE2" w14:textId="77777777" w:rsidR="00073A00" w:rsidRPr="0080081F" w:rsidRDefault="00A41942" w:rsidP="0080081F">
      <w:pPr>
        <w:widowControl w:val="0"/>
        <w:ind w:firstLine="450"/>
        <w:jc w:val="both"/>
        <w:rPr>
          <w:color w:val="000000"/>
          <w:sz w:val="28"/>
          <w:szCs w:val="28"/>
          <w:lang w:val="en-GB"/>
        </w:rPr>
      </w:pPr>
      <w:r w:rsidRPr="0080081F">
        <w:rPr>
          <w:b/>
          <w:bCs/>
          <w:color w:val="000000"/>
          <w:sz w:val="28"/>
          <w:szCs w:val="28"/>
          <w:lang w:val="en-GB"/>
        </w:rPr>
        <w:t>Methods of ongoing assessment:</w:t>
      </w:r>
    </w:p>
    <w:p w14:paraId="3EB334A5" w14:textId="77777777" w:rsidR="00073A00" w:rsidRPr="0080081F" w:rsidRDefault="00A41942" w:rsidP="0080081F">
      <w:pPr>
        <w:widowControl w:val="0"/>
        <w:numPr>
          <w:ilvl w:val="0"/>
          <w:numId w:val="4"/>
        </w:numPr>
        <w:jc w:val="both"/>
        <w:rPr>
          <w:color w:val="000000"/>
          <w:sz w:val="28"/>
          <w:szCs w:val="28"/>
          <w:lang w:val="en-GB"/>
        </w:rPr>
      </w:pPr>
      <w:r w:rsidRPr="0080081F">
        <w:rPr>
          <w:color w:val="000000"/>
          <w:sz w:val="28"/>
          <w:szCs w:val="28"/>
          <w:lang w:val="en-GB"/>
        </w:rPr>
        <w:t>oral assessment (questionnaires, discussions, reports, presentations);</w:t>
      </w:r>
    </w:p>
    <w:p w14:paraId="7BF7723B" w14:textId="77777777" w:rsidR="00073A00" w:rsidRPr="0080081F" w:rsidRDefault="00A41942" w:rsidP="0080081F">
      <w:pPr>
        <w:widowControl w:val="0"/>
        <w:numPr>
          <w:ilvl w:val="0"/>
          <w:numId w:val="4"/>
        </w:numPr>
        <w:jc w:val="both"/>
        <w:rPr>
          <w:color w:val="000000"/>
          <w:sz w:val="28"/>
          <w:szCs w:val="28"/>
          <w:lang w:val="en-GB"/>
        </w:rPr>
      </w:pPr>
      <w:r w:rsidRPr="0080081F">
        <w:rPr>
          <w:color w:val="000000"/>
          <w:sz w:val="28"/>
          <w:szCs w:val="28"/>
          <w:lang w:val="en-GB"/>
        </w:rPr>
        <w:lastRenderedPageBreak/>
        <w:t>written assessment (tests, analytical reports, essays, model building or statistics processing tasks);</w:t>
      </w:r>
    </w:p>
    <w:p w14:paraId="5EE64EE6" w14:textId="77777777" w:rsidR="00073A00" w:rsidRPr="0080081F" w:rsidRDefault="00A41942" w:rsidP="0080081F">
      <w:pPr>
        <w:widowControl w:val="0"/>
        <w:numPr>
          <w:ilvl w:val="0"/>
          <w:numId w:val="4"/>
        </w:numPr>
        <w:jc w:val="both"/>
        <w:rPr>
          <w:color w:val="000000"/>
          <w:sz w:val="28"/>
          <w:szCs w:val="28"/>
          <w:lang w:val="en-GB"/>
        </w:rPr>
      </w:pPr>
      <w:r w:rsidRPr="0080081F">
        <w:rPr>
          <w:color w:val="000000"/>
          <w:sz w:val="28"/>
          <w:szCs w:val="28"/>
          <w:lang w:val="en-GB"/>
        </w:rPr>
        <w:t>combined assessment (oral and written combination to assess understanding and practical skills);</w:t>
      </w:r>
    </w:p>
    <w:p w14:paraId="446DA4FF" w14:textId="77777777" w:rsidR="00073A00" w:rsidRPr="0080081F" w:rsidRDefault="00A41942" w:rsidP="0080081F">
      <w:pPr>
        <w:widowControl w:val="0"/>
        <w:numPr>
          <w:ilvl w:val="0"/>
          <w:numId w:val="4"/>
        </w:numPr>
        <w:jc w:val="both"/>
        <w:rPr>
          <w:color w:val="000000"/>
          <w:sz w:val="28"/>
          <w:szCs w:val="28"/>
          <w:lang w:val="en-GB"/>
        </w:rPr>
      </w:pPr>
      <w:r w:rsidRPr="0080081F">
        <w:rPr>
          <w:color w:val="000000"/>
          <w:sz w:val="28"/>
          <w:szCs w:val="28"/>
          <w:lang w:val="en-GB"/>
        </w:rPr>
        <w:t>presentation of independent work or case analysis;</w:t>
      </w:r>
    </w:p>
    <w:p w14:paraId="3D5FA381" w14:textId="77777777" w:rsidR="00073A00" w:rsidRPr="0080081F" w:rsidRDefault="00A41942" w:rsidP="0080081F">
      <w:pPr>
        <w:widowControl w:val="0"/>
        <w:numPr>
          <w:ilvl w:val="0"/>
          <w:numId w:val="4"/>
        </w:numPr>
        <w:jc w:val="both"/>
        <w:rPr>
          <w:color w:val="000000"/>
          <w:sz w:val="28"/>
          <w:szCs w:val="28"/>
          <w:lang w:val="en-GB"/>
        </w:rPr>
      </w:pPr>
      <w:r w:rsidRPr="0080081F">
        <w:rPr>
          <w:color w:val="000000"/>
          <w:sz w:val="28"/>
          <w:szCs w:val="28"/>
          <w:lang w:val="en-GB"/>
        </w:rPr>
        <w:t>observation of activity and participation in practical classes;</w:t>
      </w:r>
    </w:p>
    <w:p w14:paraId="19104FAD" w14:textId="77777777" w:rsidR="00073A00" w:rsidRPr="0080081F" w:rsidRDefault="00A41942" w:rsidP="0080081F">
      <w:pPr>
        <w:widowControl w:val="0"/>
        <w:numPr>
          <w:ilvl w:val="0"/>
          <w:numId w:val="4"/>
        </w:numPr>
        <w:jc w:val="both"/>
        <w:rPr>
          <w:color w:val="000000"/>
          <w:sz w:val="28"/>
          <w:szCs w:val="28"/>
          <w:lang w:val="en-GB"/>
        </w:rPr>
      </w:pPr>
      <w:r w:rsidRPr="0080081F">
        <w:rPr>
          <w:color w:val="000000"/>
          <w:sz w:val="28"/>
          <w:szCs w:val="28"/>
          <w:lang w:val="en-GB"/>
        </w:rPr>
        <w:t>test assessment (closed and open tasks, analysis of graphs and models);</w:t>
      </w:r>
    </w:p>
    <w:p w14:paraId="21CD6216" w14:textId="77777777" w:rsidR="00073A00" w:rsidRPr="0080081F" w:rsidRDefault="00A41942" w:rsidP="0080081F">
      <w:pPr>
        <w:widowControl w:val="0"/>
        <w:ind w:firstLine="284"/>
        <w:jc w:val="both"/>
        <w:rPr>
          <w:bCs/>
          <w:sz w:val="28"/>
          <w:szCs w:val="28"/>
          <w:lang w:val="en-GB"/>
        </w:rPr>
      </w:pPr>
      <w:r w:rsidRPr="0080081F">
        <w:rPr>
          <w:color w:val="000000"/>
          <w:sz w:val="28"/>
          <w:szCs w:val="28"/>
          <w:lang w:val="en-GB"/>
        </w:rPr>
        <w:t>working with problem situations (analytical cases, scenario modelling of economic processes).</w:t>
      </w:r>
    </w:p>
    <w:p w14:paraId="5F38AF58" w14:textId="77777777" w:rsidR="00073A00" w:rsidRPr="0080081F" w:rsidRDefault="00073A00" w:rsidP="0080081F">
      <w:pPr>
        <w:widowControl w:val="0"/>
        <w:ind w:firstLine="284"/>
        <w:jc w:val="both"/>
        <w:rPr>
          <w:b/>
          <w:sz w:val="28"/>
          <w:szCs w:val="28"/>
          <w:lang w:val="en-GB"/>
        </w:rPr>
      </w:pPr>
    </w:p>
    <w:p w14:paraId="1CABBC81" w14:textId="77777777" w:rsidR="00073A00" w:rsidRPr="0080081F" w:rsidRDefault="00A41942" w:rsidP="0080081F">
      <w:pPr>
        <w:widowControl w:val="0"/>
        <w:ind w:firstLine="284"/>
        <w:jc w:val="both"/>
        <w:rPr>
          <w:b/>
          <w:sz w:val="28"/>
          <w:szCs w:val="28"/>
          <w:lang w:val="en-GB"/>
        </w:rPr>
      </w:pPr>
      <w:r w:rsidRPr="0080081F">
        <w:rPr>
          <w:b/>
          <w:sz w:val="28"/>
          <w:szCs w:val="28"/>
          <w:lang w:val="en-GB"/>
        </w:rPr>
        <w:t>ASSESSMENT SYSTEM AND REQUIREMENTS.</w:t>
      </w:r>
    </w:p>
    <w:tbl>
      <w:tblPr>
        <w:tblW w:w="4998" w:type="pct"/>
        <w:tblInd w:w="55" w:type="dxa"/>
        <w:tblLayout w:type="fixed"/>
        <w:tblCellMar>
          <w:top w:w="55" w:type="dxa"/>
          <w:left w:w="55" w:type="dxa"/>
          <w:bottom w:w="55" w:type="dxa"/>
          <w:right w:w="55" w:type="dxa"/>
        </w:tblCellMar>
        <w:tblLook w:val="04A0" w:firstRow="1" w:lastRow="0" w:firstColumn="1" w:lastColumn="0" w:noHBand="0" w:noVBand="1"/>
      </w:tblPr>
      <w:tblGrid>
        <w:gridCol w:w="1630"/>
        <w:gridCol w:w="495"/>
        <w:gridCol w:w="84"/>
        <w:gridCol w:w="399"/>
        <w:gridCol w:w="494"/>
        <w:gridCol w:w="483"/>
        <w:gridCol w:w="495"/>
        <w:gridCol w:w="446"/>
        <w:gridCol w:w="446"/>
        <w:gridCol w:w="446"/>
        <w:gridCol w:w="446"/>
        <w:gridCol w:w="318"/>
        <w:gridCol w:w="1207"/>
        <w:gridCol w:w="1299"/>
        <w:gridCol w:w="1079"/>
      </w:tblGrid>
      <w:tr w:rsidR="00073A00" w:rsidRPr="0080081F" w14:paraId="32D209DF" w14:textId="77777777">
        <w:tc>
          <w:tcPr>
            <w:tcW w:w="1652" w:type="dxa"/>
            <w:vMerge w:val="restart"/>
            <w:tcBorders>
              <w:top w:val="single" w:sz="4" w:space="0" w:color="000000"/>
              <w:left w:val="single" w:sz="4" w:space="0" w:color="000000"/>
            </w:tcBorders>
          </w:tcPr>
          <w:p w14:paraId="036B6C2C" w14:textId="77777777" w:rsidR="00073A00" w:rsidRPr="0080081F" w:rsidRDefault="00A41942" w:rsidP="0080081F">
            <w:pPr>
              <w:pStyle w:val="af0"/>
              <w:suppressLineNumbers w:val="0"/>
              <w:suppressAutoHyphens w:val="0"/>
              <w:snapToGrid w:val="0"/>
              <w:jc w:val="both"/>
              <w:rPr>
                <w:sz w:val="24"/>
                <w:szCs w:val="24"/>
                <w:lang w:val="en-GB"/>
              </w:rPr>
            </w:pPr>
            <w:r w:rsidRPr="0080081F">
              <w:rPr>
                <w:sz w:val="24"/>
                <w:szCs w:val="24"/>
                <w:lang w:val="en-GB"/>
              </w:rPr>
              <w:t>Topics</w:t>
            </w:r>
          </w:p>
        </w:tc>
        <w:tc>
          <w:tcPr>
            <w:tcW w:w="4602" w:type="dxa"/>
            <w:gridSpan w:val="11"/>
            <w:vMerge w:val="restart"/>
            <w:tcBorders>
              <w:top w:val="single" w:sz="4" w:space="0" w:color="000000"/>
              <w:left w:val="single" w:sz="4" w:space="0" w:color="000000"/>
            </w:tcBorders>
          </w:tcPr>
          <w:p w14:paraId="4B217627" w14:textId="77777777" w:rsidR="00073A00" w:rsidRPr="0080081F" w:rsidRDefault="00073A00" w:rsidP="0080081F">
            <w:pPr>
              <w:pStyle w:val="af0"/>
              <w:suppressLineNumbers w:val="0"/>
              <w:suppressAutoHyphens w:val="0"/>
              <w:snapToGrid w:val="0"/>
              <w:jc w:val="center"/>
              <w:rPr>
                <w:b/>
                <w:bCs/>
                <w:sz w:val="24"/>
                <w:szCs w:val="24"/>
                <w:lang w:val="en-GB"/>
              </w:rPr>
            </w:pPr>
          </w:p>
          <w:p w14:paraId="5DBE8969" w14:textId="77777777" w:rsidR="00073A00" w:rsidRPr="0080081F" w:rsidRDefault="00A41942" w:rsidP="0080081F">
            <w:pPr>
              <w:pStyle w:val="af0"/>
              <w:suppressLineNumbers w:val="0"/>
              <w:suppressAutoHyphens w:val="0"/>
              <w:jc w:val="center"/>
              <w:rPr>
                <w:b/>
                <w:bCs/>
                <w:sz w:val="24"/>
                <w:szCs w:val="24"/>
                <w:lang w:val="en-GB"/>
              </w:rPr>
            </w:pPr>
            <w:r w:rsidRPr="0080081F">
              <w:rPr>
                <w:b/>
                <w:bCs/>
                <w:sz w:val="24"/>
                <w:szCs w:val="24"/>
                <w:lang w:val="en-GB"/>
              </w:rPr>
              <w:t>Ongoing assessment</w:t>
            </w:r>
          </w:p>
        </w:tc>
        <w:tc>
          <w:tcPr>
            <w:tcW w:w="2541" w:type="dxa"/>
            <w:gridSpan w:val="2"/>
            <w:tcBorders>
              <w:top w:val="single" w:sz="4" w:space="0" w:color="000000"/>
              <w:left w:val="single" w:sz="4" w:space="0" w:color="000000"/>
              <w:bottom w:val="single" w:sz="4" w:space="0" w:color="000000"/>
            </w:tcBorders>
          </w:tcPr>
          <w:p w14:paraId="71AA79C7" w14:textId="77777777" w:rsidR="00073A00" w:rsidRPr="0080081F" w:rsidRDefault="00A41942" w:rsidP="0080081F">
            <w:pPr>
              <w:pStyle w:val="af0"/>
              <w:suppressLineNumbers w:val="0"/>
              <w:suppressAutoHyphens w:val="0"/>
              <w:jc w:val="center"/>
              <w:rPr>
                <w:b/>
                <w:bCs/>
                <w:sz w:val="24"/>
                <w:szCs w:val="24"/>
                <w:lang w:val="en-GB"/>
              </w:rPr>
            </w:pPr>
            <w:r w:rsidRPr="0080081F">
              <w:rPr>
                <w:b/>
                <w:bCs/>
                <w:sz w:val="24"/>
                <w:szCs w:val="24"/>
                <w:lang w:val="en-GB"/>
              </w:rPr>
              <w:t>Final assessment</w:t>
            </w:r>
          </w:p>
        </w:tc>
        <w:tc>
          <w:tcPr>
            <w:tcW w:w="1094" w:type="dxa"/>
            <w:tcBorders>
              <w:top w:val="single" w:sz="4" w:space="0" w:color="000000"/>
              <w:left w:val="single" w:sz="4" w:space="0" w:color="000000"/>
              <w:bottom w:val="single" w:sz="4" w:space="0" w:color="000000"/>
              <w:right w:val="single" w:sz="4" w:space="0" w:color="000000"/>
            </w:tcBorders>
          </w:tcPr>
          <w:p w14:paraId="340EB211" w14:textId="77777777" w:rsidR="00073A00" w:rsidRPr="0080081F" w:rsidRDefault="00073A00" w:rsidP="0080081F">
            <w:pPr>
              <w:pStyle w:val="af0"/>
              <w:suppressLineNumbers w:val="0"/>
              <w:suppressAutoHyphens w:val="0"/>
              <w:jc w:val="center"/>
              <w:rPr>
                <w:b/>
                <w:bCs/>
                <w:sz w:val="24"/>
                <w:szCs w:val="24"/>
                <w:lang w:val="en-GB"/>
              </w:rPr>
            </w:pPr>
          </w:p>
        </w:tc>
      </w:tr>
      <w:tr w:rsidR="00073A00" w:rsidRPr="0080081F" w14:paraId="64C84BF8" w14:textId="77777777">
        <w:tc>
          <w:tcPr>
            <w:tcW w:w="1652" w:type="dxa"/>
            <w:vMerge/>
            <w:tcBorders>
              <w:left w:val="single" w:sz="4" w:space="0" w:color="000000"/>
            </w:tcBorders>
          </w:tcPr>
          <w:p w14:paraId="3ED185BB" w14:textId="77777777" w:rsidR="00073A00" w:rsidRPr="0080081F" w:rsidRDefault="00073A00" w:rsidP="0080081F">
            <w:pPr>
              <w:pStyle w:val="af0"/>
              <w:suppressLineNumbers w:val="0"/>
              <w:suppressAutoHyphens w:val="0"/>
              <w:snapToGrid w:val="0"/>
              <w:jc w:val="both"/>
              <w:rPr>
                <w:sz w:val="24"/>
                <w:szCs w:val="24"/>
                <w:lang w:val="en-GB"/>
              </w:rPr>
            </w:pPr>
          </w:p>
        </w:tc>
        <w:tc>
          <w:tcPr>
            <w:tcW w:w="4602" w:type="dxa"/>
            <w:gridSpan w:val="11"/>
            <w:vMerge/>
            <w:tcBorders>
              <w:left w:val="single" w:sz="4" w:space="0" w:color="000000"/>
              <w:bottom w:val="single" w:sz="4" w:space="0" w:color="000000"/>
            </w:tcBorders>
          </w:tcPr>
          <w:p w14:paraId="070428FC" w14:textId="77777777" w:rsidR="00073A00" w:rsidRPr="0080081F" w:rsidRDefault="00073A00" w:rsidP="0080081F">
            <w:pPr>
              <w:pStyle w:val="af0"/>
              <w:suppressLineNumbers w:val="0"/>
              <w:suppressAutoHyphens w:val="0"/>
              <w:jc w:val="center"/>
              <w:rPr>
                <w:sz w:val="24"/>
                <w:szCs w:val="24"/>
                <w:lang w:val="en-GB"/>
              </w:rPr>
            </w:pPr>
          </w:p>
        </w:tc>
        <w:tc>
          <w:tcPr>
            <w:tcW w:w="1224" w:type="dxa"/>
            <w:tcBorders>
              <w:top w:val="single" w:sz="4" w:space="0" w:color="000000"/>
              <w:left w:val="single" w:sz="4" w:space="0" w:color="000000"/>
              <w:bottom w:val="single" w:sz="4" w:space="0" w:color="000000"/>
            </w:tcBorders>
          </w:tcPr>
          <w:p w14:paraId="45A4FB0D" w14:textId="77777777" w:rsidR="00073A00" w:rsidRPr="0080081F" w:rsidRDefault="00A41942" w:rsidP="0080081F">
            <w:pPr>
              <w:pStyle w:val="af0"/>
              <w:suppressLineNumbers w:val="0"/>
              <w:suppressAutoHyphens w:val="0"/>
              <w:jc w:val="both"/>
              <w:rPr>
                <w:sz w:val="24"/>
                <w:szCs w:val="24"/>
                <w:lang w:val="en-GB"/>
              </w:rPr>
            </w:pPr>
            <w:r w:rsidRPr="0080081F">
              <w:rPr>
                <w:b/>
                <w:bCs/>
                <w:sz w:val="24"/>
                <w:szCs w:val="24"/>
                <w:lang w:val="en-GB"/>
              </w:rPr>
              <w:t xml:space="preserve">Modular test </w:t>
            </w:r>
          </w:p>
        </w:tc>
        <w:tc>
          <w:tcPr>
            <w:tcW w:w="1317" w:type="dxa"/>
            <w:tcBorders>
              <w:top w:val="single" w:sz="4" w:space="0" w:color="000000"/>
              <w:left w:val="single" w:sz="4" w:space="0" w:color="000000"/>
              <w:bottom w:val="single" w:sz="4" w:space="0" w:color="000000"/>
            </w:tcBorders>
          </w:tcPr>
          <w:p w14:paraId="654001B4" w14:textId="77777777" w:rsidR="00073A00" w:rsidRPr="0080081F" w:rsidRDefault="00A41942" w:rsidP="0080081F">
            <w:pPr>
              <w:pStyle w:val="af0"/>
              <w:suppressLineNumbers w:val="0"/>
              <w:suppressAutoHyphens w:val="0"/>
              <w:jc w:val="center"/>
              <w:rPr>
                <w:sz w:val="24"/>
                <w:szCs w:val="24"/>
                <w:lang w:val="en-GB"/>
              </w:rPr>
            </w:pPr>
            <w:r w:rsidRPr="0080081F">
              <w:rPr>
                <w:b/>
                <w:bCs/>
                <w:sz w:val="24"/>
                <w:szCs w:val="24"/>
                <w:lang w:val="en-GB"/>
              </w:rPr>
              <w:t>Credit**</w:t>
            </w:r>
          </w:p>
        </w:tc>
        <w:tc>
          <w:tcPr>
            <w:tcW w:w="1094" w:type="dxa"/>
            <w:tcBorders>
              <w:top w:val="single" w:sz="4" w:space="0" w:color="000000"/>
              <w:left w:val="single" w:sz="4" w:space="0" w:color="000000"/>
              <w:bottom w:val="single" w:sz="4" w:space="0" w:color="000000"/>
              <w:right w:val="single" w:sz="4" w:space="0" w:color="000000"/>
            </w:tcBorders>
          </w:tcPr>
          <w:p w14:paraId="638E4A61" w14:textId="77777777" w:rsidR="00073A00" w:rsidRPr="0080081F" w:rsidRDefault="00A41942" w:rsidP="0080081F">
            <w:pPr>
              <w:pStyle w:val="af0"/>
              <w:suppressLineNumbers w:val="0"/>
              <w:suppressAutoHyphens w:val="0"/>
              <w:jc w:val="center"/>
              <w:rPr>
                <w:sz w:val="24"/>
                <w:szCs w:val="24"/>
                <w:lang w:val="en-GB"/>
              </w:rPr>
            </w:pPr>
            <w:r w:rsidRPr="0080081F">
              <w:rPr>
                <w:b/>
                <w:bCs/>
                <w:sz w:val="24"/>
                <w:szCs w:val="24"/>
                <w:lang w:val="en-GB"/>
              </w:rPr>
              <w:t>Total number of points</w:t>
            </w:r>
          </w:p>
        </w:tc>
      </w:tr>
      <w:tr w:rsidR="00073A00" w:rsidRPr="0080081F" w14:paraId="3BDF515D" w14:textId="77777777">
        <w:trPr>
          <w:trHeight w:val="831"/>
        </w:trPr>
        <w:tc>
          <w:tcPr>
            <w:tcW w:w="1652" w:type="dxa"/>
            <w:vMerge/>
            <w:tcBorders>
              <w:left w:val="single" w:sz="4" w:space="0" w:color="000000"/>
              <w:bottom w:val="single" w:sz="4" w:space="0" w:color="000000"/>
            </w:tcBorders>
          </w:tcPr>
          <w:p w14:paraId="73175609" w14:textId="77777777" w:rsidR="00073A00" w:rsidRPr="0080081F" w:rsidRDefault="00073A00" w:rsidP="0080081F">
            <w:pPr>
              <w:pStyle w:val="af0"/>
              <w:suppressLineNumbers w:val="0"/>
              <w:suppressAutoHyphens w:val="0"/>
              <w:snapToGrid w:val="0"/>
              <w:jc w:val="both"/>
              <w:rPr>
                <w:sz w:val="24"/>
                <w:szCs w:val="24"/>
                <w:lang w:val="en-GB"/>
              </w:rPr>
            </w:pPr>
          </w:p>
        </w:tc>
        <w:tc>
          <w:tcPr>
            <w:tcW w:w="500" w:type="dxa"/>
            <w:tcBorders>
              <w:left w:val="single" w:sz="4" w:space="0" w:color="000000"/>
              <w:bottom w:val="single" w:sz="4" w:space="0" w:color="000000"/>
            </w:tcBorders>
            <w:textDirection w:val="btLr"/>
          </w:tcPr>
          <w:p w14:paraId="614C9B84" w14:textId="77777777" w:rsidR="00073A00" w:rsidRPr="0080081F" w:rsidRDefault="00A41942" w:rsidP="0080081F">
            <w:pPr>
              <w:pStyle w:val="af0"/>
              <w:suppressLineNumbers w:val="0"/>
              <w:suppressAutoHyphens w:val="0"/>
              <w:jc w:val="center"/>
              <w:rPr>
                <w:sz w:val="24"/>
                <w:szCs w:val="24"/>
                <w:lang w:val="en-GB"/>
              </w:rPr>
            </w:pPr>
            <w:r w:rsidRPr="0080081F">
              <w:rPr>
                <w:sz w:val="24"/>
                <w:szCs w:val="24"/>
                <w:lang w:val="en-GB"/>
              </w:rPr>
              <w:t>Topic 1</w:t>
            </w:r>
          </w:p>
        </w:tc>
        <w:tc>
          <w:tcPr>
            <w:tcW w:w="488" w:type="dxa"/>
            <w:gridSpan w:val="2"/>
            <w:tcBorders>
              <w:left w:val="single" w:sz="4" w:space="0" w:color="000000"/>
              <w:bottom w:val="single" w:sz="4" w:space="0" w:color="000000"/>
            </w:tcBorders>
            <w:textDirection w:val="btLr"/>
          </w:tcPr>
          <w:p w14:paraId="52F707B8" w14:textId="77777777" w:rsidR="00073A00" w:rsidRPr="0080081F" w:rsidRDefault="00A41942" w:rsidP="0080081F">
            <w:pPr>
              <w:widowControl w:val="0"/>
              <w:jc w:val="center"/>
              <w:rPr>
                <w:sz w:val="24"/>
                <w:szCs w:val="24"/>
                <w:lang w:val="en-GB"/>
              </w:rPr>
            </w:pPr>
            <w:r w:rsidRPr="0080081F">
              <w:rPr>
                <w:sz w:val="24"/>
                <w:szCs w:val="24"/>
                <w:lang w:val="en-GB"/>
              </w:rPr>
              <w:t>Topic 2</w:t>
            </w:r>
          </w:p>
        </w:tc>
        <w:tc>
          <w:tcPr>
            <w:tcW w:w="500" w:type="dxa"/>
            <w:tcBorders>
              <w:left w:val="single" w:sz="4" w:space="0" w:color="000000"/>
              <w:bottom w:val="single" w:sz="4" w:space="0" w:color="000000"/>
            </w:tcBorders>
            <w:textDirection w:val="btLr"/>
          </w:tcPr>
          <w:p w14:paraId="69F005D8" w14:textId="77777777" w:rsidR="00073A00" w:rsidRPr="0080081F" w:rsidRDefault="00A41942" w:rsidP="0080081F">
            <w:pPr>
              <w:widowControl w:val="0"/>
              <w:jc w:val="center"/>
              <w:rPr>
                <w:sz w:val="24"/>
                <w:szCs w:val="24"/>
                <w:lang w:val="en-GB"/>
              </w:rPr>
            </w:pPr>
            <w:r w:rsidRPr="0080081F">
              <w:rPr>
                <w:sz w:val="24"/>
                <w:szCs w:val="24"/>
                <w:lang w:val="en-GB"/>
              </w:rPr>
              <w:t>Topic 3</w:t>
            </w:r>
          </w:p>
        </w:tc>
        <w:tc>
          <w:tcPr>
            <w:tcW w:w="488" w:type="dxa"/>
            <w:tcBorders>
              <w:left w:val="single" w:sz="4" w:space="0" w:color="000000"/>
              <w:bottom w:val="single" w:sz="4" w:space="0" w:color="000000"/>
            </w:tcBorders>
            <w:textDirection w:val="btLr"/>
          </w:tcPr>
          <w:p w14:paraId="381D0DCE" w14:textId="77777777" w:rsidR="00073A00" w:rsidRPr="0080081F" w:rsidRDefault="00A41942" w:rsidP="0080081F">
            <w:pPr>
              <w:widowControl w:val="0"/>
              <w:jc w:val="center"/>
              <w:rPr>
                <w:sz w:val="24"/>
                <w:szCs w:val="24"/>
                <w:lang w:val="en-GB"/>
              </w:rPr>
            </w:pPr>
            <w:r w:rsidRPr="0080081F">
              <w:rPr>
                <w:sz w:val="24"/>
                <w:szCs w:val="24"/>
                <w:lang w:val="en-GB"/>
              </w:rPr>
              <w:t>Topic 4</w:t>
            </w:r>
          </w:p>
        </w:tc>
        <w:tc>
          <w:tcPr>
            <w:tcW w:w="501" w:type="dxa"/>
            <w:tcBorders>
              <w:left w:val="single" w:sz="4" w:space="0" w:color="000000"/>
              <w:bottom w:val="single" w:sz="4" w:space="0" w:color="000000"/>
            </w:tcBorders>
            <w:textDirection w:val="btLr"/>
          </w:tcPr>
          <w:p w14:paraId="4DA7659C" w14:textId="77777777" w:rsidR="00073A00" w:rsidRPr="0080081F" w:rsidRDefault="00A41942" w:rsidP="0080081F">
            <w:pPr>
              <w:widowControl w:val="0"/>
              <w:jc w:val="center"/>
              <w:rPr>
                <w:sz w:val="24"/>
                <w:szCs w:val="24"/>
                <w:lang w:val="en-GB"/>
              </w:rPr>
            </w:pPr>
            <w:r w:rsidRPr="0080081F">
              <w:rPr>
                <w:sz w:val="24"/>
                <w:szCs w:val="24"/>
                <w:lang w:val="en-GB"/>
              </w:rPr>
              <w:t>Topic 5</w:t>
            </w:r>
          </w:p>
        </w:tc>
        <w:tc>
          <w:tcPr>
            <w:tcW w:w="451" w:type="dxa"/>
            <w:tcBorders>
              <w:left w:val="single" w:sz="4" w:space="0" w:color="000000"/>
              <w:bottom w:val="single" w:sz="4" w:space="0" w:color="000000"/>
            </w:tcBorders>
            <w:textDirection w:val="btLr"/>
          </w:tcPr>
          <w:p w14:paraId="29F20058" w14:textId="77777777" w:rsidR="00073A00" w:rsidRPr="0080081F" w:rsidRDefault="00A41942" w:rsidP="0080081F">
            <w:pPr>
              <w:widowControl w:val="0"/>
              <w:jc w:val="center"/>
              <w:rPr>
                <w:sz w:val="24"/>
                <w:szCs w:val="24"/>
                <w:lang w:val="en-GB"/>
              </w:rPr>
            </w:pPr>
            <w:r w:rsidRPr="0080081F">
              <w:rPr>
                <w:sz w:val="24"/>
                <w:szCs w:val="24"/>
                <w:lang w:val="en-GB"/>
              </w:rPr>
              <w:t>Topic 6</w:t>
            </w:r>
          </w:p>
        </w:tc>
        <w:tc>
          <w:tcPr>
            <w:tcW w:w="451" w:type="dxa"/>
            <w:tcBorders>
              <w:left w:val="single" w:sz="4" w:space="0" w:color="000000"/>
              <w:bottom w:val="single" w:sz="4" w:space="0" w:color="000000"/>
            </w:tcBorders>
            <w:textDirection w:val="btLr"/>
          </w:tcPr>
          <w:p w14:paraId="4403EE4F" w14:textId="77777777" w:rsidR="00073A00" w:rsidRPr="0080081F" w:rsidRDefault="00A41942" w:rsidP="0080081F">
            <w:pPr>
              <w:widowControl w:val="0"/>
              <w:jc w:val="center"/>
              <w:rPr>
                <w:sz w:val="24"/>
                <w:szCs w:val="24"/>
                <w:lang w:val="en-GB"/>
              </w:rPr>
            </w:pPr>
            <w:r w:rsidRPr="0080081F">
              <w:rPr>
                <w:sz w:val="24"/>
                <w:szCs w:val="24"/>
                <w:lang w:val="en-GB"/>
              </w:rPr>
              <w:t>Topic 7</w:t>
            </w:r>
          </w:p>
        </w:tc>
        <w:tc>
          <w:tcPr>
            <w:tcW w:w="451" w:type="dxa"/>
            <w:tcBorders>
              <w:left w:val="single" w:sz="4" w:space="0" w:color="000000"/>
              <w:bottom w:val="single" w:sz="4" w:space="0" w:color="000000"/>
            </w:tcBorders>
            <w:textDirection w:val="btLr"/>
          </w:tcPr>
          <w:p w14:paraId="65DA2B55" w14:textId="77777777" w:rsidR="00073A00" w:rsidRPr="0080081F" w:rsidRDefault="00A41942" w:rsidP="0080081F">
            <w:pPr>
              <w:widowControl w:val="0"/>
              <w:jc w:val="center"/>
              <w:rPr>
                <w:sz w:val="24"/>
                <w:szCs w:val="24"/>
                <w:lang w:val="en-GB"/>
              </w:rPr>
            </w:pPr>
            <w:r w:rsidRPr="0080081F">
              <w:rPr>
                <w:sz w:val="24"/>
                <w:szCs w:val="24"/>
                <w:lang w:val="en-GB"/>
              </w:rPr>
              <w:t>Topic 8</w:t>
            </w:r>
          </w:p>
        </w:tc>
        <w:tc>
          <w:tcPr>
            <w:tcW w:w="451" w:type="dxa"/>
            <w:tcBorders>
              <w:left w:val="single" w:sz="4" w:space="0" w:color="000000"/>
              <w:bottom w:val="single" w:sz="4" w:space="0" w:color="000000"/>
            </w:tcBorders>
            <w:textDirection w:val="btLr"/>
          </w:tcPr>
          <w:p w14:paraId="7DBD4586" w14:textId="77777777" w:rsidR="00073A00" w:rsidRPr="0080081F" w:rsidRDefault="00A41942" w:rsidP="0080081F">
            <w:pPr>
              <w:widowControl w:val="0"/>
              <w:jc w:val="center"/>
              <w:rPr>
                <w:sz w:val="24"/>
                <w:szCs w:val="24"/>
                <w:lang w:val="en-GB"/>
              </w:rPr>
            </w:pPr>
            <w:r w:rsidRPr="0080081F">
              <w:rPr>
                <w:sz w:val="24"/>
                <w:szCs w:val="24"/>
                <w:lang w:val="en-GB"/>
              </w:rPr>
              <w:t>Topic 9</w:t>
            </w:r>
          </w:p>
        </w:tc>
        <w:tc>
          <w:tcPr>
            <w:tcW w:w="321" w:type="dxa"/>
            <w:tcBorders>
              <w:left w:val="single" w:sz="4" w:space="0" w:color="000000"/>
              <w:bottom w:val="single" w:sz="4" w:space="0" w:color="000000"/>
            </w:tcBorders>
            <w:textDirection w:val="btLr"/>
          </w:tcPr>
          <w:p w14:paraId="61212A3A" w14:textId="77777777" w:rsidR="00073A00" w:rsidRPr="0080081F" w:rsidRDefault="00A41942" w:rsidP="0080081F">
            <w:pPr>
              <w:widowControl w:val="0"/>
              <w:jc w:val="center"/>
              <w:rPr>
                <w:sz w:val="24"/>
                <w:szCs w:val="24"/>
                <w:lang w:val="en-GB"/>
              </w:rPr>
            </w:pPr>
            <w:r w:rsidRPr="0080081F">
              <w:rPr>
                <w:sz w:val="24"/>
                <w:szCs w:val="24"/>
                <w:lang w:val="en-GB"/>
              </w:rPr>
              <w:t>Topic 10</w:t>
            </w:r>
          </w:p>
        </w:tc>
        <w:tc>
          <w:tcPr>
            <w:tcW w:w="1224" w:type="dxa"/>
            <w:vMerge w:val="restart"/>
            <w:tcBorders>
              <w:left w:val="single" w:sz="4" w:space="0" w:color="000000"/>
              <w:bottom w:val="single" w:sz="4" w:space="0" w:color="000000"/>
            </w:tcBorders>
          </w:tcPr>
          <w:p w14:paraId="505DD959" w14:textId="77777777" w:rsidR="00073A00" w:rsidRPr="0080081F" w:rsidRDefault="00073A00" w:rsidP="0080081F">
            <w:pPr>
              <w:widowControl w:val="0"/>
              <w:snapToGrid w:val="0"/>
              <w:jc w:val="center"/>
              <w:rPr>
                <w:sz w:val="24"/>
                <w:szCs w:val="24"/>
                <w:lang w:val="en-GB"/>
              </w:rPr>
            </w:pPr>
          </w:p>
          <w:p w14:paraId="3B6802D9" w14:textId="77777777" w:rsidR="00073A00" w:rsidRPr="0080081F" w:rsidRDefault="00073A00" w:rsidP="0080081F">
            <w:pPr>
              <w:widowControl w:val="0"/>
              <w:snapToGrid w:val="0"/>
              <w:jc w:val="center"/>
              <w:rPr>
                <w:sz w:val="24"/>
                <w:szCs w:val="24"/>
                <w:lang w:val="en-GB"/>
              </w:rPr>
            </w:pPr>
          </w:p>
          <w:p w14:paraId="20421EAB" w14:textId="77777777" w:rsidR="00073A00" w:rsidRPr="0080081F" w:rsidRDefault="00A41942" w:rsidP="0080081F">
            <w:pPr>
              <w:widowControl w:val="0"/>
              <w:snapToGrid w:val="0"/>
              <w:jc w:val="center"/>
              <w:rPr>
                <w:sz w:val="24"/>
                <w:szCs w:val="24"/>
                <w:lang w:val="en-GB"/>
              </w:rPr>
            </w:pPr>
            <w:r w:rsidRPr="0080081F">
              <w:rPr>
                <w:sz w:val="24"/>
                <w:szCs w:val="24"/>
                <w:lang w:val="en-GB"/>
              </w:rPr>
              <w:t>20</w:t>
            </w:r>
          </w:p>
        </w:tc>
        <w:tc>
          <w:tcPr>
            <w:tcW w:w="1317" w:type="dxa"/>
            <w:vMerge w:val="restart"/>
            <w:tcBorders>
              <w:left w:val="single" w:sz="4" w:space="0" w:color="000000"/>
              <w:bottom w:val="single" w:sz="4" w:space="0" w:color="000000"/>
            </w:tcBorders>
          </w:tcPr>
          <w:p w14:paraId="239F45D0" w14:textId="77777777" w:rsidR="00073A00" w:rsidRPr="0080081F" w:rsidRDefault="00073A00" w:rsidP="0080081F">
            <w:pPr>
              <w:pStyle w:val="af0"/>
              <w:suppressLineNumbers w:val="0"/>
              <w:suppressAutoHyphens w:val="0"/>
              <w:snapToGrid w:val="0"/>
              <w:jc w:val="center"/>
              <w:rPr>
                <w:sz w:val="24"/>
                <w:szCs w:val="24"/>
                <w:lang w:val="en-GB"/>
              </w:rPr>
            </w:pPr>
          </w:p>
          <w:p w14:paraId="3045FF2D" w14:textId="77777777" w:rsidR="00073A00" w:rsidRPr="0080081F" w:rsidRDefault="00073A00" w:rsidP="0080081F">
            <w:pPr>
              <w:pStyle w:val="af0"/>
              <w:suppressLineNumbers w:val="0"/>
              <w:suppressAutoHyphens w:val="0"/>
              <w:snapToGrid w:val="0"/>
              <w:jc w:val="center"/>
              <w:rPr>
                <w:sz w:val="24"/>
                <w:szCs w:val="24"/>
                <w:lang w:val="en-GB"/>
              </w:rPr>
            </w:pPr>
          </w:p>
          <w:p w14:paraId="085B272F" w14:textId="77777777" w:rsidR="00073A00" w:rsidRPr="0080081F" w:rsidRDefault="00A41942" w:rsidP="0080081F">
            <w:pPr>
              <w:pStyle w:val="af0"/>
              <w:suppressLineNumbers w:val="0"/>
              <w:suppressAutoHyphens w:val="0"/>
              <w:snapToGrid w:val="0"/>
              <w:jc w:val="center"/>
              <w:rPr>
                <w:sz w:val="24"/>
                <w:szCs w:val="24"/>
                <w:lang w:val="en-GB"/>
              </w:rPr>
            </w:pPr>
            <w:r w:rsidRPr="0080081F">
              <w:rPr>
                <w:color w:val="000000"/>
                <w:sz w:val="24"/>
                <w:szCs w:val="24"/>
                <w:lang w:val="en-GB"/>
              </w:rPr>
              <w:t>20</w:t>
            </w:r>
          </w:p>
        </w:tc>
        <w:tc>
          <w:tcPr>
            <w:tcW w:w="1094" w:type="dxa"/>
            <w:vMerge w:val="restart"/>
            <w:tcBorders>
              <w:left w:val="single" w:sz="4" w:space="0" w:color="000000"/>
              <w:bottom w:val="single" w:sz="4" w:space="0" w:color="000000"/>
              <w:right w:val="single" w:sz="4" w:space="0" w:color="000000"/>
            </w:tcBorders>
          </w:tcPr>
          <w:p w14:paraId="2BFAF4A4" w14:textId="77777777" w:rsidR="00073A00" w:rsidRPr="0080081F" w:rsidRDefault="00073A00" w:rsidP="0080081F">
            <w:pPr>
              <w:pStyle w:val="af0"/>
              <w:suppressLineNumbers w:val="0"/>
              <w:suppressAutoHyphens w:val="0"/>
              <w:snapToGrid w:val="0"/>
              <w:jc w:val="center"/>
              <w:rPr>
                <w:sz w:val="24"/>
                <w:szCs w:val="24"/>
                <w:lang w:val="en-GB"/>
              </w:rPr>
            </w:pPr>
          </w:p>
          <w:p w14:paraId="558804C1" w14:textId="77777777" w:rsidR="00073A00" w:rsidRPr="0080081F" w:rsidRDefault="00073A00" w:rsidP="0080081F">
            <w:pPr>
              <w:pStyle w:val="af0"/>
              <w:suppressLineNumbers w:val="0"/>
              <w:suppressAutoHyphens w:val="0"/>
              <w:snapToGrid w:val="0"/>
              <w:jc w:val="center"/>
              <w:rPr>
                <w:sz w:val="24"/>
                <w:szCs w:val="24"/>
                <w:lang w:val="en-GB"/>
              </w:rPr>
            </w:pPr>
          </w:p>
          <w:p w14:paraId="5E2B3D66" w14:textId="77777777" w:rsidR="00073A00" w:rsidRPr="0080081F" w:rsidRDefault="00A41942" w:rsidP="0080081F">
            <w:pPr>
              <w:pStyle w:val="af0"/>
              <w:suppressLineNumbers w:val="0"/>
              <w:suppressAutoHyphens w:val="0"/>
              <w:snapToGrid w:val="0"/>
              <w:jc w:val="center"/>
              <w:rPr>
                <w:sz w:val="24"/>
                <w:szCs w:val="24"/>
                <w:lang w:val="en-GB"/>
              </w:rPr>
            </w:pPr>
            <w:r w:rsidRPr="0080081F">
              <w:rPr>
                <w:sz w:val="24"/>
                <w:szCs w:val="24"/>
                <w:lang w:val="en-GB"/>
              </w:rPr>
              <w:t>100</w:t>
            </w:r>
          </w:p>
        </w:tc>
      </w:tr>
      <w:tr w:rsidR="00073A00" w:rsidRPr="0080081F" w14:paraId="77181FBC" w14:textId="77777777">
        <w:tc>
          <w:tcPr>
            <w:tcW w:w="1652" w:type="dxa"/>
            <w:tcBorders>
              <w:left w:val="single" w:sz="4" w:space="0" w:color="000000"/>
              <w:bottom w:val="single" w:sz="4" w:space="0" w:color="000000"/>
            </w:tcBorders>
          </w:tcPr>
          <w:p w14:paraId="0141386D" w14:textId="77777777" w:rsidR="00073A00" w:rsidRPr="0080081F" w:rsidRDefault="00A41942" w:rsidP="0080081F">
            <w:pPr>
              <w:pStyle w:val="af0"/>
              <w:suppressLineNumbers w:val="0"/>
              <w:suppressAutoHyphens w:val="0"/>
              <w:jc w:val="both"/>
              <w:rPr>
                <w:sz w:val="24"/>
                <w:szCs w:val="24"/>
                <w:lang w:val="en-GB"/>
              </w:rPr>
            </w:pPr>
            <w:r w:rsidRPr="0080081F">
              <w:rPr>
                <w:sz w:val="24"/>
                <w:szCs w:val="24"/>
                <w:lang w:val="en-GB"/>
              </w:rPr>
              <w:t>Seminar work</w:t>
            </w:r>
          </w:p>
        </w:tc>
        <w:tc>
          <w:tcPr>
            <w:tcW w:w="585" w:type="dxa"/>
            <w:gridSpan w:val="2"/>
            <w:tcBorders>
              <w:left w:val="single" w:sz="4" w:space="0" w:color="000000"/>
              <w:bottom w:val="single" w:sz="4" w:space="0" w:color="000000"/>
            </w:tcBorders>
          </w:tcPr>
          <w:p w14:paraId="3E1E66B2" w14:textId="77777777" w:rsidR="00073A00" w:rsidRPr="0080081F" w:rsidRDefault="00A41942" w:rsidP="0080081F">
            <w:pPr>
              <w:pStyle w:val="af0"/>
              <w:suppressLineNumbers w:val="0"/>
              <w:suppressAutoHyphens w:val="0"/>
              <w:snapToGrid w:val="0"/>
              <w:jc w:val="center"/>
              <w:rPr>
                <w:sz w:val="24"/>
                <w:szCs w:val="24"/>
                <w:lang w:val="en-GB"/>
              </w:rPr>
            </w:pPr>
            <w:r w:rsidRPr="0080081F">
              <w:rPr>
                <w:sz w:val="24"/>
                <w:szCs w:val="24"/>
                <w:lang w:val="en-GB"/>
              </w:rPr>
              <w:t>3</w:t>
            </w:r>
          </w:p>
        </w:tc>
        <w:tc>
          <w:tcPr>
            <w:tcW w:w="403" w:type="dxa"/>
            <w:tcBorders>
              <w:left w:val="single" w:sz="4" w:space="0" w:color="000000"/>
              <w:bottom w:val="single" w:sz="4" w:space="0" w:color="000000"/>
            </w:tcBorders>
          </w:tcPr>
          <w:p w14:paraId="2F567DE1" w14:textId="77777777" w:rsidR="00073A00" w:rsidRPr="0080081F" w:rsidRDefault="00A41942" w:rsidP="0080081F">
            <w:pPr>
              <w:pStyle w:val="af0"/>
              <w:suppressLineNumbers w:val="0"/>
              <w:suppressAutoHyphens w:val="0"/>
              <w:snapToGrid w:val="0"/>
              <w:jc w:val="center"/>
              <w:rPr>
                <w:sz w:val="24"/>
                <w:szCs w:val="24"/>
                <w:lang w:val="en-GB"/>
              </w:rPr>
            </w:pPr>
            <w:r w:rsidRPr="0080081F">
              <w:rPr>
                <w:sz w:val="24"/>
                <w:szCs w:val="24"/>
                <w:lang w:val="en-GB"/>
              </w:rPr>
              <w:t>3</w:t>
            </w:r>
          </w:p>
        </w:tc>
        <w:tc>
          <w:tcPr>
            <w:tcW w:w="500" w:type="dxa"/>
            <w:tcBorders>
              <w:left w:val="single" w:sz="4" w:space="0" w:color="000000"/>
              <w:bottom w:val="single" w:sz="4" w:space="0" w:color="000000"/>
            </w:tcBorders>
          </w:tcPr>
          <w:p w14:paraId="2427DD0F"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88" w:type="dxa"/>
            <w:tcBorders>
              <w:left w:val="single" w:sz="4" w:space="0" w:color="000000"/>
              <w:bottom w:val="single" w:sz="4" w:space="0" w:color="000000"/>
            </w:tcBorders>
          </w:tcPr>
          <w:p w14:paraId="28584465"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501" w:type="dxa"/>
            <w:tcBorders>
              <w:left w:val="single" w:sz="4" w:space="0" w:color="000000"/>
              <w:bottom w:val="single" w:sz="4" w:space="0" w:color="000000"/>
            </w:tcBorders>
          </w:tcPr>
          <w:p w14:paraId="5D449627"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51" w:type="dxa"/>
            <w:tcBorders>
              <w:left w:val="single" w:sz="4" w:space="0" w:color="000000"/>
              <w:bottom w:val="single" w:sz="4" w:space="0" w:color="000000"/>
            </w:tcBorders>
          </w:tcPr>
          <w:p w14:paraId="2B41509A"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51" w:type="dxa"/>
            <w:tcBorders>
              <w:left w:val="single" w:sz="4" w:space="0" w:color="000000"/>
              <w:bottom w:val="single" w:sz="4" w:space="0" w:color="000000"/>
            </w:tcBorders>
          </w:tcPr>
          <w:p w14:paraId="03BDF625"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51" w:type="dxa"/>
            <w:tcBorders>
              <w:left w:val="single" w:sz="4" w:space="0" w:color="000000"/>
              <w:bottom w:val="single" w:sz="4" w:space="0" w:color="000000"/>
            </w:tcBorders>
          </w:tcPr>
          <w:p w14:paraId="2998A6E2"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51" w:type="dxa"/>
            <w:tcBorders>
              <w:left w:val="single" w:sz="4" w:space="0" w:color="000000"/>
              <w:bottom w:val="single" w:sz="4" w:space="0" w:color="000000"/>
            </w:tcBorders>
          </w:tcPr>
          <w:p w14:paraId="604703D7"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321" w:type="dxa"/>
            <w:tcBorders>
              <w:left w:val="single" w:sz="4" w:space="0" w:color="000000"/>
              <w:bottom w:val="single" w:sz="4" w:space="0" w:color="000000"/>
            </w:tcBorders>
          </w:tcPr>
          <w:p w14:paraId="1F6B43D9"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1224" w:type="dxa"/>
            <w:vMerge/>
            <w:tcBorders>
              <w:left w:val="single" w:sz="4" w:space="0" w:color="000000"/>
              <w:bottom w:val="single" w:sz="4" w:space="0" w:color="000000"/>
            </w:tcBorders>
          </w:tcPr>
          <w:p w14:paraId="71168F28" w14:textId="77777777" w:rsidR="00073A00" w:rsidRPr="0080081F" w:rsidRDefault="00073A00" w:rsidP="0080081F">
            <w:pPr>
              <w:widowControl w:val="0"/>
              <w:snapToGrid w:val="0"/>
              <w:jc w:val="center"/>
              <w:rPr>
                <w:sz w:val="24"/>
                <w:szCs w:val="24"/>
                <w:lang w:val="en-GB"/>
              </w:rPr>
            </w:pPr>
          </w:p>
        </w:tc>
        <w:tc>
          <w:tcPr>
            <w:tcW w:w="1317" w:type="dxa"/>
            <w:vMerge/>
            <w:tcBorders>
              <w:left w:val="single" w:sz="4" w:space="0" w:color="000000"/>
              <w:bottom w:val="single" w:sz="4" w:space="0" w:color="000000"/>
            </w:tcBorders>
          </w:tcPr>
          <w:p w14:paraId="097EDBA2" w14:textId="77777777" w:rsidR="00073A00" w:rsidRPr="0080081F" w:rsidRDefault="00073A00" w:rsidP="0080081F">
            <w:pPr>
              <w:pStyle w:val="af0"/>
              <w:suppressLineNumbers w:val="0"/>
              <w:suppressAutoHyphens w:val="0"/>
              <w:snapToGrid w:val="0"/>
              <w:jc w:val="center"/>
              <w:rPr>
                <w:sz w:val="24"/>
                <w:szCs w:val="24"/>
                <w:lang w:val="en-GB"/>
              </w:rPr>
            </w:pPr>
          </w:p>
        </w:tc>
        <w:tc>
          <w:tcPr>
            <w:tcW w:w="1094" w:type="dxa"/>
            <w:vMerge/>
            <w:tcBorders>
              <w:left w:val="single" w:sz="4" w:space="0" w:color="000000"/>
              <w:bottom w:val="single" w:sz="4" w:space="0" w:color="000000"/>
              <w:right w:val="single" w:sz="4" w:space="0" w:color="000000"/>
            </w:tcBorders>
          </w:tcPr>
          <w:p w14:paraId="62BC911E" w14:textId="77777777" w:rsidR="00073A00" w:rsidRPr="0080081F" w:rsidRDefault="00073A00" w:rsidP="0080081F">
            <w:pPr>
              <w:pStyle w:val="af0"/>
              <w:suppressLineNumbers w:val="0"/>
              <w:suppressAutoHyphens w:val="0"/>
              <w:snapToGrid w:val="0"/>
              <w:jc w:val="center"/>
              <w:rPr>
                <w:sz w:val="24"/>
                <w:szCs w:val="24"/>
                <w:lang w:val="en-GB"/>
              </w:rPr>
            </w:pPr>
          </w:p>
        </w:tc>
      </w:tr>
      <w:tr w:rsidR="00073A00" w:rsidRPr="0080081F" w14:paraId="09876D0A" w14:textId="77777777">
        <w:tc>
          <w:tcPr>
            <w:tcW w:w="1652" w:type="dxa"/>
            <w:tcBorders>
              <w:left w:val="single" w:sz="4" w:space="0" w:color="000000"/>
              <w:bottom w:val="single" w:sz="4" w:space="0" w:color="000000"/>
            </w:tcBorders>
          </w:tcPr>
          <w:p w14:paraId="73866874" w14:textId="77777777" w:rsidR="00073A00" w:rsidRPr="0080081F" w:rsidRDefault="00A41942" w:rsidP="0080081F">
            <w:pPr>
              <w:pStyle w:val="af0"/>
              <w:suppressLineNumbers w:val="0"/>
              <w:suppressAutoHyphens w:val="0"/>
              <w:jc w:val="both"/>
              <w:rPr>
                <w:sz w:val="24"/>
                <w:szCs w:val="24"/>
                <w:lang w:val="en-GB"/>
              </w:rPr>
            </w:pPr>
            <w:r w:rsidRPr="0080081F">
              <w:rPr>
                <w:sz w:val="24"/>
                <w:szCs w:val="24"/>
                <w:lang w:val="en-GB"/>
              </w:rPr>
              <w:t>Independent work</w:t>
            </w:r>
          </w:p>
        </w:tc>
        <w:tc>
          <w:tcPr>
            <w:tcW w:w="500" w:type="dxa"/>
            <w:tcBorders>
              <w:left w:val="single" w:sz="4" w:space="0" w:color="000000"/>
              <w:bottom w:val="single" w:sz="4" w:space="0" w:color="000000"/>
            </w:tcBorders>
          </w:tcPr>
          <w:p w14:paraId="06621F68" w14:textId="77777777" w:rsidR="00073A00" w:rsidRPr="0080081F" w:rsidRDefault="00A41942" w:rsidP="0080081F">
            <w:pPr>
              <w:pStyle w:val="af0"/>
              <w:suppressLineNumbers w:val="0"/>
              <w:suppressAutoHyphens w:val="0"/>
              <w:snapToGrid w:val="0"/>
              <w:jc w:val="center"/>
              <w:rPr>
                <w:sz w:val="24"/>
                <w:szCs w:val="24"/>
                <w:lang w:val="en-GB"/>
              </w:rPr>
            </w:pPr>
            <w:r w:rsidRPr="0080081F">
              <w:rPr>
                <w:sz w:val="24"/>
                <w:szCs w:val="24"/>
                <w:lang w:val="en-GB"/>
              </w:rPr>
              <w:t>3</w:t>
            </w:r>
          </w:p>
        </w:tc>
        <w:tc>
          <w:tcPr>
            <w:tcW w:w="488" w:type="dxa"/>
            <w:gridSpan w:val="2"/>
            <w:tcBorders>
              <w:left w:val="single" w:sz="4" w:space="0" w:color="000000"/>
              <w:bottom w:val="single" w:sz="4" w:space="0" w:color="000000"/>
            </w:tcBorders>
          </w:tcPr>
          <w:p w14:paraId="7D5B9698" w14:textId="77777777" w:rsidR="00073A00" w:rsidRPr="0080081F" w:rsidRDefault="00A41942" w:rsidP="0080081F">
            <w:pPr>
              <w:pStyle w:val="af0"/>
              <w:suppressLineNumbers w:val="0"/>
              <w:suppressAutoHyphens w:val="0"/>
              <w:snapToGrid w:val="0"/>
              <w:jc w:val="center"/>
              <w:rPr>
                <w:sz w:val="24"/>
                <w:szCs w:val="24"/>
                <w:lang w:val="en-GB"/>
              </w:rPr>
            </w:pPr>
            <w:r w:rsidRPr="0080081F">
              <w:rPr>
                <w:sz w:val="24"/>
                <w:szCs w:val="24"/>
                <w:lang w:val="en-GB"/>
              </w:rPr>
              <w:t>3</w:t>
            </w:r>
          </w:p>
        </w:tc>
        <w:tc>
          <w:tcPr>
            <w:tcW w:w="500" w:type="dxa"/>
            <w:tcBorders>
              <w:left w:val="single" w:sz="4" w:space="0" w:color="000000"/>
              <w:bottom w:val="single" w:sz="4" w:space="0" w:color="000000"/>
            </w:tcBorders>
          </w:tcPr>
          <w:p w14:paraId="3DAD3FCD"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88" w:type="dxa"/>
            <w:tcBorders>
              <w:left w:val="single" w:sz="4" w:space="0" w:color="000000"/>
              <w:bottom w:val="single" w:sz="4" w:space="0" w:color="000000"/>
            </w:tcBorders>
          </w:tcPr>
          <w:p w14:paraId="3A757B9B"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501" w:type="dxa"/>
            <w:tcBorders>
              <w:left w:val="single" w:sz="4" w:space="0" w:color="000000"/>
              <w:bottom w:val="single" w:sz="4" w:space="0" w:color="000000"/>
            </w:tcBorders>
          </w:tcPr>
          <w:p w14:paraId="4813C4DF"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51" w:type="dxa"/>
            <w:tcBorders>
              <w:left w:val="single" w:sz="4" w:space="0" w:color="000000"/>
              <w:bottom w:val="single" w:sz="4" w:space="0" w:color="000000"/>
            </w:tcBorders>
          </w:tcPr>
          <w:p w14:paraId="39747781"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51" w:type="dxa"/>
            <w:tcBorders>
              <w:left w:val="single" w:sz="4" w:space="0" w:color="000000"/>
              <w:bottom w:val="single" w:sz="4" w:space="0" w:color="000000"/>
            </w:tcBorders>
          </w:tcPr>
          <w:p w14:paraId="44195732"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51" w:type="dxa"/>
            <w:tcBorders>
              <w:left w:val="single" w:sz="4" w:space="0" w:color="000000"/>
              <w:bottom w:val="single" w:sz="4" w:space="0" w:color="000000"/>
            </w:tcBorders>
          </w:tcPr>
          <w:p w14:paraId="1B32F002"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451" w:type="dxa"/>
            <w:tcBorders>
              <w:left w:val="single" w:sz="4" w:space="0" w:color="000000"/>
              <w:bottom w:val="single" w:sz="4" w:space="0" w:color="000000"/>
            </w:tcBorders>
          </w:tcPr>
          <w:p w14:paraId="0C2E4436"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321" w:type="dxa"/>
            <w:tcBorders>
              <w:left w:val="single" w:sz="4" w:space="0" w:color="000000"/>
              <w:bottom w:val="single" w:sz="4" w:space="0" w:color="000000"/>
            </w:tcBorders>
          </w:tcPr>
          <w:p w14:paraId="65FB8A08" w14:textId="77777777" w:rsidR="00073A00" w:rsidRPr="0080081F" w:rsidRDefault="00A41942" w:rsidP="0080081F">
            <w:pPr>
              <w:widowControl w:val="0"/>
              <w:snapToGrid w:val="0"/>
              <w:jc w:val="center"/>
              <w:rPr>
                <w:sz w:val="24"/>
                <w:szCs w:val="24"/>
                <w:lang w:val="en-GB"/>
              </w:rPr>
            </w:pPr>
            <w:r w:rsidRPr="0080081F">
              <w:rPr>
                <w:sz w:val="24"/>
                <w:szCs w:val="24"/>
                <w:lang w:val="en-GB"/>
              </w:rPr>
              <w:t>3</w:t>
            </w:r>
          </w:p>
        </w:tc>
        <w:tc>
          <w:tcPr>
            <w:tcW w:w="1224" w:type="dxa"/>
            <w:vMerge/>
            <w:tcBorders>
              <w:left w:val="single" w:sz="4" w:space="0" w:color="000000"/>
              <w:bottom w:val="single" w:sz="4" w:space="0" w:color="000000"/>
            </w:tcBorders>
          </w:tcPr>
          <w:p w14:paraId="7DEB3A81" w14:textId="77777777" w:rsidR="00073A00" w:rsidRPr="0080081F" w:rsidRDefault="00073A00" w:rsidP="0080081F">
            <w:pPr>
              <w:widowControl w:val="0"/>
              <w:snapToGrid w:val="0"/>
              <w:jc w:val="center"/>
              <w:rPr>
                <w:sz w:val="24"/>
                <w:szCs w:val="24"/>
                <w:lang w:val="en-GB"/>
              </w:rPr>
            </w:pPr>
          </w:p>
        </w:tc>
        <w:tc>
          <w:tcPr>
            <w:tcW w:w="1317" w:type="dxa"/>
            <w:vMerge/>
            <w:tcBorders>
              <w:left w:val="single" w:sz="4" w:space="0" w:color="000000"/>
              <w:bottom w:val="single" w:sz="4" w:space="0" w:color="000000"/>
            </w:tcBorders>
          </w:tcPr>
          <w:p w14:paraId="443072C1" w14:textId="77777777" w:rsidR="00073A00" w:rsidRPr="0080081F" w:rsidRDefault="00073A00" w:rsidP="0080081F">
            <w:pPr>
              <w:pStyle w:val="af0"/>
              <w:suppressLineNumbers w:val="0"/>
              <w:suppressAutoHyphens w:val="0"/>
              <w:snapToGrid w:val="0"/>
              <w:jc w:val="center"/>
              <w:rPr>
                <w:sz w:val="24"/>
                <w:szCs w:val="24"/>
                <w:lang w:val="en-GB"/>
              </w:rPr>
            </w:pPr>
          </w:p>
        </w:tc>
        <w:tc>
          <w:tcPr>
            <w:tcW w:w="1094" w:type="dxa"/>
            <w:vMerge/>
            <w:tcBorders>
              <w:left w:val="single" w:sz="4" w:space="0" w:color="000000"/>
              <w:bottom w:val="single" w:sz="4" w:space="0" w:color="000000"/>
              <w:right w:val="single" w:sz="4" w:space="0" w:color="000000"/>
            </w:tcBorders>
          </w:tcPr>
          <w:p w14:paraId="11AF34C0" w14:textId="77777777" w:rsidR="00073A00" w:rsidRPr="0080081F" w:rsidRDefault="00073A00" w:rsidP="0080081F">
            <w:pPr>
              <w:pStyle w:val="af0"/>
              <w:suppressLineNumbers w:val="0"/>
              <w:suppressAutoHyphens w:val="0"/>
              <w:snapToGrid w:val="0"/>
              <w:jc w:val="center"/>
              <w:rPr>
                <w:sz w:val="24"/>
                <w:szCs w:val="24"/>
                <w:lang w:val="en-GB"/>
              </w:rPr>
            </w:pPr>
          </w:p>
        </w:tc>
      </w:tr>
    </w:tbl>
    <w:p w14:paraId="2B6ED075" w14:textId="77777777" w:rsidR="00073A00" w:rsidRPr="0080081F" w:rsidRDefault="00073A00" w:rsidP="0080081F">
      <w:pPr>
        <w:widowControl w:val="0"/>
        <w:spacing w:line="312" w:lineRule="auto"/>
        <w:ind w:firstLine="567"/>
        <w:jc w:val="both"/>
        <w:rPr>
          <w:color w:val="000000"/>
          <w:sz w:val="28"/>
          <w:szCs w:val="28"/>
          <w:lang w:val="en-GB"/>
        </w:rPr>
      </w:pPr>
    </w:p>
    <w:p w14:paraId="553FD858" w14:textId="77777777" w:rsidR="00073A00" w:rsidRPr="0080081F" w:rsidRDefault="00A41942" w:rsidP="0080081F">
      <w:pPr>
        <w:widowControl w:val="0"/>
        <w:ind w:firstLine="567"/>
        <w:jc w:val="both"/>
        <w:rPr>
          <w:color w:val="000000"/>
          <w:sz w:val="28"/>
          <w:szCs w:val="28"/>
          <w:lang w:val="en-GB"/>
        </w:rPr>
      </w:pPr>
      <w:r w:rsidRPr="0080081F">
        <w:rPr>
          <w:color w:val="000000"/>
          <w:sz w:val="28"/>
          <w:szCs w:val="28"/>
          <w:lang w:val="en-GB"/>
        </w:rPr>
        <w:t>*The table contains information about the maximum points for each type of academic work of a higher education applicant.</w:t>
      </w:r>
    </w:p>
    <w:p w14:paraId="0D5B7885"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When assessing the mastery of each topic for the current academic activity, students are given grades based on the approved assessment criteria for the relevant discipline.</w:t>
      </w:r>
    </w:p>
    <w:p w14:paraId="092B43E9" w14:textId="77777777" w:rsidR="00073A00" w:rsidRPr="0080081F" w:rsidRDefault="00A41942" w:rsidP="0080081F">
      <w:pPr>
        <w:widowControl w:val="0"/>
        <w:ind w:firstLine="708"/>
        <w:jc w:val="both"/>
        <w:rPr>
          <w:rFonts w:eastAsia="Calibri"/>
          <w:sz w:val="28"/>
          <w:szCs w:val="28"/>
          <w:lang w:val="en-GB"/>
        </w:rPr>
      </w:pPr>
      <w:r w:rsidRPr="0080081F">
        <w:rPr>
          <w:rFonts w:eastAsia="Calibri"/>
          <w:sz w:val="28"/>
          <w:szCs w:val="28"/>
          <w:lang w:val="en-GB"/>
        </w:rPr>
        <w:t>The criteria for assessing the learning outcomes of students and the distribution of points they receive are regulated by the Regulations on the Assessment of Academic Achievement of Higher Education Students at PJSC "Higher Education Institution "MAUP".</w:t>
      </w:r>
    </w:p>
    <w:p w14:paraId="5BD900F5" w14:textId="77777777" w:rsidR="00073A00" w:rsidRPr="0080081F" w:rsidRDefault="00A41942" w:rsidP="0080081F">
      <w:pPr>
        <w:widowControl w:val="0"/>
        <w:jc w:val="both"/>
        <w:rPr>
          <w:rFonts w:eastAsia="Calibri"/>
          <w:sz w:val="28"/>
          <w:szCs w:val="28"/>
          <w:lang w:val="en-GB"/>
        </w:rPr>
      </w:pPr>
      <w:r w:rsidRPr="0080081F">
        <w:rPr>
          <w:rFonts w:eastAsia="Calibri"/>
          <w:sz w:val="28"/>
          <w:szCs w:val="28"/>
          <w:lang w:val="en-GB"/>
        </w:rPr>
        <w:t>Modular control is carried out in the last class of the module in written form, in the form of a test.</w:t>
      </w:r>
    </w:p>
    <w:p w14:paraId="2F06A380"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Criteria for assessing the modular test in the academic discipline "Audit and Evaluation of Management Activities":</w:t>
      </w:r>
    </w:p>
    <w:p w14:paraId="2CBB3FF1"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When assessing the modular test, the volume and correctness of the tasks are taken into account:</w:t>
      </w:r>
    </w:p>
    <w:p w14:paraId="2690BD3F"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 a grade of "excellent" (A) is given for the correct completion of all tasks (or more than 90% of all tasks);</w:t>
      </w:r>
    </w:p>
    <w:p w14:paraId="19B8D24F"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 a "good" (B) grade is given for the completion of 80% of all tasks;</w:t>
      </w:r>
    </w:p>
    <w:p w14:paraId="6268F1EB"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 a "good" (C) grade is given for completing 70% of all tasks;</w:t>
      </w:r>
    </w:p>
    <w:p w14:paraId="6F15C0AD"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 a "satisfactory" (D) grade is given for the correct completion of 60% of the proposed tasks;</w:t>
      </w:r>
    </w:p>
    <w:p w14:paraId="308D93CD"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 xml:space="preserve">- a grade of "satisfactory" (E) is given for the correct completion of more than 50% </w:t>
      </w:r>
      <w:r w:rsidRPr="0080081F">
        <w:rPr>
          <w:rFonts w:eastAsia="Calibri"/>
          <w:sz w:val="28"/>
          <w:szCs w:val="28"/>
          <w:lang w:val="en-GB"/>
        </w:rPr>
        <w:lastRenderedPageBreak/>
        <w:t>of the tasks;</w:t>
      </w:r>
    </w:p>
    <w:p w14:paraId="426BE921"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 A grade of "unsatisfactory" (FX) is given if less than 50% of the tasks are completed.</w:t>
      </w:r>
    </w:p>
    <w:p w14:paraId="40DB5FAB"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Failure to attend the module test results in 0 points.</w:t>
      </w:r>
    </w:p>
    <w:p w14:paraId="3AF2044E"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The above grades are converted into rating points as follows:</w:t>
      </w:r>
    </w:p>
    <w:p w14:paraId="719BEE5D"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"A" - 18-20 points;</w:t>
      </w:r>
    </w:p>
    <w:p w14:paraId="06145150"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"B" - 16-17 points;</w:t>
      </w:r>
    </w:p>
    <w:p w14:paraId="5480105A"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"C" - 14-15 points;</w:t>
      </w:r>
    </w:p>
    <w:p w14:paraId="50001F91"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"D" - 12-13 points.</w:t>
      </w:r>
    </w:p>
    <w:p w14:paraId="2FC7D378"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"E" - 10-11 points;</w:t>
      </w:r>
    </w:p>
    <w:p w14:paraId="20087B9C" w14:textId="77777777" w:rsidR="00073A00" w:rsidRPr="0080081F" w:rsidRDefault="00A41942" w:rsidP="0080081F">
      <w:pPr>
        <w:widowControl w:val="0"/>
        <w:ind w:firstLine="567"/>
        <w:jc w:val="both"/>
        <w:rPr>
          <w:rFonts w:eastAsia="Calibri"/>
          <w:b/>
          <w:bCs/>
          <w:sz w:val="28"/>
          <w:szCs w:val="28"/>
          <w:lang w:val="en-GB"/>
        </w:rPr>
      </w:pPr>
      <w:r w:rsidRPr="0080081F">
        <w:rPr>
          <w:rFonts w:eastAsia="Calibri"/>
          <w:sz w:val="28"/>
          <w:szCs w:val="28"/>
          <w:lang w:val="en-GB"/>
        </w:rPr>
        <w:t>"FX" - less than 10 points.</w:t>
      </w:r>
    </w:p>
    <w:p w14:paraId="007AE16C"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The final semester assessment in the discipline "Audit and Evaluation of Management Activities" is a mandatory form of assessing students' learning outcomes. It is conducted within the time frame specified in the curriculum and covers the scope of material specified in the course programme.</w:t>
      </w:r>
    </w:p>
    <w:p w14:paraId="0526A63C"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The final assessment is conducted in the form of a test. Students who have completed all the necessary work are admitted to the semester assessment.</w:t>
      </w:r>
    </w:p>
    <w:p w14:paraId="36C3EF8A"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The final assessment is based on the student's learning outcomes during the semester. The student's assessment consists of points accumulated from the results of the current assessment and bonus points.</w:t>
      </w:r>
    </w:p>
    <w:p w14:paraId="15C958C2" w14:textId="77777777" w:rsidR="00073A00" w:rsidRPr="0080081F" w:rsidRDefault="00A41942" w:rsidP="0080081F">
      <w:pPr>
        <w:widowControl w:val="0"/>
        <w:ind w:firstLine="567"/>
        <w:jc w:val="both"/>
        <w:rPr>
          <w:rFonts w:eastAsia="Calibri"/>
          <w:sz w:val="28"/>
          <w:szCs w:val="28"/>
          <w:lang w:val="en-GB"/>
        </w:rPr>
      </w:pPr>
      <w:r w:rsidRPr="0080081F">
        <w:rPr>
          <w:rFonts w:eastAsia="Calibri"/>
          <w:sz w:val="28"/>
          <w:szCs w:val="28"/>
          <w:lang w:val="en-GB"/>
        </w:rPr>
        <w:t>Students who have completed all the necessary tasks and received a grade of 60 points or higher receive a grade corresponding to the grade received, without additional testing. For students who have completed all the necessary tasks but received a grade below 60 points, as well as for those who wish to improve their grade (result), the teacher conducts a final test during the last scheduled class of the discipline in the academic semester.</w:t>
      </w:r>
    </w:p>
    <w:p w14:paraId="685ED9F9" w14:textId="77777777" w:rsidR="00073A00" w:rsidRPr="0080081F" w:rsidRDefault="00A41942" w:rsidP="0080081F">
      <w:pPr>
        <w:widowControl w:val="0"/>
        <w:ind w:firstLine="567"/>
        <w:jc w:val="both"/>
        <w:rPr>
          <w:color w:val="000000"/>
          <w:sz w:val="28"/>
          <w:szCs w:val="28"/>
          <w:lang w:val="en-GB"/>
        </w:rPr>
      </w:pPr>
      <w:r w:rsidRPr="0080081F">
        <w:rPr>
          <w:rFonts w:eastAsia="Calibri"/>
          <w:b/>
          <w:bCs/>
          <w:sz w:val="28"/>
          <w:szCs w:val="28"/>
          <w:lang w:val="en-GB"/>
        </w:rPr>
        <w:t xml:space="preserve">Assessment of additional (individual) types of educational activities. </w:t>
      </w:r>
      <w:r w:rsidRPr="0080081F">
        <w:rPr>
          <w:b/>
          <w:bCs/>
          <w:color w:val="000000"/>
          <w:sz w:val="28"/>
          <w:szCs w:val="28"/>
          <w:lang w:val="en-GB"/>
        </w:rPr>
        <w:t>Assessment of additional (individual) types of educational activities.</w:t>
      </w:r>
      <w:r w:rsidRPr="0080081F">
        <w:rPr>
          <w:color w:val="000000"/>
          <w:sz w:val="28"/>
          <w:szCs w:val="28"/>
          <w:lang w:val="en-GB"/>
        </w:rPr>
        <w:t xml:space="preserve"> Additional (individual) types of educational activities include the participation of students in scientific conferences, scientific circles of students and problem groups, preparation of publications, participation in All-Ukrainian Olympiads and competitions and international competitions, etc., in addition to the tasks set by the relevant work programme of the academic discipline. </w:t>
      </w:r>
    </w:p>
    <w:p w14:paraId="19DD1AF2" w14:textId="77777777" w:rsidR="00073A00" w:rsidRPr="0080081F" w:rsidRDefault="00A41942" w:rsidP="0080081F">
      <w:pPr>
        <w:widowControl w:val="0"/>
        <w:ind w:firstLine="567"/>
        <w:jc w:val="both"/>
        <w:rPr>
          <w:color w:val="000000"/>
          <w:sz w:val="28"/>
          <w:szCs w:val="28"/>
          <w:lang w:val="en-GB"/>
        </w:rPr>
      </w:pPr>
      <w:r w:rsidRPr="0080081F">
        <w:rPr>
          <w:color w:val="000000"/>
          <w:sz w:val="28"/>
          <w:szCs w:val="28"/>
          <w:lang w:val="en-GB"/>
        </w:rPr>
        <w:t>By decision of the department, students who have participated in research work and performed certain types of additional (individual) types of educational activities may be awarded incentive (bonus) points for a specific educational component.</w:t>
      </w:r>
    </w:p>
    <w:p w14:paraId="525F888F" w14:textId="436F2D76" w:rsidR="00073A00" w:rsidRDefault="00A41942" w:rsidP="0080081F">
      <w:pPr>
        <w:widowControl w:val="0"/>
        <w:ind w:firstLine="708"/>
        <w:jc w:val="both"/>
        <w:rPr>
          <w:color w:val="000000"/>
          <w:sz w:val="28"/>
          <w:szCs w:val="28"/>
          <w:lang w:val="en-GB"/>
        </w:rPr>
      </w:pPr>
      <w:r w:rsidRPr="0080081F">
        <w:rPr>
          <w:b/>
          <w:bCs/>
          <w:color w:val="000000"/>
          <w:sz w:val="28"/>
          <w:szCs w:val="28"/>
          <w:lang w:val="en-GB"/>
        </w:rPr>
        <w:t xml:space="preserve">Assessment of independent work. </w:t>
      </w:r>
      <w:r w:rsidRPr="0080081F">
        <w:rPr>
          <w:color w:val="000000"/>
          <w:sz w:val="28"/>
          <w:szCs w:val="28"/>
          <w:lang w:val="en-GB"/>
        </w:rPr>
        <w:t>The total number of points received by a student for completing independent work is one of the components of academic performance in the discipline. Independent work on each topic, in accordance with the course programme, is assessed on a scale of 0 to 3 points using standardised and generalised criteria for assessing knowledge.</w:t>
      </w:r>
    </w:p>
    <w:p w14:paraId="1B2FF0D8" w14:textId="1937544E" w:rsidR="0080081F" w:rsidRDefault="0080081F" w:rsidP="0080081F">
      <w:pPr>
        <w:widowControl w:val="0"/>
        <w:ind w:firstLine="708"/>
        <w:jc w:val="both"/>
        <w:rPr>
          <w:color w:val="000000"/>
          <w:sz w:val="28"/>
          <w:szCs w:val="28"/>
          <w:lang w:val="en-GB"/>
        </w:rPr>
      </w:pPr>
    </w:p>
    <w:p w14:paraId="7AA9F2E6" w14:textId="64D85518" w:rsidR="0080081F" w:rsidRDefault="0080081F" w:rsidP="0080081F">
      <w:pPr>
        <w:widowControl w:val="0"/>
        <w:ind w:firstLine="708"/>
        <w:jc w:val="both"/>
        <w:rPr>
          <w:color w:val="000000"/>
          <w:sz w:val="28"/>
          <w:szCs w:val="28"/>
          <w:lang w:val="en-GB"/>
        </w:rPr>
      </w:pPr>
    </w:p>
    <w:p w14:paraId="5A455727" w14:textId="312D606A" w:rsidR="0080081F" w:rsidRDefault="0080081F" w:rsidP="0080081F">
      <w:pPr>
        <w:widowControl w:val="0"/>
        <w:ind w:firstLine="708"/>
        <w:jc w:val="both"/>
        <w:rPr>
          <w:color w:val="000000"/>
          <w:sz w:val="28"/>
          <w:szCs w:val="28"/>
          <w:lang w:val="en-GB"/>
        </w:rPr>
      </w:pPr>
    </w:p>
    <w:p w14:paraId="34D895E7" w14:textId="77777777" w:rsidR="0080081F" w:rsidRPr="0080081F" w:rsidRDefault="0080081F" w:rsidP="0080081F">
      <w:pPr>
        <w:widowControl w:val="0"/>
        <w:ind w:firstLine="708"/>
        <w:jc w:val="both"/>
        <w:rPr>
          <w:color w:val="000000"/>
          <w:sz w:val="28"/>
          <w:szCs w:val="28"/>
          <w:lang w:val="en-GB"/>
        </w:rPr>
      </w:pPr>
    </w:p>
    <w:p w14:paraId="3606BD34" w14:textId="77777777" w:rsidR="00073A00" w:rsidRPr="0080081F" w:rsidRDefault="00A41942" w:rsidP="0080081F">
      <w:pPr>
        <w:widowControl w:val="0"/>
        <w:spacing w:line="312" w:lineRule="auto"/>
        <w:ind w:firstLine="708"/>
        <w:jc w:val="both"/>
        <w:rPr>
          <w:color w:val="000000"/>
          <w:sz w:val="28"/>
          <w:szCs w:val="28"/>
          <w:lang w:val="en-GB"/>
        </w:rPr>
      </w:pPr>
      <w:r w:rsidRPr="0080081F">
        <w:rPr>
          <w:b/>
          <w:bCs/>
          <w:color w:val="000000"/>
          <w:sz w:val="28"/>
          <w:szCs w:val="28"/>
          <w:lang w:val="en-GB"/>
        </w:rPr>
        <w:lastRenderedPageBreak/>
        <w:t>Assessment scale for independent work (individual assignments) assessment criteria.</w:t>
      </w:r>
    </w:p>
    <w:tbl>
      <w:tblPr>
        <w:tblStyle w:val="Style40"/>
        <w:tblW w:w="9481" w:type="dxa"/>
        <w:tblInd w:w="-60" w:type="dxa"/>
        <w:tblLayout w:type="fixed"/>
        <w:tblLook w:val="04A0" w:firstRow="1" w:lastRow="0" w:firstColumn="1" w:lastColumn="0" w:noHBand="0" w:noVBand="1"/>
      </w:tblPr>
      <w:tblGrid>
        <w:gridCol w:w="3032"/>
        <w:gridCol w:w="1249"/>
        <w:gridCol w:w="1509"/>
        <w:gridCol w:w="1710"/>
        <w:gridCol w:w="1981"/>
      </w:tblGrid>
      <w:tr w:rsidR="00073A00" w:rsidRPr="0080081F" w14:paraId="477E8ED7" w14:textId="77777777">
        <w:tc>
          <w:tcPr>
            <w:tcW w:w="3032" w:type="dxa"/>
            <w:vMerge w:val="restart"/>
            <w:tcBorders>
              <w:top w:val="single" w:sz="4" w:space="0" w:color="000000"/>
              <w:left w:val="single" w:sz="4" w:space="0" w:color="000000"/>
              <w:bottom w:val="single" w:sz="4" w:space="0" w:color="000000"/>
            </w:tcBorders>
          </w:tcPr>
          <w:p w14:paraId="3B9532E8" w14:textId="77777777" w:rsidR="00073A00" w:rsidRPr="0080081F" w:rsidRDefault="00A41942" w:rsidP="0080081F">
            <w:pPr>
              <w:widowControl w:val="0"/>
              <w:jc w:val="center"/>
              <w:rPr>
                <w:sz w:val="24"/>
                <w:szCs w:val="24"/>
                <w:lang w:val="en-GB"/>
              </w:rPr>
            </w:pPr>
            <w:r w:rsidRPr="0080081F">
              <w:rPr>
                <w:sz w:val="24"/>
                <w:szCs w:val="24"/>
                <w:lang w:val="en-GB"/>
              </w:rPr>
              <w:t>Maximum possible grade for independent work (individual assignments)</w:t>
            </w:r>
          </w:p>
        </w:tc>
        <w:tc>
          <w:tcPr>
            <w:tcW w:w="6449" w:type="dxa"/>
            <w:gridSpan w:val="4"/>
            <w:tcBorders>
              <w:top w:val="single" w:sz="4" w:space="0" w:color="000000"/>
              <w:left w:val="single" w:sz="4" w:space="0" w:color="000000"/>
              <w:bottom w:val="single" w:sz="4" w:space="0" w:color="000000"/>
              <w:right w:val="single" w:sz="4" w:space="0" w:color="000000"/>
            </w:tcBorders>
            <w:vAlign w:val="center"/>
          </w:tcPr>
          <w:p w14:paraId="65CEBEE7" w14:textId="77777777" w:rsidR="00073A00" w:rsidRPr="0080081F" w:rsidRDefault="00A41942" w:rsidP="0080081F">
            <w:pPr>
              <w:widowControl w:val="0"/>
              <w:jc w:val="center"/>
              <w:rPr>
                <w:color w:val="000000"/>
                <w:sz w:val="24"/>
                <w:szCs w:val="24"/>
                <w:lang w:val="en-GB"/>
              </w:rPr>
            </w:pPr>
            <w:r w:rsidRPr="0080081F">
              <w:rPr>
                <w:sz w:val="24"/>
                <w:szCs w:val="24"/>
                <w:lang w:val="en-GB"/>
              </w:rPr>
              <w:t>Level of performance</w:t>
            </w:r>
          </w:p>
        </w:tc>
      </w:tr>
      <w:tr w:rsidR="00073A00" w:rsidRPr="0080081F" w14:paraId="79A01367" w14:textId="77777777">
        <w:tc>
          <w:tcPr>
            <w:tcW w:w="3032" w:type="dxa"/>
            <w:vMerge/>
            <w:tcBorders>
              <w:top w:val="single" w:sz="4" w:space="0" w:color="000000"/>
              <w:left w:val="single" w:sz="4" w:space="0" w:color="000000"/>
              <w:bottom w:val="single" w:sz="4" w:space="0" w:color="000000"/>
            </w:tcBorders>
          </w:tcPr>
          <w:p w14:paraId="5D3AAFA9" w14:textId="77777777" w:rsidR="00073A00" w:rsidRPr="0080081F" w:rsidRDefault="00073A00" w:rsidP="0080081F">
            <w:pPr>
              <w:widowControl w:val="0"/>
              <w:spacing w:line="276" w:lineRule="auto"/>
              <w:jc w:val="center"/>
              <w:rPr>
                <w:color w:val="000000"/>
                <w:sz w:val="24"/>
                <w:szCs w:val="24"/>
                <w:lang w:val="en-GB"/>
              </w:rPr>
            </w:pPr>
          </w:p>
        </w:tc>
        <w:tc>
          <w:tcPr>
            <w:tcW w:w="1249" w:type="dxa"/>
            <w:tcBorders>
              <w:left w:val="single" w:sz="4" w:space="0" w:color="000000"/>
              <w:bottom w:val="single" w:sz="4" w:space="0" w:color="000000"/>
            </w:tcBorders>
            <w:vAlign w:val="center"/>
          </w:tcPr>
          <w:p w14:paraId="2F71D344" w14:textId="77777777" w:rsidR="00073A00" w:rsidRPr="0080081F" w:rsidRDefault="00A41942" w:rsidP="0080081F">
            <w:pPr>
              <w:widowControl w:val="0"/>
              <w:jc w:val="center"/>
              <w:rPr>
                <w:color w:val="000000"/>
                <w:sz w:val="24"/>
                <w:szCs w:val="24"/>
                <w:lang w:val="en-GB"/>
              </w:rPr>
            </w:pPr>
            <w:r w:rsidRPr="0080081F">
              <w:rPr>
                <w:sz w:val="24"/>
                <w:szCs w:val="24"/>
                <w:lang w:val="en-GB"/>
              </w:rPr>
              <w:t>Excellent</w:t>
            </w:r>
          </w:p>
        </w:tc>
        <w:tc>
          <w:tcPr>
            <w:tcW w:w="1509" w:type="dxa"/>
            <w:tcBorders>
              <w:left w:val="single" w:sz="4" w:space="0" w:color="000000"/>
              <w:bottom w:val="single" w:sz="4" w:space="0" w:color="000000"/>
            </w:tcBorders>
            <w:vAlign w:val="center"/>
          </w:tcPr>
          <w:p w14:paraId="3CC2AE9F" w14:textId="77777777" w:rsidR="00073A00" w:rsidRPr="0080081F" w:rsidRDefault="00A41942" w:rsidP="0080081F">
            <w:pPr>
              <w:widowControl w:val="0"/>
              <w:jc w:val="center"/>
              <w:rPr>
                <w:color w:val="000000"/>
                <w:sz w:val="24"/>
                <w:szCs w:val="24"/>
                <w:lang w:val="en-GB"/>
              </w:rPr>
            </w:pPr>
            <w:r w:rsidRPr="0080081F">
              <w:rPr>
                <w:sz w:val="24"/>
                <w:szCs w:val="24"/>
                <w:lang w:val="en-GB"/>
              </w:rPr>
              <w:t>Good</w:t>
            </w:r>
          </w:p>
        </w:tc>
        <w:tc>
          <w:tcPr>
            <w:tcW w:w="1710" w:type="dxa"/>
            <w:tcBorders>
              <w:left w:val="single" w:sz="4" w:space="0" w:color="000000"/>
              <w:bottom w:val="single" w:sz="4" w:space="0" w:color="000000"/>
            </w:tcBorders>
            <w:vAlign w:val="center"/>
          </w:tcPr>
          <w:p w14:paraId="13B1D837" w14:textId="77777777" w:rsidR="00073A00" w:rsidRPr="0080081F" w:rsidRDefault="00A41942" w:rsidP="0080081F">
            <w:pPr>
              <w:widowControl w:val="0"/>
              <w:jc w:val="center"/>
              <w:rPr>
                <w:color w:val="000000"/>
                <w:sz w:val="24"/>
                <w:szCs w:val="24"/>
                <w:lang w:val="en-GB"/>
              </w:rPr>
            </w:pPr>
            <w:r w:rsidRPr="0080081F">
              <w:rPr>
                <w:sz w:val="24"/>
                <w:szCs w:val="24"/>
                <w:lang w:val="en-GB"/>
              </w:rPr>
              <w:t>Satisfactory</w:t>
            </w:r>
          </w:p>
        </w:tc>
        <w:tc>
          <w:tcPr>
            <w:tcW w:w="1981" w:type="dxa"/>
            <w:tcBorders>
              <w:left w:val="single" w:sz="4" w:space="0" w:color="000000"/>
              <w:bottom w:val="single" w:sz="4" w:space="0" w:color="000000"/>
              <w:right w:val="single" w:sz="4" w:space="0" w:color="000000"/>
            </w:tcBorders>
            <w:vAlign w:val="center"/>
          </w:tcPr>
          <w:p w14:paraId="28C07047" w14:textId="77777777" w:rsidR="00073A00" w:rsidRPr="0080081F" w:rsidRDefault="00A41942" w:rsidP="0080081F">
            <w:pPr>
              <w:widowControl w:val="0"/>
              <w:jc w:val="center"/>
              <w:rPr>
                <w:color w:val="000000"/>
                <w:sz w:val="24"/>
                <w:szCs w:val="24"/>
                <w:lang w:val="en-GB"/>
              </w:rPr>
            </w:pPr>
            <w:r w:rsidRPr="0080081F">
              <w:rPr>
                <w:sz w:val="24"/>
                <w:szCs w:val="24"/>
                <w:lang w:val="en-GB"/>
              </w:rPr>
              <w:t>Unsatisfactory</w:t>
            </w:r>
          </w:p>
        </w:tc>
      </w:tr>
      <w:tr w:rsidR="00073A00" w:rsidRPr="0080081F" w14:paraId="38566702" w14:textId="77777777">
        <w:tc>
          <w:tcPr>
            <w:tcW w:w="3032" w:type="dxa"/>
            <w:tcBorders>
              <w:left w:val="single" w:sz="4" w:space="0" w:color="000000"/>
              <w:bottom w:val="single" w:sz="4" w:space="0" w:color="000000"/>
            </w:tcBorders>
          </w:tcPr>
          <w:p w14:paraId="0D155ECA" w14:textId="77777777" w:rsidR="00073A00" w:rsidRPr="0080081F" w:rsidRDefault="00A41942" w:rsidP="0080081F">
            <w:pPr>
              <w:widowControl w:val="0"/>
              <w:jc w:val="center"/>
              <w:rPr>
                <w:color w:val="000000"/>
                <w:sz w:val="24"/>
                <w:szCs w:val="24"/>
                <w:lang w:val="en-GB"/>
              </w:rPr>
            </w:pPr>
            <w:r w:rsidRPr="0080081F">
              <w:rPr>
                <w:color w:val="000000"/>
                <w:sz w:val="24"/>
                <w:szCs w:val="24"/>
                <w:lang w:val="en-GB"/>
              </w:rPr>
              <w:t>3</w:t>
            </w:r>
          </w:p>
        </w:tc>
        <w:tc>
          <w:tcPr>
            <w:tcW w:w="1249" w:type="dxa"/>
            <w:tcBorders>
              <w:left w:val="single" w:sz="4" w:space="0" w:color="000000"/>
              <w:bottom w:val="single" w:sz="4" w:space="0" w:color="000000"/>
            </w:tcBorders>
          </w:tcPr>
          <w:p w14:paraId="07E23557" w14:textId="77777777" w:rsidR="00073A00" w:rsidRPr="0080081F" w:rsidRDefault="00A41942" w:rsidP="0080081F">
            <w:pPr>
              <w:widowControl w:val="0"/>
              <w:jc w:val="center"/>
              <w:rPr>
                <w:color w:val="000000"/>
                <w:sz w:val="24"/>
                <w:szCs w:val="24"/>
                <w:lang w:val="en-GB"/>
              </w:rPr>
            </w:pPr>
            <w:r w:rsidRPr="0080081F">
              <w:rPr>
                <w:color w:val="000000"/>
                <w:sz w:val="24"/>
                <w:szCs w:val="24"/>
                <w:lang w:val="en-GB"/>
              </w:rPr>
              <w:t>3</w:t>
            </w:r>
          </w:p>
        </w:tc>
        <w:tc>
          <w:tcPr>
            <w:tcW w:w="1509" w:type="dxa"/>
            <w:tcBorders>
              <w:left w:val="single" w:sz="4" w:space="0" w:color="000000"/>
              <w:bottom w:val="single" w:sz="4" w:space="0" w:color="000000"/>
            </w:tcBorders>
          </w:tcPr>
          <w:p w14:paraId="0C2508CD" w14:textId="77777777" w:rsidR="00073A00" w:rsidRPr="0080081F" w:rsidRDefault="00A41942" w:rsidP="0080081F">
            <w:pPr>
              <w:widowControl w:val="0"/>
              <w:jc w:val="center"/>
              <w:rPr>
                <w:color w:val="000000"/>
                <w:sz w:val="24"/>
                <w:szCs w:val="24"/>
                <w:lang w:val="en-GB"/>
              </w:rPr>
            </w:pPr>
            <w:r w:rsidRPr="0080081F">
              <w:rPr>
                <w:color w:val="000000"/>
                <w:sz w:val="24"/>
                <w:szCs w:val="24"/>
                <w:lang w:val="en-GB"/>
              </w:rPr>
              <w:t>2</w:t>
            </w:r>
          </w:p>
        </w:tc>
        <w:tc>
          <w:tcPr>
            <w:tcW w:w="1710" w:type="dxa"/>
            <w:tcBorders>
              <w:left w:val="single" w:sz="4" w:space="0" w:color="000000"/>
              <w:bottom w:val="single" w:sz="4" w:space="0" w:color="000000"/>
            </w:tcBorders>
          </w:tcPr>
          <w:p w14:paraId="03CF4AD0" w14:textId="77777777" w:rsidR="00073A00" w:rsidRPr="0080081F" w:rsidRDefault="00A41942" w:rsidP="0080081F">
            <w:pPr>
              <w:widowControl w:val="0"/>
              <w:jc w:val="center"/>
              <w:rPr>
                <w:color w:val="000000"/>
                <w:sz w:val="24"/>
                <w:szCs w:val="24"/>
                <w:lang w:val="en-GB"/>
              </w:rPr>
            </w:pPr>
            <w:r w:rsidRPr="0080081F">
              <w:rPr>
                <w:color w:val="000000"/>
                <w:sz w:val="24"/>
                <w:szCs w:val="24"/>
                <w:lang w:val="en-GB"/>
              </w:rPr>
              <w:t>1</w:t>
            </w:r>
          </w:p>
        </w:tc>
        <w:tc>
          <w:tcPr>
            <w:tcW w:w="1981" w:type="dxa"/>
            <w:tcBorders>
              <w:left w:val="single" w:sz="4" w:space="0" w:color="000000"/>
              <w:bottom w:val="single" w:sz="4" w:space="0" w:color="000000"/>
              <w:right w:val="single" w:sz="4" w:space="0" w:color="000000"/>
            </w:tcBorders>
          </w:tcPr>
          <w:p w14:paraId="4275B2BA" w14:textId="77777777" w:rsidR="00073A00" w:rsidRPr="0080081F" w:rsidRDefault="00A41942" w:rsidP="0080081F">
            <w:pPr>
              <w:widowControl w:val="0"/>
              <w:jc w:val="center"/>
              <w:rPr>
                <w:color w:val="000000"/>
                <w:sz w:val="24"/>
                <w:szCs w:val="24"/>
                <w:lang w:val="en-GB"/>
              </w:rPr>
            </w:pPr>
            <w:r w:rsidRPr="0080081F">
              <w:rPr>
                <w:color w:val="000000"/>
                <w:sz w:val="24"/>
                <w:szCs w:val="24"/>
                <w:lang w:val="en-GB"/>
              </w:rPr>
              <w:t>0</w:t>
            </w:r>
          </w:p>
        </w:tc>
      </w:tr>
    </w:tbl>
    <w:p w14:paraId="65BA7E9B" w14:textId="77777777" w:rsidR="00073A00" w:rsidRPr="0080081F" w:rsidRDefault="00073A00" w:rsidP="0080081F">
      <w:pPr>
        <w:widowControl w:val="0"/>
        <w:spacing w:line="259" w:lineRule="auto"/>
        <w:ind w:firstLine="708"/>
        <w:jc w:val="both"/>
        <w:rPr>
          <w:rFonts w:eastAsia="Calibri"/>
          <w:sz w:val="24"/>
          <w:szCs w:val="24"/>
          <w:lang w:val="en-GB"/>
        </w:rPr>
      </w:pPr>
    </w:p>
    <w:p w14:paraId="3E97FA11" w14:textId="77777777" w:rsidR="00073A00" w:rsidRPr="0080081F" w:rsidRDefault="00A41942" w:rsidP="0080081F">
      <w:pPr>
        <w:widowControl w:val="0"/>
        <w:ind w:firstLine="708"/>
        <w:jc w:val="both"/>
        <w:rPr>
          <w:rFonts w:eastAsia="Calibri"/>
          <w:sz w:val="28"/>
          <w:szCs w:val="28"/>
          <w:lang w:val="en-GB"/>
        </w:rPr>
      </w:pPr>
      <w:r w:rsidRPr="0080081F">
        <w:rPr>
          <w:rFonts w:eastAsia="Calibri"/>
          <w:sz w:val="28"/>
          <w:szCs w:val="28"/>
          <w:lang w:val="en-GB"/>
        </w:rPr>
        <w:t>Assessment methods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problems; preparing summaries of independently studied topics; testing or written exams; preparation of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14:paraId="67613E62" w14:textId="77777777" w:rsidR="00073A00" w:rsidRPr="0080081F" w:rsidRDefault="00A41942" w:rsidP="0080081F">
      <w:pPr>
        <w:widowControl w:val="0"/>
        <w:ind w:firstLine="567"/>
        <w:jc w:val="both"/>
        <w:rPr>
          <w:rStyle w:val="3"/>
          <w:bCs w:val="0"/>
          <w:sz w:val="28"/>
          <w:szCs w:val="28"/>
          <w:lang w:val="en-GB"/>
        </w:rPr>
      </w:pPr>
      <w:r w:rsidRPr="0080081F">
        <w:rPr>
          <w:color w:val="000000"/>
          <w:sz w:val="28"/>
          <w:szCs w:val="28"/>
          <w:lang w:val="en-GB"/>
        </w:rPr>
        <w:t>To assess the learning outcomes of higher education students during the semester, a 100-point national and ECTS assessment scale is used</w:t>
      </w:r>
    </w:p>
    <w:p w14:paraId="18A31823" w14:textId="77777777" w:rsidR="00073A00" w:rsidRPr="0080081F" w:rsidRDefault="00073A00" w:rsidP="0080081F">
      <w:pPr>
        <w:widowControl w:val="0"/>
        <w:ind w:firstLine="284"/>
        <w:jc w:val="both"/>
        <w:rPr>
          <w:bCs/>
          <w:sz w:val="28"/>
          <w:szCs w:val="28"/>
          <w:lang w:val="en-GB"/>
        </w:rPr>
      </w:pPr>
    </w:p>
    <w:p w14:paraId="43E1A4B9" w14:textId="77777777" w:rsidR="00073A00" w:rsidRPr="0080081F" w:rsidRDefault="00A41942" w:rsidP="0080081F">
      <w:pPr>
        <w:widowControl w:val="0"/>
        <w:jc w:val="center"/>
        <w:rPr>
          <w:bCs/>
          <w:sz w:val="28"/>
          <w:szCs w:val="28"/>
          <w:lang w:val="en-GB"/>
        </w:rPr>
      </w:pPr>
      <w:r w:rsidRPr="0080081F">
        <w:rPr>
          <w:b/>
          <w:bCs/>
          <w:sz w:val="28"/>
          <w:szCs w:val="24"/>
          <w:lang w:val="en-GB"/>
        </w:rPr>
        <w:t>Grade equivalence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60"/>
        <w:gridCol w:w="987"/>
        <w:gridCol w:w="3195"/>
        <w:gridCol w:w="3129"/>
      </w:tblGrid>
      <w:tr w:rsidR="00073A00" w:rsidRPr="0080081F" w14:paraId="67676C32" w14:textId="77777777">
        <w:trPr>
          <w:trHeight w:val="299"/>
        </w:trPr>
        <w:tc>
          <w:tcPr>
            <w:tcW w:w="1259" w:type="pct"/>
            <w:vMerge w:val="restart"/>
            <w:shd w:val="clear" w:color="auto" w:fill="auto"/>
          </w:tcPr>
          <w:p w14:paraId="427914EA" w14:textId="77777777" w:rsidR="00073A00" w:rsidRPr="0080081F" w:rsidRDefault="00A41942" w:rsidP="0080081F">
            <w:pPr>
              <w:pStyle w:val="TableParagraph"/>
              <w:ind w:left="138" w:right="68" w:hanging="22"/>
              <w:jc w:val="center"/>
              <w:rPr>
                <w:rFonts w:eastAsia="Calibri"/>
                <w:b/>
                <w:bCs/>
                <w:sz w:val="24"/>
                <w:szCs w:val="24"/>
                <w:lang w:val="en-GB"/>
              </w:rPr>
            </w:pPr>
            <w:r w:rsidRPr="0080081F">
              <w:rPr>
                <w:rFonts w:eastAsia="Calibri"/>
                <w:b/>
                <w:bCs/>
                <w:sz w:val="24"/>
                <w:szCs w:val="24"/>
                <w:lang w:val="en-GB"/>
              </w:rPr>
              <w:t>Total points for all types of educational activities</w:t>
            </w:r>
          </w:p>
        </w:tc>
        <w:tc>
          <w:tcPr>
            <w:tcW w:w="505" w:type="pct"/>
            <w:vMerge w:val="restart"/>
            <w:shd w:val="clear" w:color="auto" w:fill="auto"/>
          </w:tcPr>
          <w:p w14:paraId="3A242854" w14:textId="77777777" w:rsidR="00073A00" w:rsidRPr="0080081F" w:rsidRDefault="00073A00" w:rsidP="0080081F">
            <w:pPr>
              <w:pStyle w:val="TableParagraph"/>
              <w:jc w:val="center"/>
              <w:rPr>
                <w:rFonts w:eastAsia="Calibri"/>
                <w:b/>
                <w:bCs/>
                <w:sz w:val="24"/>
                <w:szCs w:val="24"/>
                <w:lang w:val="en-GB"/>
              </w:rPr>
            </w:pPr>
          </w:p>
          <w:p w14:paraId="182BF7C2" w14:textId="77777777" w:rsidR="00073A00" w:rsidRPr="0080081F" w:rsidRDefault="00A41942" w:rsidP="0080081F">
            <w:pPr>
              <w:pStyle w:val="TableParagraph"/>
              <w:jc w:val="center"/>
              <w:rPr>
                <w:rFonts w:eastAsia="Calibri"/>
                <w:b/>
                <w:bCs/>
                <w:sz w:val="24"/>
                <w:szCs w:val="24"/>
                <w:lang w:val="en-GB"/>
              </w:rPr>
            </w:pPr>
            <w:r w:rsidRPr="0080081F">
              <w:rPr>
                <w:rFonts w:eastAsia="Calibri"/>
                <w:b/>
                <w:bCs/>
                <w:sz w:val="24"/>
                <w:szCs w:val="24"/>
                <w:lang w:val="en-GB"/>
              </w:rPr>
              <w:t>ECTS grade</w:t>
            </w:r>
          </w:p>
        </w:tc>
        <w:tc>
          <w:tcPr>
            <w:tcW w:w="3236" w:type="pct"/>
            <w:gridSpan w:val="2"/>
            <w:shd w:val="clear" w:color="auto" w:fill="auto"/>
          </w:tcPr>
          <w:p w14:paraId="69CC8DC3" w14:textId="77777777" w:rsidR="00073A00" w:rsidRPr="0080081F" w:rsidRDefault="00A41942" w:rsidP="0080081F">
            <w:pPr>
              <w:pStyle w:val="TableParagraph"/>
              <w:ind w:left="1544"/>
              <w:jc w:val="center"/>
              <w:rPr>
                <w:rFonts w:eastAsia="Calibri"/>
                <w:b/>
                <w:bCs/>
                <w:sz w:val="24"/>
                <w:szCs w:val="24"/>
                <w:lang w:val="en-GB"/>
              </w:rPr>
            </w:pPr>
            <w:r w:rsidRPr="0080081F">
              <w:rPr>
                <w:rFonts w:eastAsia="Calibri"/>
                <w:b/>
                <w:bCs/>
                <w:sz w:val="24"/>
                <w:szCs w:val="24"/>
                <w:lang w:val="en-GB"/>
              </w:rPr>
              <w:t>Grade on the national scale</w:t>
            </w:r>
          </w:p>
        </w:tc>
      </w:tr>
      <w:tr w:rsidR="00073A00" w:rsidRPr="0080081F" w14:paraId="4F323A7C" w14:textId="77777777">
        <w:trPr>
          <w:trHeight w:val="455"/>
        </w:trPr>
        <w:tc>
          <w:tcPr>
            <w:tcW w:w="1259" w:type="pct"/>
            <w:vMerge/>
            <w:shd w:val="clear" w:color="auto" w:fill="auto"/>
          </w:tcPr>
          <w:p w14:paraId="05AEABC2" w14:textId="77777777" w:rsidR="00073A00" w:rsidRPr="0080081F" w:rsidRDefault="00073A00" w:rsidP="0080081F">
            <w:pPr>
              <w:widowControl w:val="0"/>
              <w:autoSpaceDE w:val="0"/>
              <w:autoSpaceDN w:val="0"/>
              <w:jc w:val="center"/>
              <w:rPr>
                <w:rFonts w:eastAsia="Calibri"/>
                <w:b/>
                <w:bCs/>
                <w:sz w:val="24"/>
                <w:szCs w:val="24"/>
                <w:lang w:val="en-GB" w:eastAsia="en-US"/>
              </w:rPr>
            </w:pPr>
          </w:p>
        </w:tc>
        <w:tc>
          <w:tcPr>
            <w:tcW w:w="505" w:type="pct"/>
            <w:vMerge/>
            <w:shd w:val="clear" w:color="auto" w:fill="auto"/>
          </w:tcPr>
          <w:p w14:paraId="18FFF30B" w14:textId="77777777" w:rsidR="00073A00" w:rsidRPr="0080081F" w:rsidRDefault="00073A00" w:rsidP="0080081F">
            <w:pPr>
              <w:widowControl w:val="0"/>
              <w:autoSpaceDE w:val="0"/>
              <w:autoSpaceDN w:val="0"/>
              <w:jc w:val="center"/>
              <w:rPr>
                <w:rFonts w:eastAsia="Calibri"/>
                <w:b/>
                <w:bCs/>
                <w:sz w:val="24"/>
                <w:szCs w:val="24"/>
                <w:lang w:val="en-GB" w:eastAsia="en-US"/>
              </w:rPr>
            </w:pPr>
          </w:p>
        </w:tc>
        <w:tc>
          <w:tcPr>
            <w:tcW w:w="1635" w:type="pct"/>
            <w:shd w:val="clear" w:color="auto" w:fill="auto"/>
          </w:tcPr>
          <w:p w14:paraId="2E1B9E00" w14:textId="77777777" w:rsidR="00073A00" w:rsidRPr="0080081F" w:rsidRDefault="00A41942" w:rsidP="0080081F">
            <w:pPr>
              <w:pStyle w:val="TableParagraph"/>
              <w:ind w:left="125"/>
              <w:jc w:val="center"/>
              <w:rPr>
                <w:rFonts w:eastAsia="Calibri"/>
                <w:b/>
                <w:bCs/>
                <w:sz w:val="24"/>
                <w:szCs w:val="24"/>
                <w:lang w:val="en-GB"/>
              </w:rPr>
            </w:pPr>
            <w:r w:rsidRPr="0080081F">
              <w:rPr>
                <w:rFonts w:eastAsia="Calibri"/>
                <w:b/>
                <w:bCs/>
                <w:sz w:val="24"/>
                <w:szCs w:val="24"/>
                <w:lang w:val="en-GB"/>
              </w:rPr>
              <w:t>for exams, course projects (assignments), practical training</w:t>
            </w:r>
          </w:p>
        </w:tc>
        <w:tc>
          <w:tcPr>
            <w:tcW w:w="1602" w:type="pct"/>
            <w:shd w:val="clear" w:color="auto" w:fill="auto"/>
          </w:tcPr>
          <w:p w14:paraId="748937E5" w14:textId="77777777" w:rsidR="00073A00" w:rsidRPr="0080081F" w:rsidRDefault="00A41942" w:rsidP="0080081F">
            <w:pPr>
              <w:pStyle w:val="TableParagraph"/>
              <w:ind w:left="142"/>
              <w:jc w:val="center"/>
              <w:rPr>
                <w:rFonts w:eastAsia="Calibri"/>
                <w:b/>
                <w:bCs/>
                <w:sz w:val="24"/>
                <w:szCs w:val="24"/>
                <w:lang w:val="en-GB"/>
              </w:rPr>
            </w:pPr>
            <w:r w:rsidRPr="0080081F">
              <w:rPr>
                <w:rFonts w:eastAsia="Calibri"/>
                <w:b/>
                <w:bCs/>
                <w:sz w:val="24"/>
                <w:szCs w:val="24"/>
                <w:lang w:val="en-GB"/>
              </w:rPr>
              <w:t>for credit</w:t>
            </w:r>
          </w:p>
        </w:tc>
      </w:tr>
      <w:tr w:rsidR="00073A00" w:rsidRPr="0080081F" w14:paraId="2A812C12" w14:textId="77777777">
        <w:trPr>
          <w:trHeight w:val="227"/>
        </w:trPr>
        <w:tc>
          <w:tcPr>
            <w:tcW w:w="1259" w:type="pct"/>
            <w:shd w:val="clear" w:color="auto" w:fill="auto"/>
          </w:tcPr>
          <w:p w14:paraId="54FA8F45" w14:textId="77777777" w:rsidR="00073A00" w:rsidRPr="0080081F" w:rsidRDefault="00A41942" w:rsidP="0080081F">
            <w:pPr>
              <w:pStyle w:val="TableParagraph"/>
              <w:ind w:left="496" w:right="581"/>
              <w:jc w:val="center"/>
              <w:rPr>
                <w:rFonts w:eastAsia="Calibri"/>
                <w:sz w:val="24"/>
                <w:szCs w:val="24"/>
                <w:lang w:val="en-GB"/>
              </w:rPr>
            </w:pPr>
            <w:r w:rsidRPr="0080081F">
              <w:rPr>
                <w:rFonts w:eastAsia="Calibri"/>
                <w:sz w:val="24"/>
                <w:szCs w:val="24"/>
                <w:lang w:val="en-GB"/>
              </w:rPr>
              <w:t>90</w:t>
            </w:r>
          </w:p>
        </w:tc>
        <w:tc>
          <w:tcPr>
            <w:tcW w:w="505" w:type="pct"/>
            <w:shd w:val="clear" w:color="auto" w:fill="auto"/>
          </w:tcPr>
          <w:p w14:paraId="2B573D4F" w14:textId="77777777" w:rsidR="00073A00" w:rsidRPr="0080081F" w:rsidRDefault="00A41942" w:rsidP="0080081F">
            <w:pPr>
              <w:pStyle w:val="TableParagraph"/>
              <w:ind w:right="44"/>
              <w:jc w:val="center"/>
              <w:rPr>
                <w:rFonts w:eastAsia="Calibri"/>
                <w:bCs/>
                <w:sz w:val="24"/>
                <w:szCs w:val="24"/>
                <w:lang w:val="en-GB"/>
              </w:rPr>
            </w:pPr>
            <w:r w:rsidRPr="0080081F">
              <w:rPr>
                <w:rFonts w:eastAsia="Calibri"/>
                <w:bCs/>
                <w:w w:val="99"/>
                <w:sz w:val="24"/>
                <w:szCs w:val="24"/>
                <w:lang w:val="en-GB"/>
              </w:rPr>
              <w:t>A</w:t>
            </w:r>
          </w:p>
        </w:tc>
        <w:tc>
          <w:tcPr>
            <w:tcW w:w="1635" w:type="pct"/>
            <w:shd w:val="clear" w:color="auto" w:fill="auto"/>
          </w:tcPr>
          <w:p w14:paraId="4CD7C11C" w14:textId="77777777" w:rsidR="00073A00" w:rsidRPr="0080081F" w:rsidRDefault="00A41942" w:rsidP="0080081F">
            <w:pPr>
              <w:pStyle w:val="TableParagraph"/>
              <w:ind w:left="408" w:right="367"/>
              <w:jc w:val="center"/>
              <w:rPr>
                <w:rFonts w:eastAsia="Calibri"/>
                <w:sz w:val="24"/>
                <w:szCs w:val="24"/>
                <w:lang w:val="en-GB"/>
              </w:rPr>
            </w:pPr>
            <w:r w:rsidRPr="0080081F">
              <w:rPr>
                <w:rFonts w:eastAsia="Calibri"/>
                <w:sz w:val="24"/>
                <w:szCs w:val="24"/>
                <w:lang w:val="en-GB"/>
              </w:rPr>
              <w:t>excellent</w:t>
            </w:r>
          </w:p>
        </w:tc>
        <w:tc>
          <w:tcPr>
            <w:tcW w:w="1602" w:type="pct"/>
            <w:vMerge w:val="restart"/>
            <w:shd w:val="clear" w:color="auto" w:fill="auto"/>
          </w:tcPr>
          <w:p w14:paraId="0C183EF8" w14:textId="77777777" w:rsidR="00073A00" w:rsidRPr="0080081F" w:rsidRDefault="00073A00" w:rsidP="0080081F">
            <w:pPr>
              <w:pStyle w:val="TableParagraph"/>
              <w:ind w:left="142"/>
              <w:jc w:val="center"/>
              <w:rPr>
                <w:rFonts w:eastAsia="Calibri"/>
                <w:b/>
                <w:sz w:val="24"/>
                <w:szCs w:val="24"/>
                <w:lang w:val="en-GB"/>
              </w:rPr>
            </w:pPr>
          </w:p>
          <w:p w14:paraId="193463DF" w14:textId="77777777" w:rsidR="00073A00" w:rsidRPr="0080081F" w:rsidRDefault="00073A00" w:rsidP="0080081F">
            <w:pPr>
              <w:pStyle w:val="TableParagraph"/>
              <w:ind w:left="142"/>
              <w:jc w:val="center"/>
              <w:rPr>
                <w:rFonts w:eastAsia="Calibri"/>
                <w:b/>
                <w:sz w:val="24"/>
                <w:szCs w:val="24"/>
                <w:lang w:val="en-GB"/>
              </w:rPr>
            </w:pPr>
          </w:p>
          <w:p w14:paraId="09E82932" w14:textId="77777777" w:rsidR="00073A00" w:rsidRPr="0080081F" w:rsidRDefault="00A41942" w:rsidP="0080081F">
            <w:pPr>
              <w:pStyle w:val="TableParagraph"/>
              <w:ind w:left="142"/>
              <w:jc w:val="center"/>
              <w:rPr>
                <w:rFonts w:eastAsia="Calibri"/>
                <w:sz w:val="24"/>
                <w:szCs w:val="24"/>
                <w:lang w:val="en-GB"/>
              </w:rPr>
            </w:pPr>
            <w:r w:rsidRPr="0080081F">
              <w:rPr>
                <w:rFonts w:eastAsia="Calibri"/>
                <w:sz w:val="24"/>
                <w:szCs w:val="24"/>
                <w:lang w:val="en-GB"/>
              </w:rPr>
              <w:t>pass</w:t>
            </w:r>
          </w:p>
        </w:tc>
      </w:tr>
      <w:tr w:rsidR="00073A00" w:rsidRPr="0080081F" w14:paraId="6D351A13" w14:textId="77777777">
        <w:trPr>
          <w:trHeight w:val="230"/>
        </w:trPr>
        <w:tc>
          <w:tcPr>
            <w:tcW w:w="1259" w:type="pct"/>
            <w:shd w:val="clear" w:color="auto" w:fill="auto"/>
          </w:tcPr>
          <w:p w14:paraId="38847E43" w14:textId="77777777" w:rsidR="00073A00" w:rsidRPr="0080081F" w:rsidRDefault="00A41942" w:rsidP="0080081F">
            <w:pPr>
              <w:pStyle w:val="TableParagraph"/>
              <w:ind w:left="496" w:right="581"/>
              <w:jc w:val="center"/>
              <w:rPr>
                <w:rFonts w:eastAsia="Calibri"/>
                <w:sz w:val="24"/>
                <w:szCs w:val="24"/>
                <w:lang w:val="en-GB"/>
              </w:rPr>
            </w:pPr>
            <w:r w:rsidRPr="0080081F">
              <w:rPr>
                <w:rFonts w:eastAsia="Calibri"/>
                <w:sz w:val="24"/>
                <w:szCs w:val="24"/>
                <w:lang w:val="en-GB"/>
              </w:rPr>
              <w:t>82</w:t>
            </w:r>
          </w:p>
        </w:tc>
        <w:tc>
          <w:tcPr>
            <w:tcW w:w="505" w:type="pct"/>
            <w:shd w:val="clear" w:color="auto" w:fill="auto"/>
          </w:tcPr>
          <w:p w14:paraId="4DECB45E" w14:textId="77777777" w:rsidR="00073A00" w:rsidRPr="0080081F" w:rsidRDefault="00A41942" w:rsidP="0080081F">
            <w:pPr>
              <w:pStyle w:val="TableParagraph"/>
              <w:ind w:right="44"/>
              <w:jc w:val="center"/>
              <w:rPr>
                <w:rFonts w:eastAsia="Calibri"/>
                <w:bCs/>
                <w:sz w:val="24"/>
                <w:szCs w:val="24"/>
                <w:lang w:val="en-GB"/>
              </w:rPr>
            </w:pPr>
            <w:r w:rsidRPr="0080081F">
              <w:rPr>
                <w:rFonts w:eastAsia="Calibri"/>
                <w:bCs/>
                <w:w w:val="99"/>
                <w:sz w:val="24"/>
                <w:szCs w:val="24"/>
                <w:lang w:val="en-GB"/>
              </w:rPr>
              <w:t>B</w:t>
            </w:r>
          </w:p>
        </w:tc>
        <w:tc>
          <w:tcPr>
            <w:tcW w:w="1635" w:type="pct"/>
            <w:vMerge w:val="restart"/>
            <w:shd w:val="clear" w:color="auto" w:fill="auto"/>
          </w:tcPr>
          <w:p w14:paraId="0CD066CC" w14:textId="77777777" w:rsidR="00073A00" w:rsidRPr="0080081F" w:rsidRDefault="00A41942" w:rsidP="0080081F">
            <w:pPr>
              <w:pStyle w:val="TableParagraph"/>
              <w:ind w:left="409" w:right="367"/>
              <w:jc w:val="center"/>
              <w:rPr>
                <w:rFonts w:eastAsia="Calibri"/>
                <w:sz w:val="24"/>
                <w:szCs w:val="24"/>
                <w:lang w:val="en-GB"/>
              </w:rPr>
            </w:pPr>
            <w:r w:rsidRPr="0080081F">
              <w:rPr>
                <w:rFonts w:eastAsia="Calibri"/>
                <w:sz w:val="24"/>
                <w:szCs w:val="24"/>
                <w:lang w:val="en-GB"/>
              </w:rPr>
              <w:t>good</w:t>
            </w:r>
          </w:p>
        </w:tc>
        <w:tc>
          <w:tcPr>
            <w:tcW w:w="1602" w:type="pct"/>
            <w:vMerge/>
            <w:shd w:val="clear" w:color="auto" w:fill="auto"/>
          </w:tcPr>
          <w:p w14:paraId="3204621F" w14:textId="77777777" w:rsidR="00073A00" w:rsidRPr="0080081F" w:rsidRDefault="00073A00" w:rsidP="0080081F">
            <w:pPr>
              <w:widowControl w:val="0"/>
              <w:autoSpaceDE w:val="0"/>
              <w:autoSpaceDN w:val="0"/>
              <w:ind w:left="142"/>
              <w:jc w:val="center"/>
              <w:rPr>
                <w:rFonts w:eastAsia="Calibri"/>
                <w:sz w:val="24"/>
                <w:szCs w:val="24"/>
                <w:lang w:val="en-GB" w:eastAsia="en-US"/>
              </w:rPr>
            </w:pPr>
          </w:p>
        </w:tc>
      </w:tr>
      <w:tr w:rsidR="00073A00" w:rsidRPr="0080081F" w14:paraId="501D0010" w14:textId="77777777">
        <w:trPr>
          <w:trHeight w:val="230"/>
        </w:trPr>
        <w:tc>
          <w:tcPr>
            <w:tcW w:w="1259" w:type="pct"/>
            <w:shd w:val="clear" w:color="auto" w:fill="auto"/>
          </w:tcPr>
          <w:p w14:paraId="29362A70" w14:textId="77777777" w:rsidR="00073A00" w:rsidRPr="0080081F" w:rsidRDefault="00A41942" w:rsidP="0080081F">
            <w:pPr>
              <w:pStyle w:val="TableParagraph"/>
              <w:ind w:left="496" w:right="581"/>
              <w:jc w:val="center"/>
              <w:rPr>
                <w:rFonts w:eastAsia="Calibri"/>
                <w:sz w:val="24"/>
                <w:szCs w:val="24"/>
                <w:lang w:val="en-GB"/>
              </w:rPr>
            </w:pPr>
            <w:r w:rsidRPr="0080081F">
              <w:rPr>
                <w:rFonts w:eastAsia="Calibri"/>
                <w:sz w:val="24"/>
                <w:szCs w:val="24"/>
                <w:lang w:val="en-GB"/>
              </w:rPr>
              <w:t>75-81</w:t>
            </w:r>
          </w:p>
        </w:tc>
        <w:tc>
          <w:tcPr>
            <w:tcW w:w="505" w:type="pct"/>
            <w:shd w:val="clear" w:color="auto" w:fill="auto"/>
          </w:tcPr>
          <w:p w14:paraId="1E06D4F2" w14:textId="77777777" w:rsidR="00073A00" w:rsidRPr="0080081F" w:rsidRDefault="00A41942" w:rsidP="0080081F">
            <w:pPr>
              <w:pStyle w:val="TableParagraph"/>
              <w:ind w:right="44"/>
              <w:jc w:val="center"/>
              <w:rPr>
                <w:rFonts w:eastAsia="Calibri"/>
                <w:bCs/>
                <w:sz w:val="24"/>
                <w:szCs w:val="24"/>
                <w:lang w:val="en-GB"/>
              </w:rPr>
            </w:pPr>
            <w:r w:rsidRPr="0080081F">
              <w:rPr>
                <w:rFonts w:eastAsia="Calibri"/>
                <w:bCs/>
                <w:w w:val="99"/>
                <w:sz w:val="24"/>
                <w:szCs w:val="24"/>
                <w:lang w:val="en-GB"/>
              </w:rPr>
              <w:t>C</w:t>
            </w:r>
          </w:p>
        </w:tc>
        <w:tc>
          <w:tcPr>
            <w:tcW w:w="1635" w:type="pct"/>
            <w:vMerge/>
            <w:shd w:val="clear" w:color="auto" w:fill="auto"/>
          </w:tcPr>
          <w:p w14:paraId="0723FB9E" w14:textId="77777777" w:rsidR="00073A00" w:rsidRPr="0080081F" w:rsidRDefault="00073A00" w:rsidP="0080081F">
            <w:pPr>
              <w:widowControl w:val="0"/>
              <w:autoSpaceDE w:val="0"/>
              <w:autoSpaceDN w:val="0"/>
              <w:jc w:val="center"/>
              <w:rPr>
                <w:rFonts w:eastAsia="Calibri"/>
                <w:sz w:val="24"/>
                <w:szCs w:val="24"/>
                <w:lang w:val="en-GB" w:eastAsia="en-US"/>
              </w:rPr>
            </w:pPr>
          </w:p>
        </w:tc>
        <w:tc>
          <w:tcPr>
            <w:tcW w:w="1602" w:type="pct"/>
            <w:vMerge/>
            <w:shd w:val="clear" w:color="auto" w:fill="auto"/>
          </w:tcPr>
          <w:p w14:paraId="0A789C9E" w14:textId="77777777" w:rsidR="00073A00" w:rsidRPr="0080081F" w:rsidRDefault="00073A00" w:rsidP="0080081F">
            <w:pPr>
              <w:widowControl w:val="0"/>
              <w:autoSpaceDE w:val="0"/>
              <w:autoSpaceDN w:val="0"/>
              <w:ind w:left="142"/>
              <w:jc w:val="center"/>
              <w:rPr>
                <w:rFonts w:eastAsia="Calibri"/>
                <w:sz w:val="24"/>
                <w:szCs w:val="24"/>
                <w:lang w:val="en-GB" w:eastAsia="en-US"/>
              </w:rPr>
            </w:pPr>
          </w:p>
        </w:tc>
      </w:tr>
      <w:tr w:rsidR="00073A00" w:rsidRPr="0080081F" w14:paraId="21A6BAE1" w14:textId="77777777">
        <w:trPr>
          <w:trHeight w:val="230"/>
        </w:trPr>
        <w:tc>
          <w:tcPr>
            <w:tcW w:w="1259" w:type="pct"/>
            <w:shd w:val="clear" w:color="auto" w:fill="auto"/>
          </w:tcPr>
          <w:p w14:paraId="0398352A" w14:textId="77777777" w:rsidR="00073A00" w:rsidRPr="0080081F" w:rsidRDefault="00A41942" w:rsidP="0080081F">
            <w:pPr>
              <w:pStyle w:val="TableParagraph"/>
              <w:ind w:left="496" w:right="581"/>
              <w:jc w:val="center"/>
              <w:rPr>
                <w:rFonts w:eastAsia="Calibri"/>
                <w:sz w:val="24"/>
                <w:szCs w:val="24"/>
                <w:lang w:val="en-GB"/>
              </w:rPr>
            </w:pPr>
            <w:r w:rsidRPr="0080081F">
              <w:rPr>
                <w:rFonts w:eastAsia="Calibri"/>
                <w:sz w:val="24"/>
                <w:szCs w:val="24"/>
                <w:lang w:val="en-GB"/>
              </w:rPr>
              <w:t>68-74</w:t>
            </w:r>
          </w:p>
        </w:tc>
        <w:tc>
          <w:tcPr>
            <w:tcW w:w="505" w:type="pct"/>
            <w:shd w:val="clear" w:color="auto" w:fill="auto"/>
          </w:tcPr>
          <w:p w14:paraId="013C4D73" w14:textId="77777777" w:rsidR="00073A00" w:rsidRPr="0080081F" w:rsidRDefault="00A41942" w:rsidP="0080081F">
            <w:pPr>
              <w:pStyle w:val="TableParagraph"/>
              <w:ind w:right="44"/>
              <w:jc w:val="center"/>
              <w:rPr>
                <w:rFonts w:eastAsia="Calibri"/>
                <w:bCs/>
                <w:sz w:val="24"/>
                <w:szCs w:val="24"/>
                <w:lang w:val="en-GB"/>
              </w:rPr>
            </w:pPr>
            <w:r w:rsidRPr="0080081F">
              <w:rPr>
                <w:rFonts w:eastAsia="Calibri"/>
                <w:bCs/>
                <w:w w:val="99"/>
                <w:sz w:val="24"/>
                <w:szCs w:val="24"/>
                <w:lang w:val="en-GB"/>
              </w:rPr>
              <w:t>D</w:t>
            </w:r>
          </w:p>
        </w:tc>
        <w:tc>
          <w:tcPr>
            <w:tcW w:w="1635" w:type="pct"/>
            <w:vMerge w:val="restart"/>
            <w:shd w:val="clear" w:color="auto" w:fill="auto"/>
          </w:tcPr>
          <w:p w14:paraId="0173E94E" w14:textId="77777777" w:rsidR="00073A00" w:rsidRPr="0080081F" w:rsidRDefault="00A41942" w:rsidP="0080081F">
            <w:pPr>
              <w:pStyle w:val="TableParagraph"/>
              <w:ind w:left="410" w:right="367"/>
              <w:jc w:val="center"/>
              <w:rPr>
                <w:rFonts w:eastAsia="Calibri"/>
                <w:sz w:val="24"/>
                <w:szCs w:val="24"/>
                <w:lang w:val="en-GB"/>
              </w:rPr>
            </w:pPr>
            <w:r w:rsidRPr="0080081F">
              <w:rPr>
                <w:rFonts w:eastAsia="Calibri"/>
                <w:sz w:val="24"/>
                <w:szCs w:val="24"/>
                <w:lang w:val="en-GB"/>
              </w:rPr>
              <w:t>Satisfactory</w:t>
            </w:r>
          </w:p>
        </w:tc>
        <w:tc>
          <w:tcPr>
            <w:tcW w:w="1602" w:type="pct"/>
            <w:vMerge/>
            <w:shd w:val="clear" w:color="auto" w:fill="auto"/>
          </w:tcPr>
          <w:p w14:paraId="56CA157A" w14:textId="77777777" w:rsidR="00073A00" w:rsidRPr="0080081F" w:rsidRDefault="00073A00" w:rsidP="0080081F">
            <w:pPr>
              <w:widowControl w:val="0"/>
              <w:autoSpaceDE w:val="0"/>
              <w:autoSpaceDN w:val="0"/>
              <w:ind w:left="142"/>
              <w:jc w:val="center"/>
              <w:rPr>
                <w:rFonts w:eastAsia="Calibri"/>
                <w:sz w:val="24"/>
                <w:szCs w:val="24"/>
                <w:lang w:val="en-GB" w:eastAsia="en-US"/>
              </w:rPr>
            </w:pPr>
          </w:p>
        </w:tc>
      </w:tr>
      <w:tr w:rsidR="00073A00" w:rsidRPr="0080081F" w14:paraId="5B390234" w14:textId="77777777">
        <w:trPr>
          <w:trHeight w:val="230"/>
        </w:trPr>
        <w:tc>
          <w:tcPr>
            <w:tcW w:w="1259" w:type="pct"/>
            <w:shd w:val="clear" w:color="auto" w:fill="auto"/>
          </w:tcPr>
          <w:p w14:paraId="145C14E5" w14:textId="77777777" w:rsidR="00073A00" w:rsidRPr="0080081F" w:rsidRDefault="00A41942" w:rsidP="0080081F">
            <w:pPr>
              <w:pStyle w:val="TableParagraph"/>
              <w:ind w:left="496" w:right="581"/>
              <w:jc w:val="center"/>
              <w:rPr>
                <w:rFonts w:eastAsia="Calibri"/>
                <w:sz w:val="24"/>
                <w:szCs w:val="24"/>
                <w:lang w:val="en-GB"/>
              </w:rPr>
            </w:pPr>
            <w:r w:rsidRPr="0080081F">
              <w:rPr>
                <w:rFonts w:eastAsia="Calibri"/>
                <w:sz w:val="24"/>
                <w:szCs w:val="24"/>
                <w:lang w:val="en-GB"/>
              </w:rPr>
              <w:t>60</w:t>
            </w:r>
          </w:p>
        </w:tc>
        <w:tc>
          <w:tcPr>
            <w:tcW w:w="505" w:type="pct"/>
            <w:shd w:val="clear" w:color="auto" w:fill="auto"/>
          </w:tcPr>
          <w:p w14:paraId="2B9A4FC9" w14:textId="77777777" w:rsidR="00073A00" w:rsidRPr="0080081F" w:rsidRDefault="00A41942" w:rsidP="0080081F">
            <w:pPr>
              <w:pStyle w:val="TableParagraph"/>
              <w:ind w:right="44"/>
              <w:jc w:val="center"/>
              <w:rPr>
                <w:rFonts w:eastAsia="Calibri"/>
                <w:bCs/>
                <w:sz w:val="24"/>
                <w:szCs w:val="24"/>
                <w:lang w:val="en-GB"/>
              </w:rPr>
            </w:pPr>
            <w:r w:rsidRPr="0080081F">
              <w:rPr>
                <w:rFonts w:eastAsia="Calibri"/>
                <w:bCs/>
                <w:w w:val="99"/>
                <w:sz w:val="24"/>
                <w:szCs w:val="24"/>
                <w:lang w:val="en-GB"/>
              </w:rPr>
              <w:t>E</w:t>
            </w:r>
          </w:p>
        </w:tc>
        <w:tc>
          <w:tcPr>
            <w:tcW w:w="1635" w:type="pct"/>
            <w:vMerge/>
            <w:shd w:val="clear" w:color="auto" w:fill="auto"/>
          </w:tcPr>
          <w:p w14:paraId="59F3AD81" w14:textId="77777777" w:rsidR="00073A00" w:rsidRPr="0080081F" w:rsidRDefault="00073A00" w:rsidP="0080081F">
            <w:pPr>
              <w:widowControl w:val="0"/>
              <w:autoSpaceDE w:val="0"/>
              <w:autoSpaceDN w:val="0"/>
              <w:jc w:val="center"/>
              <w:rPr>
                <w:rFonts w:eastAsia="Calibri"/>
                <w:sz w:val="24"/>
                <w:szCs w:val="24"/>
                <w:lang w:val="en-GB" w:eastAsia="en-US"/>
              </w:rPr>
            </w:pPr>
          </w:p>
        </w:tc>
        <w:tc>
          <w:tcPr>
            <w:tcW w:w="1602" w:type="pct"/>
            <w:vMerge/>
            <w:shd w:val="clear" w:color="auto" w:fill="auto"/>
          </w:tcPr>
          <w:p w14:paraId="745425BF" w14:textId="77777777" w:rsidR="00073A00" w:rsidRPr="0080081F" w:rsidRDefault="00073A00" w:rsidP="0080081F">
            <w:pPr>
              <w:widowControl w:val="0"/>
              <w:autoSpaceDE w:val="0"/>
              <w:autoSpaceDN w:val="0"/>
              <w:ind w:left="142"/>
              <w:jc w:val="center"/>
              <w:rPr>
                <w:rFonts w:eastAsia="Calibri"/>
                <w:sz w:val="24"/>
                <w:szCs w:val="24"/>
                <w:lang w:val="en-GB" w:eastAsia="en-US"/>
              </w:rPr>
            </w:pPr>
          </w:p>
        </w:tc>
      </w:tr>
      <w:tr w:rsidR="00073A00" w:rsidRPr="0080081F" w14:paraId="1B9031B7" w14:textId="77777777">
        <w:trPr>
          <w:trHeight w:val="460"/>
        </w:trPr>
        <w:tc>
          <w:tcPr>
            <w:tcW w:w="1259" w:type="pct"/>
            <w:shd w:val="clear" w:color="auto" w:fill="auto"/>
          </w:tcPr>
          <w:p w14:paraId="35165B6F" w14:textId="77777777" w:rsidR="00073A00" w:rsidRPr="0080081F" w:rsidRDefault="00A41942" w:rsidP="0080081F">
            <w:pPr>
              <w:pStyle w:val="TableParagraph"/>
              <w:ind w:left="496" w:right="581"/>
              <w:jc w:val="center"/>
              <w:rPr>
                <w:rFonts w:eastAsia="Calibri"/>
                <w:sz w:val="24"/>
                <w:szCs w:val="24"/>
                <w:lang w:val="en-GB"/>
              </w:rPr>
            </w:pPr>
            <w:r w:rsidRPr="0080081F">
              <w:rPr>
                <w:rFonts w:eastAsia="Calibri"/>
                <w:sz w:val="24"/>
                <w:szCs w:val="24"/>
                <w:lang w:val="en-GB"/>
              </w:rPr>
              <w:t>35</w:t>
            </w:r>
          </w:p>
        </w:tc>
        <w:tc>
          <w:tcPr>
            <w:tcW w:w="505" w:type="pct"/>
            <w:shd w:val="clear" w:color="auto" w:fill="auto"/>
          </w:tcPr>
          <w:p w14:paraId="35BE834C" w14:textId="77777777" w:rsidR="00073A00" w:rsidRPr="0080081F" w:rsidRDefault="00A41942" w:rsidP="0080081F">
            <w:pPr>
              <w:pStyle w:val="TableParagraph"/>
              <w:ind w:right="44"/>
              <w:jc w:val="center"/>
              <w:rPr>
                <w:rFonts w:eastAsia="Calibri"/>
                <w:bCs/>
                <w:sz w:val="24"/>
                <w:szCs w:val="24"/>
                <w:lang w:val="en-GB"/>
              </w:rPr>
            </w:pPr>
            <w:r w:rsidRPr="0080081F">
              <w:rPr>
                <w:rFonts w:eastAsia="Calibri"/>
                <w:bCs/>
                <w:w w:val="95"/>
                <w:sz w:val="24"/>
                <w:szCs w:val="24"/>
                <w:lang w:val="en-GB"/>
              </w:rPr>
              <w:t>FX</w:t>
            </w:r>
          </w:p>
        </w:tc>
        <w:tc>
          <w:tcPr>
            <w:tcW w:w="1635" w:type="pct"/>
            <w:shd w:val="clear" w:color="auto" w:fill="auto"/>
          </w:tcPr>
          <w:p w14:paraId="68BFC982" w14:textId="77777777" w:rsidR="00073A00" w:rsidRPr="0080081F" w:rsidRDefault="00A41942" w:rsidP="0080081F">
            <w:pPr>
              <w:pStyle w:val="TableParagraph"/>
              <w:ind w:left="120" w:right="367"/>
              <w:jc w:val="center"/>
              <w:rPr>
                <w:rFonts w:eastAsia="Calibri"/>
                <w:sz w:val="24"/>
                <w:szCs w:val="24"/>
                <w:lang w:val="en-GB"/>
              </w:rPr>
            </w:pPr>
            <w:r w:rsidRPr="0080081F">
              <w:rPr>
                <w:rFonts w:eastAsia="Calibri"/>
                <w:sz w:val="24"/>
                <w:szCs w:val="24"/>
                <w:lang w:val="en-GB"/>
              </w:rPr>
              <w:t>unsatisfactory with the possibility of</w:t>
            </w:r>
          </w:p>
          <w:p w14:paraId="20A26455" w14:textId="77777777" w:rsidR="00073A00" w:rsidRPr="0080081F" w:rsidRDefault="00A41942" w:rsidP="0080081F">
            <w:pPr>
              <w:pStyle w:val="TableParagraph"/>
              <w:ind w:left="120" w:right="367"/>
              <w:jc w:val="center"/>
              <w:rPr>
                <w:rFonts w:eastAsia="Calibri"/>
                <w:sz w:val="24"/>
                <w:szCs w:val="24"/>
                <w:lang w:val="en-GB"/>
              </w:rPr>
            </w:pPr>
            <w:r w:rsidRPr="0080081F">
              <w:rPr>
                <w:rFonts w:eastAsia="Calibri"/>
                <w:sz w:val="24"/>
                <w:szCs w:val="24"/>
                <w:lang w:val="en-GB"/>
              </w:rPr>
              <w:t>retake</w:t>
            </w:r>
          </w:p>
        </w:tc>
        <w:tc>
          <w:tcPr>
            <w:tcW w:w="1602" w:type="pct"/>
            <w:shd w:val="clear" w:color="auto" w:fill="auto"/>
          </w:tcPr>
          <w:p w14:paraId="10EFDE22" w14:textId="77777777" w:rsidR="00073A00" w:rsidRPr="0080081F" w:rsidRDefault="00A41942" w:rsidP="0080081F">
            <w:pPr>
              <w:pStyle w:val="TableParagraph"/>
              <w:ind w:left="142" w:right="76"/>
              <w:jc w:val="center"/>
              <w:rPr>
                <w:rFonts w:eastAsia="Calibri"/>
                <w:sz w:val="24"/>
                <w:szCs w:val="24"/>
                <w:lang w:val="en-GB"/>
              </w:rPr>
            </w:pPr>
            <w:r w:rsidRPr="0080081F">
              <w:rPr>
                <w:rFonts w:eastAsia="Calibri"/>
                <w:sz w:val="24"/>
                <w:szCs w:val="24"/>
                <w:lang w:val="en-GB"/>
              </w:rPr>
              <w:t>not counted with the possibility of</w:t>
            </w:r>
          </w:p>
          <w:p w14:paraId="5D297C3E" w14:textId="77777777" w:rsidR="00073A00" w:rsidRPr="0080081F" w:rsidRDefault="00A41942" w:rsidP="0080081F">
            <w:pPr>
              <w:pStyle w:val="TableParagraph"/>
              <w:ind w:left="142" w:right="76"/>
              <w:jc w:val="center"/>
              <w:rPr>
                <w:rFonts w:eastAsia="Calibri"/>
                <w:sz w:val="24"/>
                <w:szCs w:val="24"/>
                <w:lang w:val="en-GB"/>
              </w:rPr>
            </w:pPr>
            <w:r w:rsidRPr="0080081F">
              <w:rPr>
                <w:rFonts w:eastAsia="Calibri"/>
                <w:sz w:val="24"/>
                <w:szCs w:val="24"/>
                <w:lang w:val="en-GB"/>
              </w:rPr>
              <w:t>retake</w:t>
            </w:r>
          </w:p>
        </w:tc>
      </w:tr>
      <w:tr w:rsidR="00073A00" w:rsidRPr="0080081F" w14:paraId="67FCB3FA" w14:textId="77777777">
        <w:trPr>
          <w:trHeight w:val="706"/>
        </w:trPr>
        <w:tc>
          <w:tcPr>
            <w:tcW w:w="1259" w:type="pct"/>
            <w:shd w:val="clear" w:color="auto" w:fill="auto"/>
          </w:tcPr>
          <w:p w14:paraId="05CFEF22" w14:textId="77777777" w:rsidR="00073A00" w:rsidRPr="0080081F" w:rsidRDefault="00A41942" w:rsidP="0080081F">
            <w:pPr>
              <w:pStyle w:val="TableParagraph"/>
              <w:ind w:left="789" w:right="581"/>
              <w:jc w:val="center"/>
              <w:rPr>
                <w:rFonts w:eastAsia="Calibri"/>
                <w:sz w:val="24"/>
                <w:szCs w:val="24"/>
                <w:lang w:val="en-GB"/>
              </w:rPr>
            </w:pPr>
            <w:r w:rsidRPr="0080081F">
              <w:rPr>
                <w:rFonts w:eastAsia="Calibri"/>
                <w:sz w:val="24"/>
                <w:szCs w:val="24"/>
                <w:lang w:val="en-GB"/>
              </w:rPr>
              <w:t>1-34</w:t>
            </w:r>
          </w:p>
        </w:tc>
        <w:tc>
          <w:tcPr>
            <w:tcW w:w="505" w:type="pct"/>
            <w:shd w:val="clear" w:color="auto" w:fill="auto"/>
          </w:tcPr>
          <w:p w14:paraId="1515A0EE" w14:textId="77777777" w:rsidR="00073A00" w:rsidRPr="0080081F" w:rsidRDefault="00073A00" w:rsidP="0080081F">
            <w:pPr>
              <w:pStyle w:val="TableParagraph"/>
              <w:ind w:right="44"/>
              <w:jc w:val="center"/>
              <w:rPr>
                <w:rFonts w:eastAsia="Calibri"/>
                <w:bCs/>
                <w:sz w:val="24"/>
                <w:szCs w:val="24"/>
                <w:lang w:val="en-GB"/>
              </w:rPr>
            </w:pPr>
          </w:p>
          <w:p w14:paraId="79CB7910" w14:textId="77777777" w:rsidR="00073A00" w:rsidRPr="0080081F" w:rsidRDefault="00A41942" w:rsidP="0080081F">
            <w:pPr>
              <w:pStyle w:val="TableParagraph"/>
              <w:ind w:right="44"/>
              <w:jc w:val="center"/>
              <w:rPr>
                <w:rFonts w:eastAsia="Calibri"/>
                <w:bCs/>
                <w:sz w:val="24"/>
                <w:szCs w:val="24"/>
                <w:lang w:val="en-GB"/>
              </w:rPr>
            </w:pPr>
            <w:r w:rsidRPr="0080081F">
              <w:rPr>
                <w:rFonts w:eastAsia="Calibri"/>
                <w:bCs/>
                <w:w w:val="99"/>
                <w:sz w:val="24"/>
                <w:szCs w:val="24"/>
                <w:lang w:val="en-GB"/>
              </w:rPr>
              <w:t>F</w:t>
            </w:r>
          </w:p>
        </w:tc>
        <w:tc>
          <w:tcPr>
            <w:tcW w:w="1635" w:type="pct"/>
            <w:shd w:val="clear" w:color="auto" w:fill="auto"/>
          </w:tcPr>
          <w:p w14:paraId="0DF05A45" w14:textId="77777777" w:rsidR="00073A00" w:rsidRPr="0080081F" w:rsidRDefault="00A41942" w:rsidP="0080081F">
            <w:pPr>
              <w:pStyle w:val="TableParagraph"/>
              <w:ind w:left="120" w:firstLine="242"/>
              <w:jc w:val="center"/>
              <w:rPr>
                <w:rFonts w:eastAsia="Calibri"/>
                <w:sz w:val="24"/>
                <w:szCs w:val="24"/>
                <w:lang w:val="en-GB"/>
              </w:rPr>
            </w:pPr>
            <w:r w:rsidRPr="0080081F">
              <w:rPr>
                <w:rFonts w:eastAsia="Calibri"/>
                <w:sz w:val="24"/>
                <w:szCs w:val="24"/>
                <w:lang w:val="en-GB"/>
              </w:rPr>
              <w:t>unsatisfactory with mandatory retake of the course</w:t>
            </w:r>
          </w:p>
        </w:tc>
        <w:tc>
          <w:tcPr>
            <w:tcW w:w="1602" w:type="pct"/>
            <w:shd w:val="clear" w:color="auto" w:fill="auto"/>
          </w:tcPr>
          <w:p w14:paraId="58C3BB7E" w14:textId="77777777" w:rsidR="00073A00" w:rsidRPr="0080081F" w:rsidRDefault="00A41942" w:rsidP="0080081F">
            <w:pPr>
              <w:pStyle w:val="TableParagraph"/>
              <w:ind w:left="142" w:right="236" w:firstLine="2"/>
              <w:jc w:val="center"/>
              <w:rPr>
                <w:rFonts w:eastAsia="Calibri"/>
                <w:sz w:val="24"/>
                <w:szCs w:val="24"/>
                <w:lang w:val="en-GB"/>
              </w:rPr>
            </w:pPr>
            <w:r w:rsidRPr="0080081F">
              <w:rPr>
                <w:rFonts w:eastAsia="Calibri"/>
                <w:sz w:val="24"/>
                <w:szCs w:val="24"/>
                <w:lang w:val="en-GB"/>
              </w:rPr>
              <w:t>Not credited with mandatory retaking of the course</w:t>
            </w:r>
          </w:p>
        </w:tc>
      </w:tr>
    </w:tbl>
    <w:p w14:paraId="64916A8A" w14:textId="77777777" w:rsidR="00073A00" w:rsidRPr="0080081F" w:rsidRDefault="00073A00" w:rsidP="0080081F">
      <w:pPr>
        <w:widowControl w:val="0"/>
        <w:ind w:firstLine="284"/>
        <w:jc w:val="both"/>
        <w:rPr>
          <w:bCs/>
          <w:sz w:val="28"/>
          <w:szCs w:val="28"/>
          <w:lang w:val="en-GB"/>
        </w:rPr>
      </w:pPr>
    </w:p>
    <w:p w14:paraId="39B11F7A" w14:textId="77777777" w:rsidR="00073A00" w:rsidRPr="0080081F" w:rsidRDefault="00A41942" w:rsidP="0080081F">
      <w:pPr>
        <w:widowControl w:val="0"/>
        <w:ind w:firstLine="284"/>
        <w:jc w:val="both"/>
        <w:rPr>
          <w:bCs/>
          <w:sz w:val="28"/>
          <w:szCs w:val="28"/>
          <w:lang w:val="en-GB"/>
        </w:rPr>
      </w:pPr>
      <w:r w:rsidRPr="0080081F">
        <w:rPr>
          <w:b/>
          <w:i/>
          <w:iCs/>
          <w:sz w:val="28"/>
          <w:szCs w:val="28"/>
          <w:lang w:val="en-GB"/>
        </w:rPr>
        <w:t>COURSE POLICY</w:t>
      </w:r>
      <w:r w:rsidRPr="0080081F">
        <w:rPr>
          <w:b/>
          <w:sz w:val="28"/>
          <w:szCs w:val="28"/>
          <w:lang w:val="en-GB"/>
        </w:rPr>
        <w:t xml:space="preserve">: </w:t>
      </w:r>
      <w:r w:rsidRPr="0080081F">
        <w:rPr>
          <w:bCs/>
          <w:sz w:val="28"/>
          <w:szCs w:val="28"/>
          <w:lang w:val="en-GB"/>
        </w:rPr>
        <w:t>For successful completion of the course "Audit and Evaluation of Management Activities", students must:</w:t>
      </w:r>
    </w:p>
    <w:p w14:paraId="5B116203" w14:textId="77777777" w:rsidR="00073A00" w:rsidRPr="0080081F" w:rsidRDefault="00A41942" w:rsidP="0080081F">
      <w:pPr>
        <w:widowControl w:val="0"/>
        <w:ind w:firstLine="284"/>
        <w:jc w:val="both"/>
        <w:rPr>
          <w:bCs/>
          <w:sz w:val="28"/>
          <w:szCs w:val="28"/>
          <w:lang w:val="en-GB"/>
        </w:rPr>
      </w:pPr>
      <w:r w:rsidRPr="0080081F">
        <w:rPr>
          <w:bCs/>
          <w:sz w:val="28"/>
          <w:szCs w:val="28"/>
          <w:lang w:val="en-GB"/>
        </w:rPr>
        <w:t>- regularly attend lectures and practical classes;</w:t>
      </w:r>
    </w:p>
    <w:p w14:paraId="44E9ED00" w14:textId="77777777" w:rsidR="00073A00" w:rsidRPr="0080081F" w:rsidRDefault="00A41942" w:rsidP="0080081F">
      <w:pPr>
        <w:widowControl w:val="0"/>
        <w:ind w:firstLine="284"/>
        <w:jc w:val="both"/>
        <w:rPr>
          <w:bCs/>
          <w:sz w:val="28"/>
          <w:szCs w:val="28"/>
          <w:lang w:val="en-GB"/>
        </w:rPr>
      </w:pPr>
      <w:r w:rsidRPr="0080081F">
        <w:rPr>
          <w:bCs/>
          <w:sz w:val="28"/>
          <w:szCs w:val="28"/>
          <w:lang w:val="en-GB"/>
        </w:rPr>
        <w:t>- work systematically, consistently and actively in lectures and practical classes;</w:t>
      </w:r>
    </w:p>
    <w:p w14:paraId="5D35DFA8" w14:textId="77777777" w:rsidR="00073A00" w:rsidRPr="0080081F" w:rsidRDefault="00A41942" w:rsidP="0080081F">
      <w:pPr>
        <w:widowControl w:val="0"/>
        <w:ind w:firstLine="284"/>
        <w:jc w:val="both"/>
        <w:rPr>
          <w:bCs/>
          <w:sz w:val="28"/>
          <w:szCs w:val="28"/>
          <w:lang w:val="en-GB"/>
        </w:rPr>
      </w:pPr>
      <w:r w:rsidRPr="0080081F">
        <w:rPr>
          <w:bCs/>
          <w:sz w:val="28"/>
          <w:szCs w:val="28"/>
          <w:lang w:val="en-GB"/>
        </w:rPr>
        <w:t>- make up for missed classes or unsatisfactory grades received in class;</w:t>
      </w:r>
    </w:p>
    <w:p w14:paraId="76D214E2" w14:textId="77777777" w:rsidR="00073A00" w:rsidRPr="0080081F" w:rsidRDefault="00A41942" w:rsidP="0080081F">
      <w:pPr>
        <w:widowControl w:val="0"/>
        <w:ind w:firstLine="284"/>
        <w:jc w:val="both"/>
        <w:rPr>
          <w:bCs/>
          <w:sz w:val="28"/>
          <w:szCs w:val="28"/>
          <w:lang w:val="en-GB"/>
        </w:rPr>
      </w:pPr>
      <w:r w:rsidRPr="0080081F">
        <w:rPr>
          <w:bCs/>
          <w:sz w:val="28"/>
          <w:szCs w:val="28"/>
          <w:lang w:val="en-GB"/>
        </w:rPr>
        <w:t>- complete all assignments required by the instructor to a satisfactory standard;</w:t>
      </w:r>
    </w:p>
    <w:p w14:paraId="74780EAB" w14:textId="77777777" w:rsidR="00073A00" w:rsidRPr="0080081F" w:rsidRDefault="00A41942" w:rsidP="0080081F">
      <w:pPr>
        <w:widowControl w:val="0"/>
        <w:ind w:firstLine="284"/>
        <w:jc w:val="both"/>
        <w:rPr>
          <w:bCs/>
          <w:sz w:val="28"/>
          <w:szCs w:val="28"/>
          <w:lang w:val="en-GB"/>
        </w:rPr>
      </w:pPr>
      <w:r w:rsidRPr="0080081F">
        <w:rPr>
          <w:bCs/>
          <w:sz w:val="28"/>
          <w:szCs w:val="28"/>
          <w:lang w:val="en-GB"/>
        </w:rPr>
        <w:t>- complete tests and other independent work;</w:t>
      </w:r>
    </w:p>
    <w:p w14:paraId="3CD7BDF7" w14:textId="77777777" w:rsidR="00073A00" w:rsidRPr="0080081F" w:rsidRDefault="00A41942" w:rsidP="0080081F">
      <w:pPr>
        <w:widowControl w:val="0"/>
        <w:ind w:firstLine="284"/>
        <w:jc w:val="both"/>
        <w:rPr>
          <w:bCs/>
          <w:sz w:val="28"/>
          <w:szCs w:val="28"/>
          <w:lang w:val="en-GB"/>
        </w:rPr>
      </w:pPr>
      <w:r w:rsidRPr="0080081F">
        <w:rPr>
          <w:bCs/>
          <w:sz w:val="28"/>
          <w:szCs w:val="28"/>
          <w:lang w:val="en-GB"/>
        </w:rPr>
        <w:t>- adhere to the norms of academic behaviour and ethics.</w:t>
      </w:r>
    </w:p>
    <w:p w14:paraId="3B9F92B5" w14:textId="77777777" w:rsidR="00073A00" w:rsidRPr="0080081F" w:rsidRDefault="00A41942" w:rsidP="0080081F">
      <w:pPr>
        <w:widowControl w:val="0"/>
        <w:ind w:firstLine="284"/>
        <w:jc w:val="both"/>
        <w:rPr>
          <w:bCs/>
          <w:sz w:val="28"/>
          <w:szCs w:val="28"/>
          <w:lang w:val="en-GB"/>
        </w:rPr>
      </w:pPr>
      <w:r w:rsidRPr="0080081F">
        <w:rPr>
          <w:bCs/>
          <w:sz w:val="28"/>
          <w:szCs w:val="28"/>
          <w:lang w:val="en-GB"/>
        </w:rPr>
        <w:t xml:space="preserve">The course "Audit and Evaluation of Management Activities" requires the assimilation and observance of the principles of ethics and academic integrity, in </w:t>
      </w:r>
      <w:r w:rsidRPr="0080081F">
        <w:rPr>
          <w:bCs/>
          <w:sz w:val="28"/>
          <w:szCs w:val="28"/>
          <w:lang w:val="en-GB"/>
        </w:rPr>
        <w:lastRenderedPageBreak/>
        <w:t>particular, a focus on preventing plagiarism in any form: all works, reports, essays, abstracts and presentations must be original and authored, not overloaded with quotations, which must be accompanied by references to the original sources.  Violations of academic integrity include: academic plagiarism, self-plagiarism, fabrication, falsification, cheating, bribery, and biased assessment.</w:t>
      </w:r>
    </w:p>
    <w:p w14:paraId="73CC0BC2" w14:textId="77777777" w:rsidR="00073A00" w:rsidRPr="0080081F" w:rsidRDefault="00073A00" w:rsidP="0080081F">
      <w:pPr>
        <w:widowControl w:val="0"/>
        <w:ind w:firstLine="284"/>
        <w:jc w:val="both"/>
        <w:rPr>
          <w:b/>
          <w:sz w:val="28"/>
          <w:szCs w:val="28"/>
          <w:lang w:val="en-GB"/>
        </w:rPr>
      </w:pPr>
    </w:p>
    <w:p w14:paraId="0645DFFB" w14:textId="77777777" w:rsidR="0080081F" w:rsidRDefault="00A41942" w:rsidP="0080081F">
      <w:pPr>
        <w:widowControl w:val="0"/>
        <w:ind w:firstLine="284"/>
        <w:jc w:val="both"/>
        <w:rPr>
          <w:bCs/>
          <w:sz w:val="28"/>
          <w:szCs w:val="28"/>
          <w:lang w:val="en-GB"/>
        </w:rPr>
      </w:pPr>
      <w:r w:rsidRPr="0080081F">
        <w:rPr>
          <w:b/>
          <w:sz w:val="28"/>
          <w:szCs w:val="28"/>
          <w:lang w:val="en-GB"/>
        </w:rPr>
        <w:t>METHODOLOGICAL SUPPORT FOR THE COURSE:</w:t>
      </w:r>
    </w:p>
    <w:p w14:paraId="75EC01CB" w14:textId="17147129" w:rsidR="00073A00" w:rsidRPr="0080081F" w:rsidRDefault="00A41942" w:rsidP="0080081F">
      <w:pPr>
        <w:widowControl w:val="0"/>
        <w:ind w:firstLine="284"/>
        <w:jc w:val="both"/>
        <w:rPr>
          <w:bCs/>
          <w:sz w:val="28"/>
          <w:szCs w:val="28"/>
          <w:lang w:val="en-GB"/>
        </w:rPr>
      </w:pPr>
      <w:r w:rsidRPr="0080081F">
        <w:rPr>
          <w:bCs/>
          <w:sz w:val="28"/>
          <w:szCs w:val="28"/>
          <w:lang w:val="en-GB"/>
        </w:rPr>
        <w:t>https://maup.com.ua/ua/pro-akademiyu/instituti/institut-ekonomiki/kafedra-bank-strahovoi-spravi/silabusi8.html</w:t>
      </w:r>
    </w:p>
    <w:p w14:paraId="7A0DAD5F" w14:textId="77777777" w:rsidR="00073A00" w:rsidRPr="0080081F" w:rsidRDefault="00073A00" w:rsidP="0080081F">
      <w:pPr>
        <w:widowControl w:val="0"/>
        <w:ind w:firstLine="709"/>
        <w:rPr>
          <w:b/>
          <w:sz w:val="28"/>
          <w:szCs w:val="28"/>
          <w:lang w:val="en-GB"/>
        </w:rPr>
      </w:pPr>
    </w:p>
    <w:p w14:paraId="79C1139D" w14:textId="77777777" w:rsidR="00073A00" w:rsidRPr="0080081F" w:rsidRDefault="00A41942" w:rsidP="0080081F">
      <w:pPr>
        <w:widowControl w:val="0"/>
        <w:ind w:firstLine="284"/>
        <w:rPr>
          <w:b/>
          <w:i/>
          <w:iCs/>
          <w:sz w:val="28"/>
          <w:szCs w:val="28"/>
          <w:lang w:val="en-GB"/>
        </w:rPr>
      </w:pPr>
      <w:r w:rsidRPr="0080081F">
        <w:rPr>
          <w:b/>
          <w:i/>
          <w:iCs/>
          <w:sz w:val="28"/>
          <w:szCs w:val="28"/>
          <w:lang w:val="en-GB"/>
        </w:rPr>
        <w:t>RECOMMENDED SOURCES OF INFORMATION:</w:t>
      </w:r>
    </w:p>
    <w:p w14:paraId="7F1A62D8" w14:textId="77777777" w:rsidR="00073A00" w:rsidRPr="0080081F" w:rsidRDefault="00A41942" w:rsidP="0080081F">
      <w:pPr>
        <w:widowControl w:val="0"/>
        <w:shd w:val="clear" w:color="auto" w:fill="FFFFFF"/>
        <w:tabs>
          <w:tab w:val="left" w:pos="993"/>
        </w:tabs>
        <w:ind w:firstLine="284"/>
        <w:jc w:val="both"/>
        <w:rPr>
          <w:b/>
          <w:bCs/>
          <w:sz w:val="28"/>
          <w:szCs w:val="28"/>
          <w:lang w:val="en-GB"/>
        </w:rPr>
      </w:pPr>
      <w:r w:rsidRPr="0080081F">
        <w:rPr>
          <w:b/>
          <w:bCs/>
          <w:sz w:val="28"/>
          <w:szCs w:val="28"/>
          <w:lang w:val="en-GB"/>
        </w:rPr>
        <w:t>Main:</w:t>
      </w:r>
    </w:p>
    <w:p w14:paraId="324EFF91" w14:textId="7CFD9987"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Azarova</w:t>
      </w:r>
      <w:proofErr w:type="spellEnd"/>
      <w:r w:rsidRPr="0080081F">
        <w:rPr>
          <w:sz w:val="28"/>
          <w:szCs w:val="28"/>
          <w:lang w:val="en-GB"/>
        </w:rPr>
        <w:t xml:space="preserve"> A.O., </w:t>
      </w:r>
      <w:proofErr w:type="spellStart"/>
      <w:r w:rsidRPr="0080081F">
        <w:rPr>
          <w:sz w:val="28"/>
          <w:szCs w:val="28"/>
          <w:lang w:val="en-GB"/>
        </w:rPr>
        <w:t>Ruzakova</w:t>
      </w:r>
      <w:proofErr w:type="spellEnd"/>
      <w:r w:rsidRPr="0080081F">
        <w:rPr>
          <w:sz w:val="28"/>
          <w:szCs w:val="28"/>
          <w:lang w:val="en-GB"/>
        </w:rPr>
        <w:t xml:space="preserve"> O.V. Approaches to formalising the mechanism for assessing the financial condition of an enterprise // Finance of Ukraine.  2006.  No. 12.  P. 121–129.</w:t>
      </w:r>
    </w:p>
    <w:p w14:paraId="1BAF2456" w14:textId="68B7D5BC"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r w:rsidRPr="0080081F">
        <w:rPr>
          <w:sz w:val="28"/>
          <w:szCs w:val="28"/>
          <w:lang w:val="en-GB"/>
        </w:rPr>
        <w:t xml:space="preserve">Audit of administrative activities: theory and practice / Translated from English by V. </w:t>
      </w:r>
      <w:proofErr w:type="spellStart"/>
      <w:r w:rsidRPr="0080081F">
        <w:rPr>
          <w:sz w:val="28"/>
          <w:szCs w:val="28"/>
          <w:lang w:val="en-GB"/>
        </w:rPr>
        <w:t>Shulga</w:t>
      </w:r>
      <w:proofErr w:type="spellEnd"/>
      <w:r w:rsidRPr="0080081F">
        <w:rPr>
          <w:sz w:val="28"/>
          <w:szCs w:val="28"/>
          <w:lang w:val="en-GB"/>
        </w:rPr>
        <w:t xml:space="preserve">.  Kyiv: </w:t>
      </w:r>
      <w:proofErr w:type="spellStart"/>
      <w:r w:rsidRPr="0080081F">
        <w:rPr>
          <w:sz w:val="28"/>
          <w:szCs w:val="28"/>
          <w:lang w:val="en-GB"/>
        </w:rPr>
        <w:t>Osnovy</w:t>
      </w:r>
      <w:proofErr w:type="spellEnd"/>
      <w:r w:rsidRPr="0080081F">
        <w:rPr>
          <w:sz w:val="28"/>
          <w:szCs w:val="28"/>
          <w:lang w:val="en-GB"/>
        </w:rPr>
        <w:t>, 2000.  190 p.</w:t>
      </w:r>
    </w:p>
    <w:p w14:paraId="2911B5BC" w14:textId="0FF97F42"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r w:rsidRPr="0080081F">
        <w:rPr>
          <w:sz w:val="28"/>
          <w:szCs w:val="28"/>
          <w:lang w:val="en-GB"/>
        </w:rPr>
        <w:t xml:space="preserve">Audit in Ukraine / Edited by V.S. </w:t>
      </w:r>
      <w:proofErr w:type="spellStart"/>
      <w:proofErr w:type="gramStart"/>
      <w:r w:rsidRPr="0080081F">
        <w:rPr>
          <w:sz w:val="28"/>
          <w:szCs w:val="28"/>
          <w:lang w:val="en-GB"/>
        </w:rPr>
        <w:t>Kovalsky</w:t>
      </w:r>
      <w:proofErr w:type="spellEnd"/>
      <w:r w:rsidRPr="0080081F">
        <w:rPr>
          <w:sz w:val="28"/>
          <w:szCs w:val="28"/>
          <w:lang w:val="en-GB"/>
        </w:rPr>
        <w:t xml:space="preserve">  Kyiv</w:t>
      </w:r>
      <w:proofErr w:type="gramEnd"/>
      <w:r w:rsidRPr="0080081F">
        <w:rPr>
          <w:sz w:val="28"/>
          <w:szCs w:val="28"/>
          <w:lang w:val="en-GB"/>
        </w:rPr>
        <w:t xml:space="preserve">: </w:t>
      </w:r>
      <w:proofErr w:type="spellStart"/>
      <w:r w:rsidRPr="0080081F">
        <w:rPr>
          <w:sz w:val="28"/>
          <w:szCs w:val="28"/>
          <w:lang w:val="en-GB"/>
        </w:rPr>
        <w:t>Yurinkom</w:t>
      </w:r>
      <w:proofErr w:type="spellEnd"/>
      <w:r w:rsidRPr="0080081F">
        <w:rPr>
          <w:sz w:val="28"/>
          <w:szCs w:val="28"/>
          <w:lang w:val="en-GB"/>
        </w:rPr>
        <w:t xml:space="preserve"> Inter, 2006.  320 p.</w:t>
      </w:r>
    </w:p>
    <w:p w14:paraId="2775B382" w14:textId="0A88C4A8" w:rsidR="00073A00" w:rsidRPr="0080081F" w:rsidRDefault="00A41942" w:rsidP="0080081F">
      <w:pPr>
        <w:widowControl w:val="0"/>
        <w:numPr>
          <w:ilvl w:val="0"/>
          <w:numId w:val="5"/>
        </w:numPr>
        <w:shd w:val="clear" w:color="auto" w:fill="FFFFFF"/>
        <w:tabs>
          <w:tab w:val="left" w:pos="1001"/>
        </w:tabs>
        <w:ind w:left="0" w:firstLine="426"/>
        <w:jc w:val="both"/>
        <w:rPr>
          <w:sz w:val="28"/>
          <w:szCs w:val="28"/>
          <w:lang w:val="en-GB"/>
        </w:rPr>
      </w:pPr>
      <w:r w:rsidRPr="0080081F">
        <w:rPr>
          <w:sz w:val="28"/>
          <w:szCs w:val="28"/>
          <w:lang w:val="en-GB"/>
        </w:rPr>
        <w:t>Audit: Application of international standards in auditing practice in Ukraine: Textbook.  Kyiv: Status, 2005.  172 p.</w:t>
      </w:r>
    </w:p>
    <w:p w14:paraId="69743D45" w14:textId="18EC2162"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Bakumenko</w:t>
      </w:r>
      <w:proofErr w:type="spellEnd"/>
      <w:r w:rsidRPr="0080081F">
        <w:rPr>
          <w:sz w:val="28"/>
          <w:szCs w:val="28"/>
          <w:lang w:val="en-GB"/>
        </w:rPr>
        <w:t xml:space="preserve"> V., Kravchenko S., </w:t>
      </w:r>
      <w:proofErr w:type="spellStart"/>
      <w:r w:rsidRPr="0080081F">
        <w:rPr>
          <w:sz w:val="28"/>
          <w:szCs w:val="28"/>
          <w:lang w:val="en-GB"/>
        </w:rPr>
        <w:t>Shtyka</w:t>
      </w:r>
      <w:proofErr w:type="spellEnd"/>
      <w:r w:rsidRPr="0080081F">
        <w:rPr>
          <w:sz w:val="28"/>
          <w:szCs w:val="28"/>
          <w:lang w:val="en-GB"/>
        </w:rPr>
        <w:t xml:space="preserve"> L. Analysis and Assessment of the State of Administrative Reform in Ukraine // Bulletin of the National Academy of Public Administration under the President of Ukraine.  2004.  No. 4.  P. 5–19.</w:t>
      </w:r>
    </w:p>
    <w:p w14:paraId="2B5F5F01" w14:textId="7102383C"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Baranik</w:t>
      </w:r>
      <w:proofErr w:type="spellEnd"/>
      <w:r w:rsidRPr="0080081F">
        <w:rPr>
          <w:sz w:val="28"/>
          <w:szCs w:val="28"/>
          <w:lang w:val="en-GB"/>
        </w:rPr>
        <w:t xml:space="preserve"> Z. P. Methodological approaches to assessing the functioning of the country's regions in terms of socio-economic development // Economy and State. — 2006.  No. 5.  P. 56–61.</w:t>
      </w:r>
    </w:p>
    <w:p w14:paraId="04CC622A" w14:textId="295240B1"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Biloshapka</w:t>
      </w:r>
      <w:proofErr w:type="spellEnd"/>
      <w:r w:rsidRPr="0080081F">
        <w:rPr>
          <w:sz w:val="28"/>
          <w:szCs w:val="28"/>
          <w:lang w:val="en-GB"/>
        </w:rPr>
        <w:t xml:space="preserve"> V. Directions for assessing management performance in international companies // Securities Market of Ukraine.  2006.  No. 11–12.  P. 9–12.</w:t>
      </w:r>
    </w:p>
    <w:p w14:paraId="2FDE8C99" w14:textId="561FFF56"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Vinogradsky</w:t>
      </w:r>
      <w:proofErr w:type="spellEnd"/>
      <w:r w:rsidRPr="0080081F">
        <w:rPr>
          <w:sz w:val="28"/>
          <w:szCs w:val="28"/>
          <w:lang w:val="en-GB"/>
        </w:rPr>
        <w:t xml:space="preserve"> M.D. Management in Organisation: Textbook. / M.D. </w:t>
      </w:r>
      <w:proofErr w:type="spellStart"/>
      <w:r w:rsidRPr="0080081F">
        <w:rPr>
          <w:sz w:val="28"/>
          <w:szCs w:val="28"/>
          <w:lang w:val="en-GB"/>
        </w:rPr>
        <w:t>Vinogradsky</w:t>
      </w:r>
      <w:proofErr w:type="spellEnd"/>
      <w:r w:rsidRPr="0080081F">
        <w:rPr>
          <w:sz w:val="28"/>
          <w:szCs w:val="28"/>
          <w:lang w:val="en-GB"/>
        </w:rPr>
        <w:t xml:space="preserve">, A.M. </w:t>
      </w:r>
      <w:proofErr w:type="spellStart"/>
      <w:r w:rsidRPr="0080081F">
        <w:rPr>
          <w:sz w:val="28"/>
          <w:szCs w:val="28"/>
          <w:lang w:val="en-GB"/>
        </w:rPr>
        <w:t>Vinogradskaya</w:t>
      </w:r>
      <w:proofErr w:type="spellEnd"/>
      <w:r w:rsidRPr="0080081F">
        <w:rPr>
          <w:sz w:val="28"/>
          <w:szCs w:val="28"/>
          <w:lang w:val="en-GB"/>
        </w:rPr>
        <w:t xml:space="preserve">, O.M. </w:t>
      </w:r>
      <w:proofErr w:type="spellStart"/>
      <w:r w:rsidRPr="0080081F">
        <w:rPr>
          <w:sz w:val="28"/>
          <w:szCs w:val="28"/>
          <w:lang w:val="en-GB"/>
        </w:rPr>
        <w:t>Shkanova</w:t>
      </w:r>
      <w:proofErr w:type="spellEnd"/>
      <w:r w:rsidRPr="0080081F">
        <w:rPr>
          <w:sz w:val="28"/>
          <w:szCs w:val="28"/>
          <w:lang w:val="en-GB"/>
        </w:rPr>
        <w:t>.  2nd ed., revised.  Kyiv: Kondor, 2002. — 654 p.</w:t>
      </w:r>
    </w:p>
    <w:p w14:paraId="07C48AEC" w14:textId="3E6E8BBA"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r w:rsidRPr="0080081F">
        <w:rPr>
          <w:sz w:val="28"/>
          <w:szCs w:val="28"/>
          <w:lang w:val="en-GB"/>
        </w:rPr>
        <w:t xml:space="preserve">Weiss K.G. Evaluation: Methods of Researching Programmes and Policies / Translated from English by O. </w:t>
      </w:r>
      <w:proofErr w:type="spellStart"/>
      <w:r w:rsidRPr="0080081F">
        <w:rPr>
          <w:sz w:val="28"/>
          <w:szCs w:val="28"/>
          <w:lang w:val="en-GB"/>
        </w:rPr>
        <w:t>Kolievich</w:t>
      </w:r>
      <w:proofErr w:type="spellEnd"/>
      <w:r w:rsidRPr="0080081F">
        <w:rPr>
          <w:sz w:val="28"/>
          <w:szCs w:val="28"/>
          <w:lang w:val="en-GB"/>
        </w:rPr>
        <w:t xml:space="preserve">.  Kyiv: </w:t>
      </w:r>
      <w:proofErr w:type="spellStart"/>
      <w:r w:rsidRPr="0080081F">
        <w:rPr>
          <w:sz w:val="28"/>
          <w:szCs w:val="28"/>
          <w:lang w:val="en-GB"/>
        </w:rPr>
        <w:t>Osnovy</w:t>
      </w:r>
      <w:proofErr w:type="spellEnd"/>
      <w:r w:rsidRPr="0080081F">
        <w:rPr>
          <w:sz w:val="28"/>
          <w:szCs w:val="28"/>
          <w:lang w:val="en-GB"/>
        </w:rPr>
        <w:t>, 2000.  671 p.</w:t>
      </w:r>
    </w:p>
    <w:p w14:paraId="1A124233" w14:textId="31F339D6"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Vedung</w:t>
      </w:r>
      <w:proofErr w:type="spellEnd"/>
      <w:r w:rsidRPr="0080081F">
        <w:rPr>
          <w:sz w:val="28"/>
          <w:szCs w:val="28"/>
          <w:lang w:val="en-GB"/>
        </w:rPr>
        <w:t xml:space="preserve"> E. Evaluation of Public Policy and Programmes.  Kyiv: </w:t>
      </w:r>
      <w:proofErr w:type="spellStart"/>
      <w:r w:rsidRPr="0080081F">
        <w:rPr>
          <w:sz w:val="28"/>
          <w:szCs w:val="28"/>
          <w:lang w:val="en-GB"/>
        </w:rPr>
        <w:t>Vseuvito</w:t>
      </w:r>
      <w:proofErr w:type="spellEnd"/>
      <w:r w:rsidRPr="0080081F">
        <w:rPr>
          <w:sz w:val="28"/>
          <w:szCs w:val="28"/>
          <w:lang w:val="en-GB"/>
        </w:rPr>
        <w:t>, 2003.  350 p.</w:t>
      </w:r>
    </w:p>
    <w:p w14:paraId="4982566C" w14:textId="6A06CA8D"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Verbitskaya</w:t>
      </w:r>
      <w:proofErr w:type="spellEnd"/>
      <w:r w:rsidRPr="0080081F">
        <w:rPr>
          <w:sz w:val="28"/>
          <w:szCs w:val="28"/>
          <w:lang w:val="en-GB"/>
        </w:rPr>
        <w:t xml:space="preserve"> M.V. Models for Evaluating the Effectiveness of Public Sector Management // State and Regions.  2006.  No. 6.  P. 57–61.</w:t>
      </w:r>
    </w:p>
    <w:p w14:paraId="283A5A68" w14:textId="3436F7AB"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Voronka</w:t>
      </w:r>
      <w:proofErr w:type="spellEnd"/>
      <w:r w:rsidRPr="0080081F">
        <w:rPr>
          <w:sz w:val="28"/>
          <w:szCs w:val="28"/>
          <w:lang w:val="en-GB"/>
        </w:rPr>
        <w:t xml:space="preserve"> G. Audit of the organisation of the educational and pedagogical process in higher education institutions and financing of higher education institutions // Higher Education.  2006.  No. 1.  P. 72–78.</w:t>
      </w:r>
    </w:p>
    <w:p w14:paraId="61AB1435" w14:textId="09851FFA"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r w:rsidRPr="0080081F">
        <w:rPr>
          <w:sz w:val="28"/>
          <w:szCs w:val="28"/>
          <w:lang w:val="en-GB"/>
        </w:rPr>
        <w:t xml:space="preserve">Establishing evaluation criteria: evaluation and strategic management in the public sector: Papers presented at the meeting of the OECD Public Management Service Management Network / trans. from English by M. </w:t>
      </w:r>
      <w:proofErr w:type="spellStart"/>
      <w:r w:rsidRPr="0080081F">
        <w:rPr>
          <w:sz w:val="28"/>
          <w:szCs w:val="28"/>
          <w:lang w:val="en-GB"/>
        </w:rPr>
        <w:t>Koval</w:t>
      </w:r>
      <w:proofErr w:type="spellEnd"/>
      <w:r w:rsidRPr="0080081F">
        <w:rPr>
          <w:sz w:val="28"/>
          <w:szCs w:val="28"/>
          <w:lang w:val="en-GB"/>
        </w:rPr>
        <w:t xml:space="preserve">, R. </w:t>
      </w:r>
      <w:proofErr w:type="spellStart"/>
      <w:r w:rsidRPr="0080081F">
        <w:rPr>
          <w:sz w:val="28"/>
          <w:szCs w:val="28"/>
          <w:lang w:val="en-GB"/>
        </w:rPr>
        <w:t>Fedushynska</w:t>
      </w:r>
      <w:proofErr w:type="spellEnd"/>
      <w:r w:rsidRPr="0080081F">
        <w:rPr>
          <w:sz w:val="28"/>
          <w:szCs w:val="28"/>
          <w:lang w:val="en-GB"/>
        </w:rPr>
        <w:t xml:space="preserve">.  </w:t>
      </w:r>
      <w:proofErr w:type="spellStart"/>
      <w:r w:rsidRPr="0080081F">
        <w:rPr>
          <w:sz w:val="28"/>
          <w:szCs w:val="28"/>
          <w:lang w:val="en-GB"/>
        </w:rPr>
        <w:t>Lviv</w:t>
      </w:r>
      <w:proofErr w:type="spellEnd"/>
      <w:r w:rsidRPr="0080081F">
        <w:rPr>
          <w:sz w:val="28"/>
          <w:szCs w:val="28"/>
          <w:lang w:val="en-GB"/>
        </w:rPr>
        <w:t xml:space="preserve">: </w:t>
      </w:r>
      <w:proofErr w:type="spellStart"/>
      <w:r w:rsidRPr="0080081F">
        <w:rPr>
          <w:sz w:val="28"/>
          <w:szCs w:val="28"/>
          <w:lang w:val="en-GB"/>
        </w:rPr>
        <w:t>Lviv</w:t>
      </w:r>
      <w:proofErr w:type="spellEnd"/>
      <w:r w:rsidRPr="0080081F">
        <w:rPr>
          <w:sz w:val="28"/>
          <w:szCs w:val="28"/>
          <w:lang w:val="en-GB"/>
        </w:rPr>
        <w:t xml:space="preserve"> Branch of the Ukrainian Academy of Public Administration, 2000.  136 p.</w:t>
      </w:r>
    </w:p>
    <w:p w14:paraId="7B331994" w14:textId="0F0264A3"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lastRenderedPageBreak/>
        <w:t>Gavva</w:t>
      </w:r>
      <w:proofErr w:type="spellEnd"/>
      <w:r w:rsidRPr="0080081F">
        <w:rPr>
          <w:sz w:val="28"/>
          <w:szCs w:val="28"/>
          <w:lang w:val="en-GB"/>
        </w:rPr>
        <w:t xml:space="preserve"> V.N., </w:t>
      </w:r>
      <w:proofErr w:type="spellStart"/>
      <w:r w:rsidRPr="0080081F">
        <w:rPr>
          <w:sz w:val="28"/>
          <w:szCs w:val="28"/>
          <w:lang w:val="en-GB"/>
        </w:rPr>
        <w:t>Bozhko</w:t>
      </w:r>
      <w:proofErr w:type="spellEnd"/>
      <w:r w:rsidRPr="0080081F">
        <w:rPr>
          <w:sz w:val="28"/>
          <w:szCs w:val="28"/>
          <w:lang w:val="en-GB"/>
        </w:rPr>
        <w:t xml:space="preserve"> E.A. Enterprise potential: formation and assessment: Textbook.  Kyiv: CNL, 2004.  224 p.</w:t>
      </w:r>
    </w:p>
    <w:p w14:paraId="72694B48" w14:textId="69DB821A"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Davydov</w:t>
      </w:r>
      <w:proofErr w:type="spellEnd"/>
      <w:r w:rsidRPr="0080081F">
        <w:rPr>
          <w:sz w:val="28"/>
          <w:szCs w:val="28"/>
          <w:lang w:val="en-GB"/>
        </w:rPr>
        <w:t xml:space="preserve"> G.M. Audit: Textbook.  Kyiv: </w:t>
      </w:r>
      <w:proofErr w:type="spellStart"/>
      <w:r w:rsidRPr="0080081F">
        <w:rPr>
          <w:sz w:val="28"/>
          <w:szCs w:val="28"/>
          <w:lang w:val="en-GB"/>
        </w:rPr>
        <w:t>Znannya</w:t>
      </w:r>
      <w:proofErr w:type="spellEnd"/>
      <w:r w:rsidRPr="0080081F">
        <w:rPr>
          <w:sz w:val="28"/>
          <w:szCs w:val="28"/>
          <w:lang w:val="en-GB"/>
        </w:rPr>
        <w:t>, 2004.  511 p.</w:t>
      </w:r>
    </w:p>
    <w:p w14:paraId="4C7A078F" w14:textId="251B04D3"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proofErr w:type="spellStart"/>
      <w:r w:rsidRPr="0080081F">
        <w:rPr>
          <w:sz w:val="28"/>
          <w:szCs w:val="28"/>
          <w:lang w:val="en-GB"/>
        </w:rPr>
        <w:t>Dankiv</w:t>
      </w:r>
      <w:proofErr w:type="spellEnd"/>
      <w:r w:rsidRPr="0080081F">
        <w:rPr>
          <w:sz w:val="28"/>
          <w:szCs w:val="28"/>
          <w:lang w:val="en-GB"/>
        </w:rPr>
        <w:t xml:space="preserve"> Y.Y. Standardisation of Accounting and Auditing: Textbook. / Y.Y. </w:t>
      </w:r>
      <w:proofErr w:type="spellStart"/>
      <w:r w:rsidRPr="0080081F">
        <w:rPr>
          <w:sz w:val="28"/>
          <w:szCs w:val="28"/>
          <w:lang w:val="en-GB"/>
        </w:rPr>
        <w:t>Dankiv</w:t>
      </w:r>
      <w:proofErr w:type="spellEnd"/>
      <w:r w:rsidRPr="0080081F">
        <w:rPr>
          <w:sz w:val="28"/>
          <w:szCs w:val="28"/>
          <w:lang w:val="en-GB"/>
        </w:rPr>
        <w:t xml:space="preserve">, M.R. </w:t>
      </w:r>
      <w:proofErr w:type="spellStart"/>
      <w:r w:rsidRPr="0080081F">
        <w:rPr>
          <w:sz w:val="28"/>
          <w:szCs w:val="28"/>
          <w:lang w:val="en-GB"/>
        </w:rPr>
        <w:t>Luchko</w:t>
      </w:r>
      <w:proofErr w:type="spellEnd"/>
      <w:r w:rsidRPr="0080081F">
        <w:rPr>
          <w:sz w:val="28"/>
          <w:szCs w:val="28"/>
          <w:lang w:val="en-GB"/>
        </w:rPr>
        <w:t xml:space="preserve">, M.Y. </w:t>
      </w:r>
      <w:proofErr w:type="spellStart"/>
      <w:r w:rsidRPr="0080081F">
        <w:rPr>
          <w:sz w:val="28"/>
          <w:szCs w:val="28"/>
          <w:lang w:val="en-GB"/>
        </w:rPr>
        <w:t>Ostapiuk</w:t>
      </w:r>
      <w:proofErr w:type="spellEnd"/>
      <w:r w:rsidRPr="0080081F">
        <w:rPr>
          <w:sz w:val="28"/>
          <w:szCs w:val="28"/>
          <w:lang w:val="en-GB"/>
        </w:rPr>
        <w:t xml:space="preserve">.  Kyiv: </w:t>
      </w:r>
      <w:proofErr w:type="spellStart"/>
      <w:r w:rsidRPr="0080081F">
        <w:rPr>
          <w:sz w:val="28"/>
          <w:szCs w:val="28"/>
          <w:lang w:val="en-GB"/>
        </w:rPr>
        <w:t>Znannya</w:t>
      </w:r>
      <w:proofErr w:type="spellEnd"/>
      <w:r w:rsidRPr="0080081F">
        <w:rPr>
          <w:sz w:val="28"/>
          <w:szCs w:val="28"/>
          <w:lang w:val="en-GB"/>
        </w:rPr>
        <w:t>, 2004. — 310 p.</w:t>
      </w:r>
    </w:p>
    <w:p w14:paraId="0080E347" w14:textId="22DFDF5B" w:rsidR="00073A00" w:rsidRPr="0080081F" w:rsidRDefault="00A41942" w:rsidP="0080081F">
      <w:pPr>
        <w:widowControl w:val="0"/>
        <w:numPr>
          <w:ilvl w:val="0"/>
          <w:numId w:val="5"/>
        </w:numPr>
        <w:shd w:val="clear" w:color="auto" w:fill="FFFFFF"/>
        <w:tabs>
          <w:tab w:val="left" w:pos="993"/>
        </w:tabs>
        <w:ind w:left="0" w:firstLine="426"/>
        <w:jc w:val="both"/>
        <w:rPr>
          <w:sz w:val="28"/>
          <w:szCs w:val="28"/>
          <w:lang w:val="en-GB"/>
        </w:rPr>
      </w:pPr>
      <w:r w:rsidRPr="0080081F">
        <w:rPr>
          <w:sz w:val="28"/>
          <w:szCs w:val="28"/>
          <w:lang w:val="en-GB"/>
        </w:rPr>
        <w:t xml:space="preserve">Public Administration and Management: Textbook with Tables and Diagrams / G. S. </w:t>
      </w:r>
      <w:proofErr w:type="spellStart"/>
      <w:r w:rsidRPr="0080081F">
        <w:rPr>
          <w:sz w:val="28"/>
          <w:szCs w:val="28"/>
          <w:lang w:val="en-GB"/>
        </w:rPr>
        <w:t>Odintsova</w:t>
      </w:r>
      <w:proofErr w:type="spellEnd"/>
      <w:r w:rsidRPr="0080081F">
        <w:rPr>
          <w:sz w:val="28"/>
          <w:szCs w:val="28"/>
          <w:lang w:val="en-GB"/>
        </w:rPr>
        <w:t xml:space="preserve"> [et al.]; edited by G. S. </w:t>
      </w:r>
      <w:proofErr w:type="spellStart"/>
      <w:r w:rsidRPr="0080081F">
        <w:rPr>
          <w:sz w:val="28"/>
          <w:szCs w:val="28"/>
          <w:lang w:val="en-GB"/>
        </w:rPr>
        <w:t>Odintsova</w:t>
      </w:r>
      <w:proofErr w:type="spellEnd"/>
      <w:r w:rsidRPr="0080081F">
        <w:rPr>
          <w:sz w:val="28"/>
          <w:szCs w:val="28"/>
          <w:lang w:val="en-GB"/>
        </w:rPr>
        <w:t xml:space="preserve">.  </w:t>
      </w:r>
      <w:proofErr w:type="spellStart"/>
      <w:r w:rsidRPr="0080081F">
        <w:rPr>
          <w:sz w:val="28"/>
          <w:szCs w:val="28"/>
          <w:lang w:val="en-GB"/>
        </w:rPr>
        <w:t>Kharkiv</w:t>
      </w:r>
      <w:proofErr w:type="spellEnd"/>
      <w:r w:rsidRPr="0080081F">
        <w:rPr>
          <w:sz w:val="28"/>
          <w:szCs w:val="28"/>
          <w:lang w:val="en-GB"/>
        </w:rPr>
        <w:t xml:space="preserve">: </w:t>
      </w:r>
      <w:proofErr w:type="spellStart"/>
      <w:r w:rsidRPr="0080081F">
        <w:rPr>
          <w:sz w:val="28"/>
          <w:szCs w:val="28"/>
          <w:lang w:val="en-GB"/>
        </w:rPr>
        <w:t>Kharkiv</w:t>
      </w:r>
      <w:proofErr w:type="spellEnd"/>
      <w:r w:rsidRPr="0080081F">
        <w:rPr>
          <w:sz w:val="28"/>
          <w:szCs w:val="28"/>
          <w:lang w:val="en-GB"/>
        </w:rPr>
        <w:t xml:space="preserve"> Regional Institute of Public Administration, 2002.  492 p.</w:t>
      </w:r>
    </w:p>
    <w:p w14:paraId="6B9BC49A" w14:textId="0C88992F"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 xml:space="preserve">Public Administration: Textbook / A. F. Melnyk [et al.]; edited by A. F. Melnyk.  Kyiv: </w:t>
      </w:r>
      <w:proofErr w:type="spellStart"/>
      <w:r w:rsidRPr="0080081F">
        <w:rPr>
          <w:sz w:val="28"/>
          <w:szCs w:val="28"/>
          <w:lang w:val="en-GB"/>
        </w:rPr>
        <w:t>Znannya</w:t>
      </w:r>
      <w:proofErr w:type="spellEnd"/>
      <w:r w:rsidRPr="0080081F">
        <w:rPr>
          <w:sz w:val="28"/>
          <w:szCs w:val="28"/>
          <w:lang w:val="en-GB"/>
        </w:rPr>
        <w:t>-Pres, 2003.  343 p.</w:t>
      </w:r>
    </w:p>
    <w:p w14:paraId="51D22F6C" w14:textId="6F69539F"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Zhigalov</w:t>
      </w:r>
      <w:proofErr w:type="spellEnd"/>
      <w:r w:rsidRPr="0080081F">
        <w:rPr>
          <w:sz w:val="28"/>
          <w:szCs w:val="28"/>
          <w:lang w:val="en-GB"/>
        </w:rPr>
        <w:t xml:space="preserve"> V.T. Fundamentals of Management and Administrative Activities: Textbook / V. T. </w:t>
      </w:r>
      <w:proofErr w:type="spellStart"/>
      <w:r w:rsidRPr="0080081F">
        <w:rPr>
          <w:sz w:val="28"/>
          <w:szCs w:val="28"/>
          <w:lang w:val="en-GB"/>
        </w:rPr>
        <w:t>Zhigalov</w:t>
      </w:r>
      <w:proofErr w:type="spellEnd"/>
      <w:r w:rsidRPr="0080081F">
        <w:rPr>
          <w:sz w:val="28"/>
          <w:szCs w:val="28"/>
          <w:lang w:val="en-GB"/>
        </w:rPr>
        <w:t xml:space="preserve">, L.M. </w:t>
      </w:r>
      <w:proofErr w:type="spellStart"/>
      <w:r w:rsidRPr="0080081F">
        <w:rPr>
          <w:sz w:val="28"/>
          <w:szCs w:val="28"/>
          <w:lang w:val="en-GB"/>
        </w:rPr>
        <w:t>Shimanovskaya</w:t>
      </w:r>
      <w:proofErr w:type="spellEnd"/>
      <w:r w:rsidRPr="0080081F">
        <w:rPr>
          <w:sz w:val="28"/>
          <w:szCs w:val="28"/>
          <w:lang w:val="en-GB"/>
        </w:rPr>
        <w:t xml:space="preserve">.  Kyiv: </w:t>
      </w:r>
      <w:proofErr w:type="spellStart"/>
      <w:r w:rsidRPr="0080081F">
        <w:rPr>
          <w:sz w:val="28"/>
          <w:szCs w:val="28"/>
          <w:lang w:val="en-GB"/>
        </w:rPr>
        <w:t>Vyshcha</w:t>
      </w:r>
      <w:proofErr w:type="spellEnd"/>
      <w:r w:rsidRPr="0080081F">
        <w:rPr>
          <w:sz w:val="28"/>
          <w:szCs w:val="28"/>
          <w:lang w:val="en-GB"/>
        </w:rPr>
        <w:t xml:space="preserve"> </w:t>
      </w:r>
      <w:proofErr w:type="spellStart"/>
      <w:r w:rsidRPr="0080081F">
        <w:rPr>
          <w:sz w:val="28"/>
          <w:szCs w:val="28"/>
          <w:lang w:val="en-GB"/>
        </w:rPr>
        <w:t>Shkola</w:t>
      </w:r>
      <w:proofErr w:type="spellEnd"/>
      <w:r w:rsidRPr="0080081F">
        <w:rPr>
          <w:sz w:val="28"/>
          <w:szCs w:val="28"/>
          <w:lang w:val="en-GB"/>
        </w:rPr>
        <w:t>, 1994.  223 p.</w:t>
      </w:r>
    </w:p>
    <w:p w14:paraId="077221C6" w14:textId="36B9F9C4"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Collection of Studies on the Effectiveness of Ukrainian State Organisations / Swedish National Audit Office; Swedish Institute of Public Administration.  Kyiv, 2001. — 156 p.</w:t>
      </w:r>
    </w:p>
    <w:p w14:paraId="40864CBF" w14:textId="17AFA98D"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Ivanyuk</w:t>
      </w:r>
      <w:proofErr w:type="spellEnd"/>
      <w:r w:rsidRPr="0080081F">
        <w:rPr>
          <w:sz w:val="28"/>
          <w:szCs w:val="28"/>
          <w:lang w:val="en-GB"/>
        </w:rPr>
        <w:t xml:space="preserve"> I.V. Evaluation of Educational Projects and Programmes: Textbook. — Kyiv: Taxon, 2004.  208 p.</w:t>
      </w:r>
    </w:p>
    <w:p w14:paraId="7B3B0E7B" w14:textId="5AF68112"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Kuzmin</w:t>
      </w:r>
      <w:proofErr w:type="spellEnd"/>
      <w:r w:rsidRPr="0080081F">
        <w:rPr>
          <w:sz w:val="28"/>
          <w:szCs w:val="28"/>
          <w:lang w:val="en-GB"/>
        </w:rPr>
        <w:t xml:space="preserve">, O.E. Managing the international competitiveness of enterprises: Textbook / O.E. </w:t>
      </w:r>
      <w:proofErr w:type="spellStart"/>
      <w:r w:rsidRPr="0080081F">
        <w:rPr>
          <w:sz w:val="28"/>
          <w:szCs w:val="28"/>
          <w:lang w:val="en-GB"/>
        </w:rPr>
        <w:t>Kuzmin</w:t>
      </w:r>
      <w:proofErr w:type="spellEnd"/>
      <w:r w:rsidRPr="0080081F">
        <w:rPr>
          <w:sz w:val="28"/>
          <w:szCs w:val="28"/>
          <w:lang w:val="en-GB"/>
        </w:rPr>
        <w:t xml:space="preserve">, N.I. </w:t>
      </w:r>
      <w:proofErr w:type="spellStart"/>
      <w:r w:rsidRPr="0080081F">
        <w:rPr>
          <w:sz w:val="28"/>
          <w:szCs w:val="28"/>
          <w:lang w:val="en-GB"/>
        </w:rPr>
        <w:t>Gorbali</w:t>
      </w:r>
      <w:proofErr w:type="spellEnd"/>
      <w:r w:rsidRPr="0080081F">
        <w:rPr>
          <w:sz w:val="28"/>
          <w:szCs w:val="28"/>
          <w:lang w:val="en-GB"/>
        </w:rPr>
        <w:t xml:space="preserve">.  </w:t>
      </w:r>
      <w:proofErr w:type="spellStart"/>
      <w:r w:rsidRPr="0080081F">
        <w:rPr>
          <w:sz w:val="28"/>
          <w:szCs w:val="28"/>
          <w:lang w:val="en-GB"/>
        </w:rPr>
        <w:t>Lviv</w:t>
      </w:r>
      <w:proofErr w:type="spellEnd"/>
      <w:r w:rsidRPr="0080081F">
        <w:rPr>
          <w:sz w:val="28"/>
          <w:szCs w:val="28"/>
          <w:lang w:val="en-GB"/>
        </w:rPr>
        <w:t xml:space="preserve">: </w:t>
      </w:r>
      <w:proofErr w:type="spellStart"/>
      <w:r w:rsidRPr="0080081F">
        <w:rPr>
          <w:sz w:val="28"/>
          <w:szCs w:val="28"/>
          <w:lang w:val="en-GB"/>
        </w:rPr>
        <w:t>Kompakt</w:t>
      </w:r>
      <w:proofErr w:type="spellEnd"/>
      <w:r w:rsidRPr="0080081F">
        <w:rPr>
          <w:sz w:val="28"/>
          <w:szCs w:val="28"/>
          <w:lang w:val="en-GB"/>
        </w:rPr>
        <w:t>-LV, 2005.  304 p.</w:t>
      </w:r>
    </w:p>
    <w:p w14:paraId="23A76F62" w14:textId="6D527ACD"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Levytska</w:t>
      </w:r>
      <w:proofErr w:type="spellEnd"/>
      <w:r w:rsidRPr="0080081F">
        <w:rPr>
          <w:sz w:val="28"/>
          <w:szCs w:val="28"/>
          <w:lang w:val="en-GB"/>
        </w:rPr>
        <w:t xml:space="preserve"> S. Audit risk in performance auditing // Bulletin of Kyiv National University of Trade and Economics.  2005.  No. 2.  P. 79–88.</w:t>
      </w:r>
    </w:p>
    <w:p w14:paraId="6968CF40" w14:textId="2F708558"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Mamychev</w:t>
      </w:r>
      <w:proofErr w:type="spellEnd"/>
      <w:r w:rsidRPr="0080081F">
        <w:rPr>
          <w:sz w:val="28"/>
          <w:szCs w:val="28"/>
          <w:lang w:val="en-GB"/>
        </w:rPr>
        <w:t xml:space="preserve"> A. V. Performance audit: concept, cycle, planning // Financial Control.  2006.  No. 2.  P. 54–60.</w:t>
      </w:r>
    </w:p>
    <w:p w14:paraId="74E3C37B" w14:textId="2341E44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Mamychev</w:t>
      </w:r>
      <w:proofErr w:type="spellEnd"/>
      <w:r w:rsidRPr="0080081F">
        <w:rPr>
          <w:sz w:val="28"/>
          <w:szCs w:val="28"/>
          <w:lang w:val="en-GB"/>
        </w:rPr>
        <w:t xml:space="preserve"> A. V. Ways of Europeanising State Audit // Financial Control.  2004.  No. 8.  Pp. 144–150.</w:t>
      </w:r>
    </w:p>
    <w:p w14:paraId="60CF41D7" w14:textId="31DF2B0C"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 xml:space="preserve">Fundamentals of Auditing (in diagrams, graphs and tables): Textbook.  Kyiv: </w:t>
      </w:r>
      <w:proofErr w:type="spellStart"/>
      <w:r w:rsidRPr="0080081F">
        <w:rPr>
          <w:sz w:val="28"/>
          <w:szCs w:val="28"/>
          <w:lang w:val="en-GB"/>
        </w:rPr>
        <w:t>Karavela</w:t>
      </w:r>
      <w:proofErr w:type="spellEnd"/>
      <w:r w:rsidRPr="0080081F">
        <w:rPr>
          <w:sz w:val="28"/>
          <w:szCs w:val="28"/>
          <w:lang w:val="en-GB"/>
        </w:rPr>
        <w:t>, 2007. — 192 pp.</w:t>
      </w:r>
    </w:p>
    <w:p w14:paraId="0A1DAE33"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Polishchuk</w:t>
      </w:r>
      <w:proofErr w:type="spellEnd"/>
      <w:r w:rsidRPr="0080081F">
        <w:rPr>
          <w:sz w:val="28"/>
          <w:szCs w:val="28"/>
          <w:lang w:val="en-GB"/>
        </w:rPr>
        <w:t xml:space="preserve"> V., </w:t>
      </w:r>
      <w:proofErr w:type="spellStart"/>
      <w:r w:rsidRPr="0080081F">
        <w:rPr>
          <w:sz w:val="28"/>
          <w:szCs w:val="28"/>
          <w:lang w:val="en-GB"/>
        </w:rPr>
        <w:t>Mamonova</w:t>
      </w:r>
      <w:proofErr w:type="spellEnd"/>
      <w:r w:rsidRPr="0080081F">
        <w:rPr>
          <w:sz w:val="28"/>
          <w:szCs w:val="28"/>
          <w:lang w:val="en-GB"/>
        </w:rPr>
        <w:t xml:space="preserve"> V. "Performance audit" as a tool for improving the effectiveness of state financial control // Modern City Management. — 2005. — No. 1–2/1–6 (17–18). — P. 102–106. 17</w:t>
      </w:r>
    </w:p>
    <w:p w14:paraId="2FB08CE1"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Prykhodchenko</w:t>
      </w:r>
      <w:proofErr w:type="spellEnd"/>
      <w:r w:rsidRPr="0080081F">
        <w:rPr>
          <w:sz w:val="28"/>
          <w:szCs w:val="28"/>
          <w:lang w:val="en-GB"/>
        </w:rPr>
        <w:t xml:space="preserve"> L. L. Audit of administrative activity: a form or method of control // State Building: Electronic publication of </w:t>
      </w:r>
      <w:proofErr w:type="spellStart"/>
      <w:r w:rsidRPr="0080081F">
        <w:rPr>
          <w:sz w:val="28"/>
          <w:szCs w:val="28"/>
          <w:lang w:val="en-GB"/>
        </w:rPr>
        <w:t>Kharkiv</w:t>
      </w:r>
      <w:proofErr w:type="spellEnd"/>
      <w:r w:rsidRPr="0080081F">
        <w:rPr>
          <w:sz w:val="28"/>
          <w:szCs w:val="28"/>
          <w:lang w:val="en-GB"/>
        </w:rPr>
        <w:t xml:space="preserve"> Regional Institute of Public Administration. — 2006. — No. 1.</w:t>
      </w:r>
    </w:p>
    <w:p w14:paraId="23196FFA"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 xml:space="preserve">Reforming Public Administration in Ukraine: Problems and Prospects / Edited by </w:t>
      </w:r>
      <w:proofErr w:type="spellStart"/>
      <w:r w:rsidRPr="0080081F">
        <w:rPr>
          <w:sz w:val="28"/>
          <w:szCs w:val="28"/>
          <w:lang w:val="en-GB"/>
        </w:rPr>
        <w:t>Tsvetkov</w:t>
      </w:r>
      <w:proofErr w:type="spellEnd"/>
      <w:r w:rsidRPr="0080081F">
        <w:rPr>
          <w:sz w:val="28"/>
          <w:szCs w:val="28"/>
          <w:lang w:val="en-GB"/>
        </w:rPr>
        <w:t xml:space="preserve"> V. V. — Kyiv: </w:t>
      </w:r>
      <w:proofErr w:type="spellStart"/>
      <w:r w:rsidRPr="0080081F">
        <w:rPr>
          <w:sz w:val="28"/>
          <w:szCs w:val="28"/>
          <w:lang w:val="en-GB"/>
        </w:rPr>
        <w:t>Oriyani</w:t>
      </w:r>
      <w:proofErr w:type="spellEnd"/>
      <w:r w:rsidRPr="0080081F">
        <w:rPr>
          <w:sz w:val="28"/>
          <w:szCs w:val="28"/>
          <w:lang w:val="en-GB"/>
        </w:rPr>
        <w:t>, 1998. — 364 p.</w:t>
      </w:r>
    </w:p>
    <w:p w14:paraId="21E9944D"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 xml:space="preserve">Simon G. Administrative behaviour: a study of decision-making processes in organisations performing administrative functions. — Kyiv: </w:t>
      </w:r>
      <w:proofErr w:type="spellStart"/>
      <w:r w:rsidRPr="0080081F">
        <w:rPr>
          <w:sz w:val="28"/>
          <w:szCs w:val="28"/>
          <w:lang w:val="en-GB"/>
        </w:rPr>
        <w:t>ArtEk</w:t>
      </w:r>
      <w:proofErr w:type="spellEnd"/>
      <w:r w:rsidRPr="0080081F">
        <w:rPr>
          <w:sz w:val="28"/>
          <w:szCs w:val="28"/>
          <w:lang w:val="en-GB"/>
        </w:rPr>
        <w:t>, 2001. — 392 p.</w:t>
      </w:r>
    </w:p>
    <w:p w14:paraId="18EB1695"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Sokolovska</w:t>
      </w:r>
      <w:proofErr w:type="spellEnd"/>
      <w:r w:rsidRPr="0080081F">
        <w:rPr>
          <w:sz w:val="28"/>
          <w:szCs w:val="28"/>
          <w:lang w:val="en-GB"/>
        </w:rPr>
        <w:t xml:space="preserve"> V. V. Audit of administrative activity: current state and necessity of implementation // Actual problems of public administration: Collection of scientific works. — </w:t>
      </w:r>
      <w:proofErr w:type="spellStart"/>
      <w:r w:rsidRPr="0080081F">
        <w:rPr>
          <w:sz w:val="28"/>
          <w:szCs w:val="28"/>
          <w:lang w:val="en-GB"/>
        </w:rPr>
        <w:t>Lviv</w:t>
      </w:r>
      <w:proofErr w:type="spellEnd"/>
      <w:r w:rsidRPr="0080081F">
        <w:rPr>
          <w:sz w:val="28"/>
          <w:szCs w:val="28"/>
          <w:lang w:val="en-GB"/>
        </w:rPr>
        <w:t>: LF UADU, 2001. — Issue 6. — P. 110–119.</w:t>
      </w:r>
    </w:p>
    <w:p w14:paraId="0DCE05FC"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Usach</w:t>
      </w:r>
      <w:proofErr w:type="spellEnd"/>
      <w:r w:rsidRPr="0080081F">
        <w:rPr>
          <w:sz w:val="28"/>
          <w:szCs w:val="28"/>
          <w:lang w:val="en-GB"/>
        </w:rPr>
        <w:t xml:space="preserve"> B. F. Organisation and methods of auditing: Textbook / B. F. </w:t>
      </w:r>
      <w:proofErr w:type="spellStart"/>
      <w:r w:rsidRPr="0080081F">
        <w:rPr>
          <w:sz w:val="28"/>
          <w:szCs w:val="28"/>
          <w:lang w:val="en-GB"/>
        </w:rPr>
        <w:t>Usach</w:t>
      </w:r>
      <w:proofErr w:type="spellEnd"/>
      <w:r w:rsidRPr="0080081F">
        <w:rPr>
          <w:sz w:val="28"/>
          <w:szCs w:val="28"/>
          <w:lang w:val="en-GB"/>
        </w:rPr>
        <w:t xml:space="preserve">, Z. O. </w:t>
      </w:r>
      <w:proofErr w:type="spellStart"/>
      <w:r w:rsidRPr="0080081F">
        <w:rPr>
          <w:sz w:val="28"/>
          <w:szCs w:val="28"/>
          <w:lang w:val="en-GB"/>
        </w:rPr>
        <w:t>Dushko</w:t>
      </w:r>
      <w:proofErr w:type="spellEnd"/>
      <w:r w:rsidRPr="0080081F">
        <w:rPr>
          <w:sz w:val="28"/>
          <w:szCs w:val="28"/>
          <w:lang w:val="en-GB"/>
        </w:rPr>
        <w:t xml:space="preserve">, M. M. </w:t>
      </w:r>
      <w:proofErr w:type="spellStart"/>
      <w:r w:rsidRPr="0080081F">
        <w:rPr>
          <w:sz w:val="28"/>
          <w:szCs w:val="28"/>
          <w:lang w:val="en-GB"/>
        </w:rPr>
        <w:t>Kolos</w:t>
      </w:r>
      <w:proofErr w:type="spellEnd"/>
      <w:r w:rsidRPr="0080081F">
        <w:rPr>
          <w:sz w:val="28"/>
          <w:szCs w:val="28"/>
          <w:lang w:val="en-GB"/>
        </w:rPr>
        <w:t xml:space="preserve">. — Kyiv: </w:t>
      </w:r>
      <w:proofErr w:type="spellStart"/>
      <w:r w:rsidRPr="0080081F">
        <w:rPr>
          <w:sz w:val="28"/>
          <w:szCs w:val="28"/>
          <w:lang w:val="en-GB"/>
        </w:rPr>
        <w:t>Znannya</w:t>
      </w:r>
      <w:proofErr w:type="spellEnd"/>
      <w:r w:rsidRPr="0080081F">
        <w:rPr>
          <w:sz w:val="28"/>
          <w:szCs w:val="28"/>
          <w:lang w:val="en-GB"/>
        </w:rPr>
        <w:t>, 2006. — 295 p.</w:t>
      </w:r>
    </w:p>
    <w:p w14:paraId="33C83C56"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Usach</w:t>
      </w:r>
      <w:proofErr w:type="spellEnd"/>
      <w:r w:rsidRPr="0080081F">
        <w:rPr>
          <w:sz w:val="28"/>
          <w:szCs w:val="28"/>
          <w:lang w:val="en-GB"/>
        </w:rPr>
        <w:t xml:space="preserve"> B. F. Audit: Textbook. — 3rd ed., revised and supplemented. — Kyiv: </w:t>
      </w:r>
      <w:proofErr w:type="spellStart"/>
      <w:r w:rsidRPr="0080081F">
        <w:rPr>
          <w:sz w:val="28"/>
          <w:szCs w:val="28"/>
          <w:lang w:val="en-GB"/>
        </w:rPr>
        <w:t>Znannya</w:t>
      </w:r>
      <w:proofErr w:type="spellEnd"/>
      <w:r w:rsidRPr="0080081F">
        <w:rPr>
          <w:sz w:val="28"/>
          <w:szCs w:val="28"/>
          <w:lang w:val="en-GB"/>
        </w:rPr>
        <w:t>, 2004. — 231 p.</w:t>
      </w:r>
    </w:p>
    <w:p w14:paraId="23BF7407"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 xml:space="preserve">Audit of Administrative Activities: Textbook / A. </w:t>
      </w:r>
      <w:proofErr w:type="spellStart"/>
      <w:r w:rsidRPr="0080081F">
        <w:rPr>
          <w:sz w:val="28"/>
          <w:szCs w:val="28"/>
          <w:lang w:val="en-GB"/>
        </w:rPr>
        <w:t>Chemerys</w:t>
      </w:r>
      <w:proofErr w:type="spellEnd"/>
      <w:r w:rsidRPr="0080081F">
        <w:rPr>
          <w:sz w:val="28"/>
          <w:szCs w:val="28"/>
          <w:lang w:val="en-GB"/>
        </w:rPr>
        <w:t xml:space="preserve"> [et al.]. — </w:t>
      </w:r>
      <w:proofErr w:type="spellStart"/>
      <w:r w:rsidRPr="0080081F">
        <w:rPr>
          <w:sz w:val="28"/>
          <w:szCs w:val="28"/>
          <w:lang w:val="en-GB"/>
        </w:rPr>
        <w:t>Lviv</w:t>
      </w:r>
      <w:proofErr w:type="spellEnd"/>
      <w:r w:rsidRPr="0080081F">
        <w:rPr>
          <w:sz w:val="28"/>
          <w:szCs w:val="28"/>
          <w:lang w:val="en-GB"/>
        </w:rPr>
        <w:t xml:space="preserve">: </w:t>
      </w:r>
      <w:r w:rsidRPr="0080081F">
        <w:rPr>
          <w:sz w:val="28"/>
          <w:szCs w:val="28"/>
          <w:lang w:val="en-GB"/>
        </w:rPr>
        <w:lastRenderedPageBreak/>
        <w:t>LRIDU UADU, 2003. — 212 p.</w:t>
      </w:r>
    </w:p>
    <w:p w14:paraId="02D300A5"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Cherepanova</w:t>
      </w:r>
      <w:proofErr w:type="spellEnd"/>
      <w:r w:rsidRPr="0080081F">
        <w:rPr>
          <w:sz w:val="28"/>
          <w:szCs w:val="28"/>
          <w:lang w:val="en-GB"/>
        </w:rPr>
        <w:t xml:space="preserve"> V. O. Audit of Administrative Activities: Conceptual Approaches // Current Issues of Public Administration: Collection of Scientific Papers. — </w:t>
      </w:r>
      <w:proofErr w:type="spellStart"/>
      <w:r w:rsidRPr="0080081F">
        <w:rPr>
          <w:sz w:val="28"/>
          <w:szCs w:val="28"/>
          <w:lang w:val="en-GB"/>
        </w:rPr>
        <w:t>Kharkiv</w:t>
      </w:r>
      <w:proofErr w:type="spellEnd"/>
      <w:r w:rsidRPr="0080081F">
        <w:rPr>
          <w:sz w:val="28"/>
          <w:szCs w:val="28"/>
          <w:lang w:val="en-GB"/>
        </w:rPr>
        <w:t xml:space="preserve">: </w:t>
      </w:r>
      <w:proofErr w:type="spellStart"/>
      <w:r w:rsidRPr="0080081F">
        <w:rPr>
          <w:sz w:val="28"/>
          <w:szCs w:val="28"/>
          <w:lang w:val="en-GB"/>
        </w:rPr>
        <w:t>Kharkiv</w:t>
      </w:r>
      <w:proofErr w:type="spellEnd"/>
      <w:r w:rsidRPr="0080081F">
        <w:rPr>
          <w:sz w:val="28"/>
          <w:szCs w:val="28"/>
          <w:lang w:val="en-GB"/>
        </w:rPr>
        <w:t xml:space="preserve"> Regional Institute of Public Administration of the National Academy of Public Administration under the President of Ukraine “Magister”, 2003. — Issue 3 (18). — P. 136 — 142.</w:t>
      </w:r>
    </w:p>
    <w:p w14:paraId="73CC7415"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Arpentiev</w:t>
      </w:r>
      <w:proofErr w:type="spellEnd"/>
      <w:r w:rsidRPr="0080081F">
        <w:rPr>
          <w:sz w:val="28"/>
          <w:szCs w:val="28"/>
          <w:lang w:val="en-GB"/>
        </w:rPr>
        <w:t xml:space="preserve"> B., </w:t>
      </w:r>
      <w:proofErr w:type="spellStart"/>
      <w:r w:rsidRPr="0080081F">
        <w:rPr>
          <w:sz w:val="28"/>
          <w:szCs w:val="28"/>
          <w:lang w:val="en-GB"/>
        </w:rPr>
        <w:t>Trishch</w:t>
      </w:r>
      <w:proofErr w:type="spellEnd"/>
      <w:r w:rsidRPr="0080081F">
        <w:rPr>
          <w:sz w:val="28"/>
          <w:szCs w:val="28"/>
          <w:lang w:val="en-GB"/>
        </w:rPr>
        <w:t xml:space="preserve"> R., </w:t>
      </w:r>
      <w:proofErr w:type="spellStart"/>
      <w:r w:rsidRPr="0080081F">
        <w:rPr>
          <w:sz w:val="28"/>
          <w:szCs w:val="28"/>
          <w:lang w:val="en-GB"/>
        </w:rPr>
        <w:t>Lavrentieva</w:t>
      </w:r>
      <w:proofErr w:type="spellEnd"/>
      <w:r w:rsidRPr="0080081F">
        <w:rPr>
          <w:sz w:val="28"/>
          <w:szCs w:val="28"/>
          <w:lang w:val="en-GB"/>
        </w:rPr>
        <w:t xml:space="preserve"> A. Statistical methods as a tool for quality assessment // Standardisation, certification, quality. — 2004. — No. 5. — P. 67–71.</w:t>
      </w:r>
    </w:p>
    <w:p w14:paraId="058E480A"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Bilyavsky</w:t>
      </w:r>
      <w:proofErr w:type="spellEnd"/>
      <w:r w:rsidRPr="0080081F">
        <w:rPr>
          <w:sz w:val="28"/>
          <w:szCs w:val="28"/>
          <w:lang w:val="en-GB"/>
        </w:rPr>
        <w:t xml:space="preserve"> V. Assessment of the effectiveness of social activities of commercial enterprises // Bulletin of the Kyiv National University of Trade and Economics. — 2006. — No. 3. — P. 39–45.</w:t>
      </w:r>
    </w:p>
    <w:p w14:paraId="3E6E5C28"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Blyznyuk</w:t>
      </w:r>
      <w:proofErr w:type="spellEnd"/>
      <w:r w:rsidRPr="0080081F">
        <w:rPr>
          <w:sz w:val="28"/>
          <w:szCs w:val="28"/>
          <w:lang w:val="en-GB"/>
        </w:rPr>
        <w:t xml:space="preserve"> S. V., </w:t>
      </w:r>
      <w:proofErr w:type="spellStart"/>
      <w:r w:rsidRPr="0080081F">
        <w:rPr>
          <w:sz w:val="28"/>
          <w:szCs w:val="28"/>
          <w:lang w:val="en-GB"/>
        </w:rPr>
        <w:t>Stadnyk</w:t>
      </w:r>
      <w:proofErr w:type="spellEnd"/>
      <w:r w:rsidRPr="0080081F">
        <w:rPr>
          <w:sz w:val="28"/>
          <w:szCs w:val="28"/>
          <w:lang w:val="en-GB"/>
        </w:rPr>
        <w:t xml:space="preserve"> M. </w:t>
      </w:r>
      <w:proofErr w:type="spellStart"/>
      <w:r w:rsidRPr="0080081F">
        <w:rPr>
          <w:sz w:val="28"/>
          <w:szCs w:val="28"/>
          <w:lang w:val="en-GB"/>
        </w:rPr>
        <w:t>Ya</w:t>
      </w:r>
      <w:proofErr w:type="spellEnd"/>
      <w:r w:rsidRPr="0080081F">
        <w:rPr>
          <w:sz w:val="28"/>
          <w:szCs w:val="28"/>
          <w:lang w:val="en-GB"/>
        </w:rPr>
        <w:t>. Methodological features of assessing the competitiveness of an enterprise // Competitiveness management in the context of globalisation. — 2003. — Issue 10. — P. 154–156.</w:t>
      </w:r>
    </w:p>
    <w:p w14:paraId="2AD25109"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Golovan M. M. State financial control and its reform // Finances of Ukraine — 2003. — No. 9. — P. 133–140.</w:t>
      </w:r>
    </w:p>
    <w:p w14:paraId="617B8C53"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Dzyuba S. Directions of transformation in auditing // Economy of Ukraine. — 2003. — No. 3. — P. 36–42.</w:t>
      </w:r>
    </w:p>
    <w:p w14:paraId="5BC345FC"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Lesechko</w:t>
      </w:r>
      <w:proofErr w:type="spellEnd"/>
      <w:r w:rsidRPr="0080081F">
        <w:rPr>
          <w:sz w:val="28"/>
          <w:szCs w:val="28"/>
          <w:lang w:val="en-GB"/>
        </w:rPr>
        <w:t xml:space="preserve"> M. D. Fundamentals of a systematic approach: theory, methodology, practice: Textbook. — </w:t>
      </w:r>
      <w:proofErr w:type="spellStart"/>
      <w:r w:rsidRPr="0080081F">
        <w:rPr>
          <w:sz w:val="28"/>
          <w:szCs w:val="28"/>
          <w:lang w:val="en-GB"/>
        </w:rPr>
        <w:t>Lviv</w:t>
      </w:r>
      <w:proofErr w:type="spellEnd"/>
      <w:r w:rsidRPr="0080081F">
        <w:rPr>
          <w:sz w:val="28"/>
          <w:szCs w:val="28"/>
          <w:lang w:val="en-GB"/>
        </w:rPr>
        <w:t>: LRIDU UADU, 2002. — 300 p.</w:t>
      </w:r>
    </w:p>
    <w:p w14:paraId="6D60BBB8"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Lesetsko</w:t>
      </w:r>
      <w:proofErr w:type="spellEnd"/>
      <w:r w:rsidRPr="0080081F">
        <w:rPr>
          <w:sz w:val="28"/>
          <w:szCs w:val="28"/>
          <w:lang w:val="en-GB"/>
        </w:rPr>
        <w:t xml:space="preserve"> M.D., </w:t>
      </w:r>
      <w:proofErr w:type="spellStart"/>
      <w:r w:rsidRPr="0080081F">
        <w:rPr>
          <w:sz w:val="28"/>
          <w:szCs w:val="28"/>
          <w:lang w:val="en-GB"/>
        </w:rPr>
        <w:t>Rudnytska</w:t>
      </w:r>
      <w:proofErr w:type="spellEnd"/>
      <w:r w:rsidRPr="0080081F">
        <w:rPr>
          <w:sz w:val="28"/>
          <w:szCs w:val="28"/>
          <w:lang w:val="en-GB"/>
        </w:rPr>
        <w:t xml:space="preserve"> P.M., </w:t>
      </w:r>
      <w:proofErr w:type="spellStart"/>
      <w:r w:rsidRPr="0080081F">
        <w:rPr>
          <w:sz w:val="28"/>
          <w:szCs w:val="28"/>
          <w:lang w:val="en-GB"/>
        </w:rPr>
        <w:t>Chemerys</w:t>
      </w:r>
      <w:proofErr w:type="spellEnd"/>
      <w:r w:rsidRPr="0080081F">
        <w:rPr>
          <w:sz w:val="28"/>
          <w:szCs w:val="28"/>
          <w:lang w:val="en-GB"/>
        </w:rPr>
        <w:t xml:space="preserve"> A.O. Features of management decision-making in state administration and local self-government bodies: Teaching materials. — </w:t>
      </w:r>
      <w:proofErr w:type="spellStart"/>
      <w:r w:rsidRPr="0080081F">
        <w:rPr>
          <w:sz w:val="28"/>
          <w:szCs w:val="28"/>
          <w:lang w:val="en-GB"/>
        </w:rPr>
        <w:t>Lviv</w:t>
      </w:r>
      <w:proofErr w:type="spellEnd"/>
      <w:r w:rsidRPr="0080081F">
        <w:rPr>
          <w:sz w:val="28"/>
          <w:szCs w:val="28"/>
          <w:lang w:val="en-GB"/>
        </w:rPr>
        <w:t>: LF UADU, 2001. — 26 p.</w:t>
      </w:r>
    </w:p>
    <w:p w14:paraId="330E869E"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Lesetsko</w:t>
      </w:r>
      <w:proofErr w:type="spellEnd"/>
      <w:r w:rsidRPr="0080081F">
        <w:rPr>
          <w:sz w:val="28"/>
          <w:szCs w:val="28"/>
          <w:lang w:val="en-GB"/>
        </w:rPr>
        <w:t xml:space="preserve"> M.D., </w:t>
      </w:r>
      <w:proofErr w:type="spellStart"/>
      <w:r w:rsidRPr="0080081F">
        <w:rPr>
          <w:sz w:val="28"/>
          <w:szCs w:val="28"/>
          <w:lang w:val="en-GB"/>
        </w:rPr>
        <w:t>Rudnytska</w:t>
      </w:r>
      <w:proofErr w:type="spellEnd"/>
      <w:r w:rsidRPr="0080081F">
        <w:rPr>
          <w:sz w:val="28"/>
          <w:szCs w:val="28"/>
          <w:lang w:val="en-GB"/>
        </w:rPr>
        <w:t xml:space="preserve"> R.M., </w:t>
      </w:r>
      <w:proofErr w:type="spellStart"/>
      <w:r w:rsidRPr="0080081F">
        <w:rPr>
          <w:sz w:val="28"/>
          <w:szCs w:val="28"/>
          <w:lang w:val="en-GB"/>
        </w:rPr>
        <w:t>Chemerys</w:t>
      </w:r>
      <w:proofErr w:type="spellEnd"/>
      <w:r w:rsidRPr="0080081F">
        <w:rPr>
          <w:sz w:val="28"/>
          <w:szCs w:val="28"/>
          <w:lang w:val="en-GB"/>
        </w:rPr>
        <w:t xml:space="preserve"> A.O. Technology of Management Decision-Making: Textbook. — </w:t>
      </w:r>
      <w:proofErr w:type="spellStart"/>
      <w:r w:rsidRPr="0080081F">
        <w:rPr>
          <w:sz w:val="28"/>
          <w:szCs w:val="28"/>
          <w:lang w:val="en-GB"/>
        </w:rPr>
        <w:t>Lviv</w:t>
      </w:r>
      <w:proofErr w:type="spellEnd"/>
      <w:r w:rsidRPr="0080081F">
        <w:rPr>
          <w:sz w:val="28"/>
          <w:szCs w:val="28"/>
          <w:lang w:val="en-GB"/>
        </w:rPr>
        <w:t>: LF UADU, 2001. — 43 p.</w:t>
      </w:r>
    </w:p>
    <w:p w14:paraId="4F4F3024"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Mamychev</w:t>
      </w:r>
      <w:proofErr w:type="spellEnd"/>
      <w:r w:rsidRPr="0080081F">
        <w:rPr>
          <w:sz w:val="28"/>
          <w:szCs w:val="28"/>
          <w:lang w:val="en-GB"/>
        </w:rPr>
        <w:t xml:space="preserve"> A.V. The West began half a century ago: (Foreign experience in organising state financial control over the implementation of budget programmes) // Financial Control. — 2004. — No. 3. — P. 60 — 63.</w:t>
      </w:r>
    </w:p>
    <w:p w14:paraId="2BF6BFA1"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Martynenko</w:t>
      </w:r>
      <w:proofErr w:type="spellEnd"/>
      <w:r w:rsidRPr="0080081F">
        <w:rPr>
          <w:sz w:val="28"/>
          <w:szCs w:val="28"/>
          <w:lang w:val="en-GB"/>
        </w:rPr>
        <w:t xml:space="preserve"> V.M. Innovative Strategy for Democratic Development of Ukraine: From Local Democracy to a Democratic State: Monograph. — </w:t>
      </w:r>
      <w:proofErr w:type="spellStart"/>
      <w:r w:rsidRPr="0080081F">
        <w:rPr>
          <w:sz w:val="28"/>
          <w:szCs w:val="28"/>
          <w:lang w:val="en-GB"/>
        </w:rPr>
        <w:t>Kharkiv</w:t>
      </w:r>
      <w:proofErr w:type="spellEnd"/>
      <w:r w:rsidRPr="0080081F">
        <w:rPr>
          <w:sz w:val="28"/>
          <w:szCs w:val="28"/>
          <w:lang w:val="en-GB"/>
        </w:rPr>
        <w:t xml:space="preserve">: </w:t>
      </w:r>
      <w:proofErr w:type="spellStart"/>
      <w:r w:rsidRPr="0080081F">
        <w:rPr>
          <w:sz w:val="28"/>
          <w:szCs w:val="28"/>
          <w:lang w:val="en-GB"/>
        </w:rPr>
        <w:t>Konstanta</w:t>
      </w:r>
      <w:proofErr w:type="spellEnd"/>
      <w:r w:rsidRPr="0080081F">
        <w:rPr>
          <w:sz w:val="28"/>
          <w:szCs w:val="28"/>
          <w:lang w:val="en-GB"/>
        </w:rPr>
        <w:t>, 2004. — 225 p.</w:t>
      </w:r>
    </w:p>
    <w:p w14:paraId="34224234"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 xml:space="preserve">Mechanisms for improving the effectiveness of state administration bodies at the regional level: Monograph / G.I. </w:t>
      </w:r>
      <w:proofErr w:type="spellStart"/>
      <w:r w:rsidRPr="0080081F">
        <w:rPr>
          <w:sz w:val="28"/>
          <w:szCs w:val="28"/>
          <w:lang w:val="en-GB"/>
        </w:rPr>
        <w:t>Mostovoy</w:t>
      </w:r>
      <w:proofErr w:type="spellEnd"/>
      <w:r w:rsidRPr="0080081F">
        <w:rPr>
          <w:sz w:val="28"/>
          <w:szCs w:val="28"/>
          <w:lang w:val="en-GB"/>
        </w:rPr>
        <w:t xml:space="preserve"> [et al.]; edited by Prof. G.I. </w:t>
      </w:r>
      <w:proofErr w:type="spellStart"/>
      <w:r w:rsidRPr="0080081F">
        <w:rPr>
          <w:sz w:val="28"/>
          <w:szCs w:val="28"/>
          <w:lang w:val="en-GB"/>
        </w:rPr>
        <w:t>Mostovoy</w:t>
      </w:r>
      <w:proofErr w:type="spellEnd"/>
      <w:r w:rsidRPr="0080081F">
        <w:rPr>
          <w:sz w:val="28"/>
          <w:szCs w:val="28"/>
          <w:lang w:val="en-GB"/>
        </w:rPr>
        <w:t xml:space="preserve">. — </w:t>
      </w:r>
      <w:proofErr w:type="spellStart"/>
      <w:r w:rsidRPr="0080081F">
        <w:rPr>
          <w:sz w:val="28"/>
          <w:szCs w:val="28"/>
          <w:lang w:val="en-GB"/>
        </w:rPr>
        <w:t>Kharkiv</w:t>
      </w:r>
      <w:proofErr w:type="spellEnd"/>
      <w:r w:rsidRPr="0080081F">
        <w:rPr>
          <w:sz w:val="28"/>
          <w:szCs w:val="28"/>
          <w:lang w:val="en-GB"/>
        </w:rPr>
        <w:t>: Magister, 2004 — 208 pp.</w:t>
      </w:r>
    </w:p>
    <w:p w14:paraId="2152A001"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Nagaichuk</w:t>
      </w:r>
      <w:proofErr w:type="spellEnd"/>
      <w:r w:rsidRPr="0080081F">
        <w:rPr>
          <w:sz w:val="28"/>
          <w:szCs w:val="28"/>
          <w:lang w:val="en-GB"/>
        </w:rPr>
        <w:t xml:space="preserve"> T. Audit of the efficiency of state resources use // Actual problems of public administration: Collection of scientific works / Edited by V. I. </w:t>
      </w:r>
      <w:proofErr w:type="spellStart"/>
      <w:r w:rsidRPr="0080081F">
        <w:rPr>
          <w:sz w:val="28"/>
          <w:szCs w:val="28"/>
          <w:lang w:val="en-GB"/>
        </w:rPr>
        <w:t>Lugovoy</w:t>
      </w:r>
      <w:proofErr w:type="spellEnd"/>
      <w:r w:rsidRPr="0080081F">
        <w:rPr>
          <w:sz w:val="28"/>
          <w:szCs w:val="28"/>
          <w:lang w:val="en-GB"/>
        </w:rPr>
        <w:t>, V. M. Knyazev. — Kyiv: NADU Publishing House, 2004. — Vol. 2. — P. 198–200.</w:t>
      </w:r>
    </w:p>
    <w:p w14:paraId="79D11B67"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Parkhomchuk</w:t>
      </w:r>
      <w:proofErr w:type="spellEnd"/>
      <w:r w:rsidRPr="0080081F">
        <w:rPr>
          <w:sz w:val="28"/>
          <w:szCs w:val="28"/>
          <w:lang w:val="en-GB"/>
        </w:rPr>
        <w:t xml:space="preserve"> O., </w:t>
      </w:r>
      <w:proofErr w:type="spellStart"/>
      <w:r w:rsidRPr="0080081F">
        <w:rPr>
          <w:sz w:val="28"/>
          <w:szCs w:val="28"/>
          <w:lang w:val="en-GB"/>
        </w:rPr>
        <w:t>Rudnytska</w:t>
      </w:r>
      <w:proofErr w:type="spellEnd"/>
      <w:r w:rsidRPr="0080081F">
        <w:rPr>
          <w:sz w:val="28"/>
          <w:szCs w:val="28"/>
          <w:lang w:val="en-GB"/>
        </w:rPr>
        <w:t xml:space="preserve"> R. Audit of administrative activities as a way to successful public administration // Current issues in public administration: Collection of scientific works. — DF UADU, 2000. — Issue 3 (3). — P. 156–164.</w:t>
      </w:r>
    </w:p>
    <w:p w14:paraId="661544D6"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Pylypko</w:t>
      </w:r>
      <w:proofErr w:type="spellEnd"/>
      <w:r w:rsidRPr="0080081F">
        <w:rPr>
          <w:sz w:val="28"/>
          <w:szCs w:val="28"/>
          <w:lang w:val="en-GB"/>
        </w:rPr>
        <w:t xml:space="preserve"> A.G. The formula for solving management tasks — mirage or reality: Current problems of public administration: 19 Collection of scientific works. — </w:t>
      </w:r>
      <w:proofErr w:type="spellStart"/>
      <w:r w:rsidRPr="0080081F">
        <w:rPr>
          <w:sz w:val="28"/>
          <w:szCs w:val="28"/>
          <w:lang w:val="en-GB"/>
        </w:rPr>
        <w:t>Kharkiv</w:t>
      </w:r>
      <w:proofErr w:type="spellEnd"/>
      <w:r w:rsidRPr="0080081F">
        <w:rPr>
          <w:sz w:val="28"/>
          <w:szCs w:val="28"/>
          <w:lang w:val="en-GB"/>
        </w:rPr>
        <w:t xml:space="preserve">: Published by </w:t>
      </w:r>
      <w:proofErr w:type="spellStart"/>
      <w:r w:rsidRPr="0080081F">
        <w:rPr>
          <w:sz w:val="28"/>
          <w:szCs w:val="28"/>
          <w:lang w:val="en-GB"/>
        </w:rPr>
        <w:t>Kharkiv</w:t>
      </w:r>
      <w:proofErr w:type="spellEnd"/>
      <w:r w:rsidRPr="0080081F">
        <w:rPr>
          <w:sz w:val="28"/>
          <w:szCs w:val="28"/>
          <w:lang w:val="en-GB"/>
        </w:rPr>
        <w:t xml:space="preserve"> Regional Institute of Public Administration of the National Academy of Public Administration “Magister”, 2005. — No. 1 (23). — 356 p.</w:t>
      </w:r>
    </w:p>
    <w:p w14:paraId="58FEC0D9"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lastRenderedPageBreak/>
        <w:t>Sarancha</w:t>
      </w:r>
      <w:proofErr w:type="spellEnd"/>
      <w:r w:rsidRPr="0080081F">
        <w:rPr>
          <w:sz w:val="28"/>
          <w:szCs w:val="28"/>
          <w:lang w:val="en-GB"/>
        </w:rPr>
        <w:t xml:space="preserve"> G.A. Metrology, standardisation, conformity, accreditation and quality management: Textbook. — Kyiv: CNL, 2006. — 672 p.</w:t>
      </w:r>
    </w:p>
    <w:p w14:paraId="40392F61"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Stefanyuk</w:t>
      </w:r>
      <w:proofErr w:type="spellEnd"/>
      <w:r w:rsidRPr="0080081F">
        <w:rPr>
          <w:sz w:val="28"/>
          <w:szCs w:val="28"/>
          <w:lang w:val="en-GB"/>
        </w:rPr>
        <w:t xml:space="preserve"> Y. B. Towards a new quality of budget control through performance audit // Financial Control. — 2003. — No. 2. — P. 9–14.</w:t>
      </w:r>
    </w:p>
    <w:p w14:paraId="6CDB8150"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Sushynskyi</w:t>
      </w:r>
      <w:proofErr w:type="spellEnd"/>
      <w:r w:rsidRPr="0080081F">
        <w:rPr>
          <w:sz w:val="28"/>
          <w:szCs w:val="28"/>
          <w:lang w:val="en-GB"/>
        </w:rPr>
        <w:t xml:space="preserve"> O. Methods and forms of exercising control power // </w:t>
      </w:r>
      <w:proofErr w:type="spellStart"/>
      <w:r w:rsidRPr="0080081F">
        <w:rPr>
          <w:sz w:val="28"/>
          <w:szCs w:val="28"/>
          <w:lang w:val="en-GB"/>
        </w:rPr>
        <w:t>Visn</w:t>
      </w:r>
      <w:proofErr w:type="spellEnd"/>
      <w:r w:rsidRPr="0080081F">
        <w:rPr>
          <w:sz w:val="28"/>
          <w:szCs w:val="28"/>
          <w:lang w:val="en-GB"/>
        </w:rPr>
        <w:t>. UADU. — 2002. — No. 2. — P. 54–62.</w:t>
      </w:r>
    </w:p>
    <w:p w14:paraId="3BFCDB8A"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r w:rsidRPr="0080081F">
        <w:rPr>
          <w:sz w:val="28"/>
          <w:szCs w:val="28"/>
          <w:lang w:val="en-GB"/>
        </w:rPr>
        <w:t>Tereshchenko N.M. Curriculum for the discipline “Audit and Evaluation of Management Activities” (for master’s students). — Kyiv: MAUP, 2008. — 20 p.</w:t>
      </w:r>
    </w:p>
    <w:p w14:paraId="6E7F122D" w14:textId="77777777" w:rsidR="00073A00" w:rsidRPr="0080081F" w:rsidRDefault="00A41942" w:rsidP="0080081F">
      <w:pPr>
        <w:widowControl w:val="0"/>
        <w:numPr>
          <w:ilvl w:val="0"/>
          <w:numId w:val="5"/>
        </w:numPr>
        <w:shd w:val="clear" w:color="auto" w:fill="FFFFFF"/>
        <w:tabs>
          <w:tab w:val="left" w:pos="993"/>
        </w:tabs>
        <w:ind w:left="0" w:right="6" w:firstLine="426"/>
        <w:jc w:val="both"/>
        <w:rPr>
          <w:sz w:val="28"/>
          <w:szCs w:val="28"/>
          <w:lang w:val="en-GB"/>
        </w:rPr>
      </w:pPr>
      <w:proofErr w:type="spellStart"/>
      <w:r w:rsidRPr="0080081F">
        <w:rPr>
          <w:sz w:val="28"/>
          <w:szCs w:val="28"/>
          <w:lang w:val="en-GB"/>
        </w:rPr>
        <w:t>Chemerys</w:t>
      </w:r>
      <w:proofErr w:type="spellEnd"/>
      <w:r w:rsidRPr="0080081F">
        <w:rPr>
          <w:sz w:val="28"/>
          <w:szCs w:val="28"/>
          <w:lang w:val="en-GB"/>
        </w:rPr>
        <w:t xml:space="preserve"> A.O., </w:t>
      </w:r>
      <w:proofErr w:type="spellStart"/>
      <w:r w:rsidRPr="0080081F">
        <w:rPr>
          <w:sz w:val="28"/>
          <w:szCs w:val="28"/>
          <w:lang w:val="en-GB"/>
        </w:rPr>
        <w:t>Lesetsko</w:t>
      </w:r>
      <w:proofErr w:type="spellEnd"/>
      <w:r w:rsidRPr="0080081F">
        <w:rPr>
          <w:sz w:val="28"/>
          <w:szCs w:val="28"/>
          <w:lang w:val="en-GB"/>
        </w:rPr>
        <w:t xml:space="preserve"> M.D., </w:t>
      </w:r>
      <w:proofErr w:type="spellStart"/>
      <w:r w:rsidRPr="0080081F">
        <w:rPr>
          <w:sz w:val="28"/>
          <w:szCs w:val="28"/>
          <w:lang w:val="en-GB"/>
        </w:rPr>
        <w:t>Rudnytska</w:t>
      </w:r>
      <w:proofErr w:type="spellEnd"/>
      <w:r w:rsidRPr="0080081F">
        <w:rPr>
          <w:sz w:val="28"/>
          <w:szCs w:val="28"/>
          <w:lang w:val="en-GB"/>
        </w:rPr>
        <w:t xml:space="preserve"> P.M. A systematic approach to the problem of organising state administration and local self-government. — </w:t>
      </w:r>
      <w:proofErr w:type="spellStart"/>
      <w:r w:rsidRPr="0080081F">
        <w:rPr>
          <w:sz w:val="28"/>
          <w:szCs w:val="28"/>
          <w:lang w:val="en-GB"/>
        </w:rPr>
        <w:t>Lviv</w:t>
      </w:r>
      <w:proofErr w:type="spellEnd"/>
      <w:r w:rsidRPr="0080081F">
        <w:rPr>
          <w:sz w:val="28"/>
          <w:szCs w:val="28"/>
          <w:lang w:val="en-GB"/>
        </w:rPr>
        <w:t>: LF UADU, 2000. — 32 p.</w:t>
      </w:r>
    </w:p>
    <w:p w14:paraId="1BE92869" w14:textId="77777777" w:rsidR="00073A00" w:rsidRPr="0080081F" w:rsidRDefault="00073A00" w:rsidP="0080081F">
      <w:pPr>
        <w:widowControl w:val="0"/>
        <w:shd w:val="clear" w:color="auto" w:fill="FFFFFF"/>
        <w:tabs>
          <w:tab w:val="left" w:pos="993"/>
        </w:tabs>
        <w:ind w:right="6" w:firstLine="426"/>
        <w:jc w:val="both"/>
        <w:rPr>
          <w:sz w:val="28"/>
          <w:szCs w:val="28"/>
          <w:lang w:val="en-GB"/>
        </w:rPr>
      </w:pPr>
    </w:p>
    <w:p w14:paraId="5ABFF286" w14:textId="77777777" w:rsidR="00073A00" w:rsidRPr="0080081F" w:rsidRDefault="00A41942" w:rsidP="0080081F">
      <w:pPr>
        <w:widowControl w:val="0"/>
        <w:shd w:val="clear" w:color="auto" w:fill="FFFFFF"/>
        <w:tabs>
          <w:tab w:val="left" w:pos="993"/>
        </w:tabs>
        <w:ind w:right="6" w:firstLine="426"/>
        <w:jc w:val="both"/>
        <w:rPr>
          <w:b/>
          <w:bCs/>
          <w:sz w:val="28"/>
          <w:szCs w:val="28"/>
          <w:lang w:val="en-GB"/>
        </w:rPr>
      </w:pPr>
      <w:r w:rsidRPr="0080081F">
        <w:rPr>
          <w:b/>
          <w:bCs/>
          <w:sz w:val="28"/>
          <w:szCs w:val="28"/>
          <w:lang w:val="en-GB"/>
        </w:rPr>
        <w:t>Additional:</w:t>
      </w:r>
    </w:p>
    <w:p w14:paraId="10C7E93B" w14:textId="77777777" w:rsidR="00073A00" w:rsidRPr="0080081F" w:rsidRDefault="00A41942" w:rsidP="0080081F">
      <w:pPr>
        <w:widowControl w:val="0"/>
        <w:numPr>
          <w:ilvl w:val="0"/>
          <w:numId w:val="6"/>
        </w:numPr>
        <w:shd w:val="clear" w:color="auto" w:fill="FFFFFF"/>
        <w:tabs>
          <w:tab w:val="left" w:pos="993"/>
        </w:tabs>
        <w:ind w:left="0" w:right="6" w:firstLine="426"/>
        <w:jc w:val="both"/>
        <w:rPr>
          <w:sz w:val="28"/>
          <w:szCs w:val="28"/>
          <w:lang w:val="en-GB"/>
        </w:rPr>
      </w:pPr>
      <w:r w:rsidRPr="0080081F">
        <w:rPr>
          <w:sz w:val="28"/>
          <w:szCs w:val="28"/>
          <w:lang w:val="en-GB"/>
        </w:rPr>
        <w:t>Law of Ukraine "On Accounting and Financial Reporting" dated 16 July 1999 No. 996-XIV // All About Accounting. — 2007. — No. 66(1343</w:t>
      </w:r>
      <w:proofErr w:type="gramStart"/>
      <w:r w:rsidRPr="0080081F">
        <w:rPr>
          <w:sz w:val="28"/>
          <w:szCs w:val="28"/>
          <w:lang w:val="en-GB"/>
        </w:rPr>
        <w:t>).-</w:t>
      </w:r>
      <w:proofErr w:type="gramEnd"/>
      <w:r w:rsidRPr="0080081F">
        <w:rPr>
          <w:sz w:val="28"/>
          <w:szCs w:val="28"/>
          <w:lang w:val="en-GB"/>
        </w:rPr>
        <w:t>p.2.</w:t>
      </w:r>
    </w:p>
    <w:p w14:paraId="604B3B26" w14:textId="77777777" w:rsidR="00073A00" w:rsidRPr="0080081F" w:rsidRDefault="00A41942" w:rsidP="0080081F">
      <w:pPr>
        <w:widowControl w:val="0"/>
        <w:numPr>
          <w:ilvl w:val="0"/>
          <w:numId w:val="6"/>
        </w:numPr>
        <w:shd w:val="clear" w:color="auto" w:fill="FFFFFF"/>
        <w:tabs>
          <w:tab w:val="left" w:pos="993"/>
        </w:tabs>
        <w:ind w:left="0" w:right="6" w:firstLine="426"/>
        <w:jc w:val="both"/>
        <w:rPr>
          <w:sz w:val="28"/>
          <w:szCs w:val="28"/>
          <w:lang w:val="en-GB"/>
        </w:rPr>
      </w:pPr>
      <w:r w:rsidRPr="0080081F">
        <w:rPr>
          <w:sz w:val="28"/>
          <w:szCs w:val="28"/>
          <w:lang w:val="en-GB"/>
        </w:rPr>
        <w:t>Accounting Regulation (Standard) 1 "General Requirements for Financial Reporting": Approved by Order of the Ministry of Finance of Ukraine dated 31 March 1999 No. 87 // All About Accounting. — 2007 — No. 18(1295). — p. 3.</w:t>
      </w:r>
    </w:p>
    <w:p w14:paraId="4128FBEB" w14:textId="77777777" w:rsidR="00073A00" w:rsidRPr="0080081F" w:rsidRDefault="00A41942" w:rsidP="0080081F">
      <w:pPr>
        <w:widowControl w:val="0"/>
        <w:numPr>
          <w:ilvl w:val="0"/>
          <w:numId w:val="6"/>
        </w:numPr>
        <w:shd w:val="clear" w:color="auto" w:fill="FFFFFF"/>
        <w:tabs>
          <w:tab w:val="left" w:pos="993"/>
        </w:tabs>
        <w:ind w:left="0" w:right="6" w:firstLine="426"/>
        <w:jc w:val="both"/>
        <w:rPr>
          <w:sz w:val="28"/>
          <w:szCs w:val="28"/>
          <w:lang w:val="en-GB"/>
        </w:rPr>
      </w:pPr>
      <w:r w:rsidRPr="0080081F">
        <w:rPr>
          <w:sz w:val="28"/>
          <w:szCs w:val="28"/>
          <w:lang w:val="en-GB"/>
        </w:rPr>
        <w:t>Accounting Regulation (Standard) 2 "Balance Sheet": Approved by Order of the Ministry of Finance of Ukraine No. 87 dated 31 March 1999 // All About Accounting. — 2008 — No. 6 (1403) — p. 8.</w:t>
      </w:r>
    </w:p>
    <w:p w14:paraId="5C553B6A" w14:textId="77777777" w:rsidR="00073A00" w:rsidRPr="0080081F" w:rsidRDefault="00A41942" w:rsidP="0080081F">
      <w:pPr>
        <w:widowControl w:val="0"/>
        <w:numPr>
          <w:ilvl w:val="0"/>
          <w:numId w:val="6"/>
        </w:numPr>
        <w:shd w:val="clear" w:color="auto" w:fill="FFFFFF"/>
        <w:tabs>
          <w:tab w:val="left" w:pos="993"/>
        </w:tabs>
        <w:ind w:left="0" w:right="6" w:firstLine="426"/>
        <w:jc w:val="both"/>
        <w:rPr>
          <w:sz w:val="28"/>
          <w:szCs w:val="28"/>
          <w:lang w:val="en-GB"/>
        </w:rPr>
      </w:pPr>
      <w:r w:rsidRPr="0080081F">
        <w:rPr>
          <w:sz w:val="28"/>
          <w:szCs w:val="28"/>
          <w:lang w:val="en-GB"/>
        </w:rPr>
        <w:t>Accounting Regulation (Standard) 3 "Financial Results Report": Approved by Order of the Ministry of Finance of Ukraine No. 87 dated 31 March 1999 // All About Accounting. — 2008. — No. 6 (1403). — p. 19.</w:t>
      </w:r>
    </w:p>
    <w:p w14:paraId="4CD53191" w14:textId="77777777" w:rsidR="00073A00" w:rsidRPr="0080081F" w:rsidRDefault="00A41942" w:rsidP="0080081F">
      <w:pPr>
        <w:widowControl w:val="0"/>
        <w:numPr>
          <w:ilvl w:val="0"/>
          <w:numId w:val="6"/>
        </w:numPr>
        <w:shd w:val="clear" w:color="auto" w:fill="FFFFFF"/>
        <w:tabs>
          <w:tab w:val="left" w:pos="993"/>
        </w:tabs>
        <w:ind w:left="0" w:right="6" w:firstLine="426"/>
        <w:jc w:val="both"/>
        <w:rPr>
          <w:bCs/>
          <w:sz w:val="28"/>
          <w:szCs w:val="28"/>
          <w:lang w:val="en-GB"/>
        </w:rPr>
      </w:pPr>
      <w:r w:rsidRPr="0080081F">
        <w:rPr>
          <w:sz w:val="28"/>
          <w:szCs w:val="28"/>
          <w:lang w:val="en-GB"/>
        </w:rPr>
        <w:t>Accounting Regulation (Standard) 4 "Cash Flow Statement": Approved by Order of the Ministry of Finance of Ukraine No. 87 dated 31 March 1999 // All About Accounting. — 2008 — No. 6 (1403). — p. 26</w:t>
      </w:r>
    </w:p>
    <w:p w14:paraId="29DB5C46" w14:textId="77777777" w:rsidR="00073A00" w:rsidRPr="0080081F" w:rsidRDefault="00A41942" w:rsidP="0080081F">
      <w:pPr>
        <w:widowControl w:val="0"/>
        <w:numPr>
          <w:ilvl w:val="0"/>
          <w:numId w:val="6"/>
        </w:numPr>
        <w:shd w:val="clear" w:color="auto" w:fill="FFFFFF"/>
        <w:tabs>
          <w:tab w:val="left" w:pos="993"/>
        </w:tabs>
        <w:ind w:left="0" w:right="6" w:firstLine="426"/>
        <w:jc w:val="both"/>
        <w:rPr>
          <w:bCs/>
          <w:sz w:val="28"/>
          <w:szCs w:val="28"/>
          <w:lang w:val="en-GB"/>
        </w:rPr>
      </w:pPr>
      <w:proofErr w:type="spellStart"/>
      <w:r w:rsidRPr="0080081F">
        <w:rPr>
          <w:bCs/>
          <w:sz w:val="28"/>
          <w:szCs w:val="28"/>
          <w:lang w:val="en-GB"/>
        </w:rPr>
        <w:t>Cherepanova</w:t>
      </w:r>
      <w:proofErr w:type="spellEnd"/>
      <w:r w:rsidRPr="0080081F">
        <w:rPr>
          <w:bCs/>
          <w:sz w:val="28"/>
          <w:szCs w:val="28"/>
          <w:lang w:val="en-GB"/>
        </w:rPr>
        <w:t xml:space="preserve"> V. Some approaches to auditing administrative activities: methodological aspect // Public Administration in Ukraine: Realities and Prospects: Collection of scientific works / edited by V. I. </w:t>
      </w:r>
      <w:proofErr w:type="spellStart"/>
      <w:r w:rsidRPr="0080081F">
        <w:rPr>
          <w:bCs/>
          <w:sz w:val="28"/>
          <w:szCs w:val="28"/>
          <w:lang w:val="en-GB"/>
        </w:rPr>
        <w:t>Lugovoy</w:t>
      </w:r>
      <w:proofErr w:type="spellEnd"/>
      <w:r w:rsidRPr="0080081F">
        <w:rPr>
          <w:bCs/>
          <w:sz w:val="28"/>
          <w:szCs w:val="28"/>
          <w:lang w:val="en-GB"/>
        </w:rPr>
        <w:t>, V. M. Knyazev. — Kyiv: NADU Publishing House, 2005. — pp. 74–79</w:t>
      </w:r>
    </w:p>
    <w:p w14:paraId="5F6F9FAD" w14:textId="77777777" w:rsidR="00073A00" w:rsidRPr="0080081F" w:rsidRDefault="00073A00" w:rsidP="0080081F">
      <w:pPr>
        <w:widowControl w:val="0"/>
        <w:shd w:val="clear" w:color="auto" w:fill="FFFFFF"/>
        <w:tabs>
          <w:tab w:val="left" w:pos="993"/>
        </w:tabs>
        <w:ind w:right="6" w:firstLine="284"/>
        <w:jc w:val="both"/>
        <w:rPr>
          <w:b/>
          <w:bCs/>
          <w:sz w:val="28"/>
          <w:szCs w:val="28"/>
          <w:lang w:val="en-GB"/>
        </w:rPr>
      </w:pPr>
    </w:p>
    <w:p w14:paraId="584D9D2B" w14:textId="77777777" w:rsidR="00073A00" w:rsidRPr="0080081F" w:rsidRDefault="00A41942" w:rsidP="0080081F">
      <w:pPr>
        <w:widowControl w:val="0"/>
        <w:shd w:val="clear" w:color="auto" w:fill="FFFFFF"/>
        <w:tabs>
          <w:tab w:val="left" w:pos="993"/>
        </w:tabs>
        <w:ind w:right="6" w:firstLine="284"/>
        <w:jc w:val="both"/>
        <w:rPr>
          <w:b/>
          <w:bCs/>
          <w:sz w:val="28"/>
          <w:szCs w:val="28"/>
          <w:lang w:val="en-GB"/>
        </w:rPr>
      </w:pPr>
      <w:r w:rsidRPr="0080081F">
        <w:rPr>
          <w:b/>
          <w:bCs/>
          <w:sz w:val="28"/>
          <w:szCs w:val="28"/>
          <w:lang w:val="en-GB"/>
        </w:rPr>
        <w:t>Information resources:</w:t>
      </w:r>
    </w:p>
    <w:p w14:paraId="349354FC"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 xml:space="preserve">Library of the </w:t>
      </w:r>
      <w:proofErr w:type="spellStart"/>
      <w:r w:rsidRPr="0080081F">
        <w:rPr>
          <w:sz w:val="28"/>
          <w:szCs w:val="28"/>
          <w:lang w:val="en-GB"/>
        </w:rPr>
        <w:t>Verkhovna</w:t>
      </w:r>
      <w:proofErr w:type="spellEnd"/>
      <w:r w:rsidRPr="0080081F">
        <w:rPr>
          <w:sz w:val="28"/>
          <w:szCs w:val="28"/>
          <w:lang w:val="en-GB"/>
        </w:rPr>
        <w:t xml:space="preserve"> Rada of Ukraine</w:t>
      </w:r>
      <w:hyperlink r:id="rId12" w:history="1">
        <w:r w:rsidRPr="0080081F">
          <w:rPr>
            <w:rStyle w:val="a3"/>
            <w:sz w:val="28"/>
            <w:szCs w:val="28"/>
            <w:lang w:val="en-GB"/>
          </w:rPr>
          <w:t xml:space="preserve"> http://www.rada.gov.ua</w:t>
        </w:r>
      </w:hyperlink>
      <w:r w:rsidRPr="0080081F">
        <w:rPr>
          <w:sz w:val="28"/>
          <w:szCs w:val="28"/>
          <w:lang w:val="en-GB"/>
        </w:rPr>
        <w:t xml:space="preserve"> </w:t>
      </w:r>
    </w:p>
    <w:p w14:paraId="133023A3"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G.I. Denisenko Scientific and Technical Library of the National Technical University "KPI"</w:t>
      </w:r>
      <w:hyperlink r:id="rId13" w:history="1">
        <w:r w:rsidRPr="0080081F">
          <w:rPr>
            <w:rStyle w:val="a3"/>
            <w:sz w:val="28"/>
            <w:szCs w:val="28"/>
            <w:lang w:val="en-GB"/>
          </w:rPr>
          <w:t xml:space="preserve"> http://www.libreri.ntu-kpi.kiev.ua</w:t>
        </w:r>
      </w:hyperlink>
      <w:r w:rsidRPr="0080081F">
        <w:rPr>
          <w:sz w:val="28"/>
          <w:szCs w:val="28"/>
          <w:lang w:val="en-GB"/>
        </w:rPr>
        <w:t xml:space="preserve"> </w:t>
      </w:r>
    </w:p>
    <w:p w14:paraId="38D3E0C2"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 xml:space="preserve">V.I. </w:t>
      </w:r>
      <w:proofErr w:type="spellStart"/>
      <w:r w:rsidRPr="0080081F">
        <w:rPr>
          <w:sz w:val="28"/>
          <w:szCs w:val="28"/>
          <w:lang w:val="en-GB"/>
        </w:rPr>
        <w:t>Vernadsky</w:t>
      </w:r>
      <w:proofErr w:type="spellEnd"/>
      <w:r w:rsidRPr="0080081F">
        <w:rPr>
          <w:sz w:val="28"/>
          <w:szCs w:val="28"/>
          <w:lang w:val="en-GB"/>
        </w:rPr>
        <w:t xml:space="preserve"> National Library of Ukraine</w:t>
      </w:r>
      <w:hyperlink r:id="rId14" w:history="1">
        <w:r w:rsidRPr="0080081F">
          <w:rPr>
            <w:rStyle w:val="a3"/>
            <w:sz w:val="28"/>
            <w:szCs w:val="28"/>
            <w:lang w:val="en-GB"/>
          </w:rPr>
          <w:t xml:space="preserve"> http://www.nbuv.gov.ua</w:t>
        </w:r>
      </w:hyperlink>
      <w:r w:rsidRPr="0080081F">
        <w:rPr>
          <w:sz w:val="28"/>
          <w:szCs w:val="28"/>
          <w:lang w:val="en-GB"/>
        </w:rPr>
        <w:t xml:space="preserve"> </w:t>
      </w:r>
    </w:p>
    <w:p w14:paraId="33624353"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National Parliamentary Library of Ukraine</w:t>
      </w:r>
      <w:hyperlink r:id="rId15" w:history="1">
        <w:r w:rsidRPr="0080081F">
          <w:rPr>
            <w:rStyle w:val="a3"/>
            <w:sz w:val="28"/>
            <w:szCs w:val="28"/>
            <w:lang w:val="en-GB"/>
          </w:rPr>
          <w:t xml:space="preserve"> http://www.nplu.kiev.ua</w:t>
        </w:r>
      </w:hyperlink>
      <w:r w:rsidRPr="0080081F">
        <w:rPr>
          <w:sz w:val="28"/>
          <w:szCs w:val="28"/>
          <w:lang w:val="en-GB"/>
        </w:rPr>
        <w:t xml:space="preserve"> </w:t>
      </w:r>
    </w:p>
    <w:p w14:paraId="5BBDA09E"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Debit-Credit: Ukrainian Accounting Portal</w:t>
      </w:r>
      <w:hyperlink r:id="rId16" w:history="1">
        <w:r w:rsidRPr="0080081F">
          <w:rPr>
            <w:rStyle w:val="a3"/>
            <w:sz w:val="28"/>
            <w:szCs w:val="28"/>
            <w:lang w:val="en-GB"/>
          </w:rPr>
          <w:t xml:space="preserve"> http://www.dtkt.com.ua</w:t>
        </w:r>
      </w:hyperlink>
      <w:r w:rsidRPr="0080081F">
        <w:rPr>
          <w:sz w:val="28"/>
          <w:szCs w:val="28"/>
          <w:lang w:val="en-GB"/>
        </w:rPr>
        <w:t xml:space="preserve"> </w:t>
      </w:r>
    </w:p>
    <w:p w14:paraId="14C7A298"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All About Accounting. All-Ukrainian Professional Newspaper</w:t>
      </w:r>
      <w:hyperlink r:id="rId17" w:history="1">
        <w:r w:rsidRPr="0080081F">
          <w:rPr>
            <w:rStyle w:val="a3"/>
            <w:sz w:val="28"/>
            <w:szCs w:val="28"/>
            <w:lang w:val="en-GB"/>
          </w:rPr>
          <w:t xml:space="preserve"> http://www.vobu.com.ua/</w:t>
        </w:r>
      </w:hyperlink>
      <w:r w:rsidRPr="0080081F">
        <w:rPr>
          <w:sz w:val="28"/>
          <w:szCs w:val="28"/>
          <w:lang w:val="en-GB"/>
        </w:rPr>
        <w:t xml:space="preserve"> </w:t>
      </w:r>
    </w:p>
    <w:p w14:paraId="49B568DA"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Taxes and Accounting. Information and analytical newspaper</w:t>
      </w:r>
      <w:hyperlink r:id="rId18" w:history="1">
        <w:r w:rsidRPr="0080081F">
          <w:rPr>
            <w:rStyle w:val="a3"/>
            <w:sz w:val="28"/>
            <w:szCs w:val="28"/>
            <w:lang w:val="en-GB"/>
          </w:rPr>
          <w:t xml:space="preserve"> http://www.nibu.factor.ua/</w:t>
        </w:r>
      </w:hyperlink>
      <w:r w:rsidRPr="0080081F">
        <w:rPr>
          <w:sz w:val="28"/>
          <w:szCs w:val="28"/>
          <w:lang w:val="en-GB"/>
        </w:rPr>
        <w:t xml:space="preserve"> </w:t>
      </w:r>
    </w:p>
    <w:p w14:paraId="4F843F8C"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Audit Chamber of Ukraine</w:t>
      </w:r>
      <w:hyperlink r:id="rId19" w:history="1">
        <w:r w:rsidRPr="0080081F">
          <w:rPr>
            <w:rStyle w:val="a3"/>
            <w:sz w:val="28"/>
            <w:szCs w:val="28"/>
            <w:lang w:val="en-GB"/>
          </w:rPr>
          <w:t xml:space="preserve"> http://www.apu.com.ua</w:t>
        </w:r>
      </w:hyperlink>
      <w:r w:rsidRPr="0080081F">
        <w:rPr>
          <w:sz w:val="28"/>
          <w:szCs w:val="28"/>
          <w:lang w:val="en-GB"/>
        </w:rPr>
        <w:t xml:space="preserve"> </w:t>
      </w:r>
    </w:p>
    <w:p w14:paraId="1F86BB39"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Auditor of Ukraine</w:t>
      </w:r>
      <w:hyperlink r:id="rId20" w:history="1">
        <w:r w:rsidRPr="0080081F">
          <w:rPr>
            <w:rStyle w:val="a3"/>
            <w:sz w:val="28"/>
            <w:szCs w:val="28"/>
            <w:lang w:val="en-GB"/>
          </w:rPr>
          <w:t xml:space="preserve"> http://www.auditorukr.com.ua/journal/</w:t>
        </w:r>
      </w:hyperlink>
      <w:r w:rsidRPr="0080081F">
        <w:rPr>
          <w:sz w:val="28"/>
          <w:szCs w:val="28"/>
          <w:lang w:val="en-GB"/>
        </w:rPr>
        <w:t xml:space="preserve"> </w:t>
      </w:r>
    </w:p>
    <w:p w14:paraId="0EC939A0"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lastRenderedPageBreak/>
        <w:t>Finance of Ukraine</w:t>
      </w:r>
      <w:hyperlink r:id="rId21" w:history="1">
        <w:r w:rsidRPr="0080081F">
          <w:rPr>
            <w:rStyle w:val="a3"/>
            <w:sz w:val="28"/>
            <w:szCs w:val="28"/>
            <w:lang w:val="en-GB"/>
          </w:rPr>
          <w:t xml:space="preserve"> http://finukr.org.ua/</w:t>
        </w:r>
      </w:hyperlink>
      <w:r w:rsidRPr="0080081F">
        <w:rPr>
          <w:sz w:val="28"/>
          <w:szCs w:val="28"/>
          <w:lang w:val="en-GB"/>
        </w:rPr>
        <w:t xml:space="preserve"> </w:t>
      </w:r>
    </w:p>
    <w:p w14:paraId="58B46047" w14:textId="77777777" w:rsidR="00073A00" w:rsidRPr="0080081F" w:rsidRDefault="00A41942" w:rsidP="0080081F">
      <w:pPr>
        <w:widowControl w:val="0"/>
        <w:shd w:val="clear" w:color="auto" w:fill="FFFFFF"/>
        <w:tabs>
          <w:tab w:val="left" w:pos="993"/>
        </w:tabs>
        <w:ind w:right="6" w:firstLine="284"/>
        <w:jc w:val="both"/>
        <w:rPr>
          <w:sz w:val="28"/>
          <w:szCs w:val="28"/>
          <w:lang w:val="en-GB"/>
        </w:rPr>
      </w:pPr>
      <w:r w:rsidRPr="0080081F">
        <w:rPr>
          <w:sz w:val="28"/>
          <w:szCs w:val="28"/>
          <w:lang w:val="en-GB"/>
        </w:rPr>
        <w:t>Financial Control</w:t>
      </w:r>
      <w:hyperlink r:id="rId22" w:history="1">
        <w:r w:rsidRPr="0080081F">
          <w:rPr>
            <w:rStyle w:val="a3"/>
            <w:sz w:val="28"/>
            <w:szCs w:val="28"/>
            <w:lang w:val="en-GB"/>
          </w:rPr>
          <w:t xml:space="preserve"> https://fincontrol.com.ua/journal.php</w:t>
        </w:r>
      </w:hyperlink>
    </w:p>
    <w:sectPr w:rsidR="00073A00" w:rsidRPr="0080081F">
      <w:pgSz w:w="11906" w:h="16838"/>
      <w:pgMar w:top="1134" w:right="849"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1E65" w14:textId="77777777" w:rsidR="00706360" w:rsidRDefault="00706360">
      <w:r>
        <w:separator/>
      </w:r>
    </w:p>
  </w:endnote>
  <w:endnote w:type="continuationSeparator" w:id="0">
    <w:p w14:paraId="59A608AE" w14:textId="77777777" w:rsidR="00706360" w:rsidRDefault="0070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roman"/>
    <w:pitch w:val="default"/>
  </w:font>
  <w:font w:name="Liberation Serif">
    <w:altName w:val="Times New Roman"/>
    <w:charset w:val="CC"/>
    <w:family w:val="roman"/>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9FE4D" w14:textId="77777777" w:rsidR="00706360" w:rsidRDefault="00706360">
      <w:r>
        <w:separator/>
      </w:r>
    </w:p>
  </w:footnote>
  <w:footnote w:type="continuationSeparator" w:id="0">
    <w:p w14:paraId="4CA2D427" w14:textId="77777777" w:rsidR="00706360" w:rsidRDefault="00706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9433A"/>
    <w:multiLevelType w:val="multilevel"/>
    <w:tmpl w:val="0DE9433A"/>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78F330E"/>
    <w:multiLevelType w:val="multilevel"/>
    <w:tmpl w:val="378F330E"/>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522F13B7"/>
    <w:multiLevelType w:val="multilevel"/>
    <w:tmpl w:val="522F13B7"/>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4BC5AC0"/>
    <w:multiLevelType w:val="multilevel"/>
    <w:tmpl w:val="64BC5AC0"/>
    <w:lvl w:ilvl="0">
      <w:start w:val="1"/>
      <w:numFmt w:val="decimal"/>
      <w:lvlText w:val="%1."/>
      <w:lvlJc w:val="left"/>
      <w:pPr>
        <w:ind w:left="283" w:hanging="351"/>
        <w:jc w:val="right"/>
      </w:pPr>
      <w:rPr>
        <w:rFonts w:ascii="Times New Roman" w:eastAsia="Times New Roman" w:hAnsi="Times New Roman" w:cs="Times New Roman" w:hint="default"/>
        <w:b w:val="0"/>
        <w:bCs w:val="0"/>
        <w:i w:val="0"/>
        <w:iCs w:val="0"/>
        <w:spacing w:val="-5"/>
        <w:w w:val="99"/>
        <w:sz w:val="28"/>
        <w:szCs w:val="28"/>
        <w:lang w:val="uk-UA" w:eastAsia="en-US" w:bidi="ar-SA"/>
      </w:rPr>
    </w:lvl>
    <w:lvl w:ilvl="1">
      <w:numFmt w:val="bullet"/>
      <w:lvlText w:val="•"/>
      <w:lvlJc w:val="left"/>
      <w:pPr>
        <w:ind w:left="1314" w:hanging="351"/>
      </w:pPr>
      <w:rPr>
        <w:rFonts w:hint="default"/>
        <w:lang w:val="uk-UA" w:eastAsia="en-US" w:bidi="ar-SA"/>
      </w:rPr>
    </w:lvl>
    <w:lvl w:ilvl="2">
      <w:numFmt w:val="bullet"/>
      <w:lvlText w:val="•"/>
      <w:lvlJc w:val="left"/>
      <w:pPr>
        <w:ind w:left="2349" w:hanging="351"/>
      </w:pPr>
      <w:rPr>
        <w:rFonts w:hint="default"/>
        <w:lang w:val="uk-UA" w:eastAsia="en-US" w:bidi="ar-SA"/>
      </w:rPr>
    </w:lvl>
    <w:lvl w:ilvl="3">
      <w:numFmt w:val="bullet"/>
      <w:lvlText w:val="•"/>
      <w:lvlJc w:val="left"/>
      <w:pPr>
        <w:ind w:left="3384" w:hanging="351"/>
      </w:pPr>
      <w:rPr>
        <w:rFonts w:hint="default"/>
        <w:lang w:val="uk-UA" w:eastAsia="en-US" w:bidi="ar-SA"/>
      </w:rPr>
    </w:lvl>
    <w:lvl w:ilvl="4">
      <w:numFmt w:val="bullet"/>
      <w:lvlText w:val="•"/>
      <w:lvlJc w:val="left"/>
      <w:pPr>
        <w:ind w:left="4419" w:hanging="351"/>
      </w:pPr>
      <w:rPr>
        <w:rFonts w:hint="default"/>
        <w:lang w:val="uk-UA" w:eastAsia="en-US" w:bidi="ar-SA"/>
      </w:rPr>
    </w:lvl>
    <w:lvl w:ilvl="5">
      <w:numFmt w:val="bullet"/>
      <w:lvlText w:val="•"/>
      <w:lvlJc w:val="left"/>
      <w:pPr>
        <w:ind w:left="5454" w:hanging="351"/>
      </w:pPr>
      <w:rPr>
        <w:rFonts w:hint="default"/>
        <w:lang w:val="uk-UA" w:eastAsia="en-US" w:bidi="ar-SA"/>
      </w:rPr>
    </w:lvl>
    <w:lvl w:ilvl="6">
      <w:numFmt w:val="bullet"/>
      <w:lvlText w:val="•"/>
      <w:lvlJc w:val="left"/>
      <w:pPr>
        <w:ind w:left="6489" w:hanging="351"/>
      </w:pPr>
      <w:rPr>
        <w:rFonts w:hint="default"/>
        <w:lang w:val="uk-UA" w:eastAsia="en-US" w:bidi="ar-SA"/>
      </w:rPr>
    </w:lvl>
    <w:lvl w:ilvl="7">
      <w:numFmt w:val="bullet"/>
      <w:lvlText w:val="•"/>
      <w:lvlJc w:val="left"/>
      <w:pPr>
        <w:ind w:left="7524" w:hanging="351"/>
      </w:pPr>
      <w:rPr>
        <w:rFonts w:hint="default"/>
        <w:lang w:val="uk-UA" w:eastAsia="en-US" w:bidi="ar-SA"/>
      </w:rPr>
    </w:lvl>
    <w:lvl w:ilvl="8">
      <w:numFmt w:val="bullet"/>
      <w:lvlText w:val="•"/>
      <w:lvlJc w:val="left"/>
      <w:pPr>
        <w:ind w:left="8559" w:hanging="351"/>
      </w:pPr>
      <w:rPr>
        <w:rFonts w:hint="default"/>
        <w:lang w:val="uk-UA" w:eastAsia="en-US" w:bidi="ar-SA"/>
      </w:rPr>
    </w:lvl>
  </w:abstractNum>
  <w:abstractNum w:abstractNumId="4" w15:restartNumberingAfterBreak="0">
    <w:nsid w:val="6C0F51F3"/>
    <w:multiLevelType w:val="multilevel"/>
    <w:tmpl w:val="6C0F51F3"/>
    <w:lvl w:ilvl="0">
      <w:start w:val="1"/>
      <w:numFmt w:val="decimal"/>
      <w:lvlText w:val="%1."/>
      <w:lvlJc w:val="left"/>
      <w:pPr>
        <w:ind w:left="283" w:hanging="212"/>
      </w:pPr>
      <w:rPr>
        <w:rFonts w:ascii="Times New Roman" w:eastAsia="Times New Roman" w:hAnsi="Times New Roman" w:cs="Times New Roman" w:hint="default"/>
        <w:b w:val="0"/>
        <w:bCs w:val="0"/>
        <w:i w:val="0"/>
        <w:iCs w:val="0"/>
        <w:spacing w:val="0"/>
        <w:w w:val="97"/>
        <w:sz w:val="26"/>
        <w:szCs w:val="26"/>
        <w:lang w:val="uk-UA" w:eastAsia="en-US" w:bidi="ar-SA"/>
      </w:rPr>
    </w:lvl>
    <w:lvl w:ilvl="1">
      <w:numFmt w:val="bullet"/>
      <w:lvlText w:val="•"/>
      <w:lvlJc w:val="left"/>
      <w:pPr>
        <w:ind w:left="1314" w:hanging="212"/>
      </w:pPr>
      <w:rPr>
        <w:rFonts w:hint="default"/>
        <w:lang w:val="uk-UA" w:eastAsia="en-US" w:bidi="ar-SA"/>
      </w:rPr>
    </w:lvl>
    <w:lvl w:ilvl="2">
      <w:numFmt w:val="bullet"/>
      <w:lvlText w:val="•"/>
      <w:lvlJc w:val="left"/>
      <w:pPr>
        <w:ind w:left="2349" w:hanging="212"/>
      </w:pPr>
      <w:rPr>
        <w:rFonts w:hint="default"/>
        <w:lang w:val="uk-UA" w:eastAsia="en-US" w:bidi="ar-SA"/>
      </w:rPr>
    </w:lvl>
    <w:lvl w:ilvl="3">
      <w:numFmt w:val="bullet"/>
      <w:lvlText w:val="•"/>
      <w:lvlJc w:val="left"/>
      <w:pPr>
        <w:ind w:left="3384" w:hanging="212"/>
      </w:pPr>
      <w:rPr>
        <w:rFonts w:hint="default"/>
        <w:lang w:val="uk-UA" w:eastAsia="en-US" w:bidi="ar-SA"/>
      </w:rPr>
    </w:lvl>
    <w:lvl w:ilvl="4">
      <w:numFmt w:val="bullet"/>
      <w:lvlText w:val="•"/>
      <w:lvlJc w:val="left"/>
      <w:pPr>
        <w:ind w:left="4419" w:hanging="212"/>
      </w:pPr>
      <w:rPr>
        <w:rFonts w:hint="default"/>
        <w:lang w:val="uk-UA" w:eastAsia="en-US" w:bidi="ar-SA"/>
      </w:rPr>
    </w:lvl>
    <w:lvl w:ilvl="5">
      <w:numFmt w:val="bullet"/>
      <w:lvlText w:val="•"/>
      <w:lvlJc w:val="left"/>
      <w:pPr>
        <w:ind w:left="5454" w:hanging="212"/>
      </w:pPr>
      <w:rPr>
        <w:rFonts w:hint="default"/>
        <w:lang w:val="uk-UA" w:eastAsia="en-US" w:bidi="ar-SA"/>
      </w:rPr>
    </w:lvl>
    <w:lvl w:ilvl="6">
      <w:numFmt w:val="bullet"/>
      <w:lvlText w:val="•"/>
      <w:lvlJc w:val="left"/>
      <w:pPr>
        <w:ind w:left="6489" w:hanging="212"/>
      </w:pPr>
      <w:rPr>
        <w:rFonts w:hint="default"/>
        <w:lang w:val="uk-UA" w:eastAsia="en-US" w:bidi="ar-SA"/>
      </w:rPr>
    </w:lvl>
    <w:lvl w:ilvl="7">
      <w:numFmt w:val="bullet"/>
      <w:lvlText w:val="•"/>
      <w:lvlJc w:val="left"/>
      <w:pPr>
        <w:ind w:left="7524" w:hanging="212"/>
      </w:pPr>
      <w:rPr>
        <w:rFonts w:hint="default"/>
        <w:lang w:val="uk-UA" w:eastAsia="en-US" w:bidi="ar-SA"/>
      </w:rPr>
    </w:lvl>
    <w:lvl w:ilvl="8">
      <w:numFmt w:val="bullet"/>
      <w:lvlText w:val="•"/>
      <w:lvlJc w:val="left"/>
      <w:pPr>
        <w:ind w:left="8559" w:hanging="212"/>
      </w:pPr>
      <w:rPr>
        <w:rFonts w:hint="default"/>
        <w:lang w:val="uk-UA" w:eastAsia="en-US" w:bidi="ar-SA"/>
      </w:rPr>
    </w:lvl>
  </w:abstractNum>
  <w:abstractNum w:abstractNumId="5" w15:restartNumberingAfterBreak="0">
    <w:nsid w:val="771F3591"/>
    <w:multiLevelType w:val="multilevel"/>
    <w:tmpl w:val="771F3591"/>
    <w:lvl w:ilvl="0">
      <w:numFmt w:val="bullet"/>
      <w:lvlText w:val="-"/>
      <w:lvlJc w:val="left"/>
      <w:pPr>
        <w:tabs>
          <w:tab w:val="left" w:pos="720"/>
        </w:tabs>
        <w:ind w:left="720" w:hanging="360"/>
      </w:pPr>
      <w:rPr>
        <w:rFonts w:ascii="Times New Roman" w:eastAsia="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89E"/>
    <w:rsid w:val="00001C28"/>
    <w:rsid w:val="00010F18"/>
    <w:rsid w:val="000203A8"/>
    <w:rsid w:val="00031706"/>
    <w:rsid w:val="000337D1"/>
    <w:rsid w:val="00043473"/>
    <w:rsid w:val="00073A00"/>
    <w:rsid w:val="00075E8E"/>
    <w:rsid w:val="00094061"/>
    <w:rsid w:val="000B6E71"/>
    <w:rsid w:val="000C1496"/>
    <w:rsid w:val="000E0D97"/>
    <w:rsid w:val="000F2022"/>
    <w:rsid w:val="00104F5C"/>
    <w:rsid w:val="00105B90"/>
    <w:rsid w:val="00122B91"/>
    <w:rsid w:val="00124CE6"/>
    <w:rsid w:val="0013066B"/>
    <w:rsid w:val="00151FBE"/>
    <w:rsid w:val="00155F3B"/>
    <w:rsid w:val="00172DDB"/>
    <w:rsid w:val="00174333"/>
    <w:rsid w:val="00175997"/>
    <w:rsid w:val="00193C36"/>
    <w:rsid w:val="001A490F"/>
    <w:rsid w:val="001B4BF8"/>
    <w:rsid w:val="001B741A"/>
    <w:rsid w:val="001C4869"/>
    <w:rsid w:val="001D21C1"/>
    <w:rsid w:val="001E7365"/>
    <w:rsid w:val="00204BD8"/>
    <w:rsid w:val="00205437"/>
    <w:rsid w:val="00214F72"/>
    <w:rsid w:val="002306E7"/>
    <w:rsid w:val="00233996"/>
    <w:rsid w:val="0023789E"/>
    <w:rsid w:val="00255972"/>
    <w:rsid w:val="00257829"/>
    <w:rsid w:val="00262521"/>
    <w:rsid w:val="00262AB5"/>
    <w:rsid w:val="00262B20"/>
    <w:rsid w:val="0028082E"/>
    <w:rsid w:val="00290AE8"/>
    <w:rsid w:val="00292924"/>
    <w:rsid w:val="002C580A"/>
    <w:rsid w:val="002E55A7"/>
    <w:rsid w:val="002E6873"/>
    <w:rsid w:val="002F4A66"/>
    <w:rsid w:val="003066DD"/>
    <w:rsid w:val="0031529C"/>
    <w:rsid w:val="00341EE0"/>
    <w:rsid w:val="00342574"/>
    <w:rsid w:val="00343DD0"/>
    <w:rsid w:val="00344DF4"/>
    <w:rsid w:val="00352838"/>
    <w:rsid w:val="003558BE"/>
    <w:rsid w:val="00356900"/>
    <w:rsid w:val="00390C31"/>
    <w:rsid w:val="003923B8"/>
    <w:rsid w:val="003B1EDE"/>
    <w:rsid w:val="003B3675"/>
    <w:rsid w:val="003C1943"/>
    <w:rsid w:val="003C6278"/>
    <w:rsid w:val="003C72BC"/>
    <w:rsid w:val="003F3D3D"/>
    <w:rsid w:val="003F415D"/>
    <w:rsid w:val="00404A43"/>
    <w:rsid w:val="00404D07"/>
    <w:rsid w:val="00410DD5"/>
    <w:rsid w:val="00424790"/>
    <w:rsid w:val="00435C8B"/>
    <w:rsid w:val="004371A9"/>
    <w:rsid w:val="00452E8C"/>
    <w:rsid w:val="00480209"/>
    <w:rsid w:val="00483BC9"/>
    <w:rsid w:val="004A0B50"/>
    <w:rsid w:val="004C7AFC"/>
    <w:rsid w:val="004D7976"/>
    <w:rsid w:val="004E030C"/>
    <w:rsid w:val="004E6EE9"/>
    <w:rsid w:val="004F6022"/>
    <w:rsid w:val="0051339F"/>
    <w:rsid w:val="00532D79"/>
    <w:rsid w:val="005413C9"/>
    <w:rsid w:val="00544021"/>
    <w:rsid w:val="00547C7A"/>
    <w:rsid w:val="00563E20"/>
    <w:rsid w:val="00570AA1"/>
    <w:rsid w:val="0057363A"/>
    <w:rsid w:val="00576780"/>
    <w:rsid w:val="00576BC1"/>
    <w:rsid w:val="005839EF"/>
    <w:rsid w:val="00595801"/>
    <w:rsid w:val="0059795E"/>
    <w:rsid w:val="005A301E"/>
    <w:rsid w:val="005B28D9"/>
    <w:rsid w:val="005C2100"/>
    <w:rsid w:val="005E4404"/>
    <w:rsid w:val="005E4CDD"/>
    <w:rsid w:val="005F65CB"/>
    <w:rsid w:val="00601A51"/>
    <w:rsid w:val="00602FFC"/>
    <w:rsid w:val="00621AF0"/>
    <w:rsid w:val="0063369B"/>
    <w:rsid w:val="00636D20"/>
    <w:rsid w:val="00641F30"/>
    <w:rsid w:val="00643954"/>
    <w:rsid w:val="0064553D"/>
    <w:rsid w:val="0065014A"/>
    <w:rsid w:val="00656100"/>
    <w:rsid w:val="00672B93"/>
    <w:rsid w:val="006843B2"/>
    <w:rsid w:val="006843D8"/>
    <w:rsid w:val="006A513F"/>
    <w:rsid w:val="006A5DB9"/>
    <w:rsid w:val="006B69B3"/>
    <w:rsid w:val="006E227C"/>
    <w:rsid w:val="006F4469"/>
    <w:rsid w:val="00706360"/>
    <w:rsid w:val="00715A41"/>
    <w:rsid w:val="00716D3F"/>
    <w:rsid w:val="00717288"/>
    <w:rsid w:val="0072788C"/>
    <w:rsid w:val="00751956"/>
    <w:rsid w:val="00765359"/>
    <w:rsid w:val="0078701E"/>
    <w:rsid w:val="00791509"/>
    <w:rsid w:val="00792480"/>
    <w:rsid w:val="007A3AD1"/>
    <w:rsid w:val="007C2262"/>
    <w:rsid w:val="007D4BC7"/>
    <w:rsid w:val="007D7447"/>
    <w:rsid w:val="007F4933"/>
    <w:rsid w:val="007F51CC"/>
    <w:rsid w:val="0080081F"/>
    <w:rsid w:val="00802CD5"/>
    <w:rsid w:val="008047BD"/>
    <w:rsid w:val="00813AD9"/>
    <w:rsid w:val="00823D91"/>
    <w:rsid w:val="00826BE4"/>
    <w:rsid w:val="008416A6"/>
    <w:rsid w:val="008462B8"/>
    <w:rsid w:val="0085430C"/>
    <w:rsid w:val="008651CD"/>
    <w:rsid w:val="00875B4C"/>
    <w:rsid w:val="00895AF8"/>
    <w:rsid w:val="008A1E4C"/>
    <w:rsid w:val="008B5AEE"/>
    <w:rsid w:val="008C0133"/>
    <w:rsid w:val="008C7D75"/>
    <w:rsid w:val="008D3E99"/>
    <w:rsid w:val="008D5AA5"/>
    <w:rsid w:val="00904172"/>
    <w:rsid w:val="00937FFB"/>
    <w:rsid w:val="009405AF"/>
    <w:rsid w:val="0094233D"/>
    <w:rsid w:val="00942893"/>
    <w:rsid w:val="009864ED"/>
    <w:rsid w:val="009A192E"/>
    <w:rsid w:val="009A466F"/>
    <w:rsid w:val="009A79D2"/>
    <w:rsid w:val="009B2964"/>
    <w:rsid w:val="009B623A"/>
    <w:rsid w:val="009B68B3"/>
    <w:rsid w:val="009C32FD"/>
    <w:rsid w:val="009E7FED"/>
    <w:rsid w:val="009F4C46"/>
    <w:rsid w:val="00A001B6"/>
    <w:rsid w:val="00A00910"/>
    <w:rsid w:val="00A06C4F"/>
    <w:rsid w:val="00A12362"/>
    <w:rsid w:val="00A23987"/>
    <w:rsid w:val="00A26DED"/>
    <w:rsid w:val="00A41942"/>
    <w:rsid w:val="00A53191"/>
    <w:rsid w:val="00A55713"/>
    <w:rsid w:val="00A56218"/>
    <w:rsid w:val="00A7262E"/>
    <w:rsid w:val="00A802C1"/>
    <w:rsid w:val="00A85FFF"/>
    <w:rsid w:val="00A9598B"/>
    <w:rsid w:val="00AC7D6A"/>
    <w:rsid w:val="00AD150C"/>
    <w:rsid w:val="00AD278B"/>
    <w:rsid w:val="00AD3BEA"/>
    <w:rsid w:val="00AD5D00"/>
    <w:rsid w:val="00AE47C3"/>
    <w:rsid w:val="00AF1675"/>
    <w:rsid w:val="00AF2BB6"/>
    <w:rsid w:val="00AF4457"/>
    <w:rsid w:val="00B0157F"/>
    <w:rsid w:val="00B070B8"/>
    <w:rsid w:val="00B0711F"/>
    <w:rsid w:val="00B11D30"/>
    <w:rsid w:val="00B14647"/>
    <w:rsid w:val="00B25838"/>
    <w:rsid w:val="00B31CAF"/>
    <w:rsid w:val="00B6004E"/>
    <w:rsid w:val="00B6784D"/>
    <w:rsid w:val="00B73366"/>
    <w:rsid w:val="00B826CF"/>
    <w:rsid w:val="00B94ECD"/>
    <w:rsid w:val="00B9501F"/>
    <w:rsid w:val="00BA383C"/>
    <w:rsid w:val="00BB0CC8"/>
    <w:rsid w:val="00BC13FA"/>
    <w:rsid w:val="00BF2B9E"/>
    <w:rsid w:val="00BF7C77"/>
    <w:rsid w:val="00C06596"/>
    <w:rsid w:val="00C25B6E"/>
    <w:rsid w:val="00C316DC"/>
    <w:rsid w:val="00C343C9"/>
    <w:rsid w:val="00C3772D"/>
    <w:rsid w:val="00C4374D"/>
    <w:rsid w:val="00C54DE5"/>
    <w:rsid w:val="00C56A08"/>
    <w:rsid w:val="00C578E3"/>
    <w:rsid w:val="00C82FA1"/>
    <w:rsid w:val="00C8631E"/>
    <w:rsid w:val="00C9202A"/>
    <w:rsid w:val="00C95874"/>
    <w:rsid w:val="00CA6B15"/>
    <w:rsid w:val="00CB5878"/>
    <w:rsid w:val="00CC4539"/>
    <w:rsid w:val="00CC68F7"/>
    <w:rsid w:val="00CE0FE9"/>
    <w:rsid w:val="00D0112E"/>
    <w:rsid w:val="00D0191B"/>
    <w:rsid w:val="00D24816"/>
    <w:rsid w:val="00D24F82"/>
    <w:rsid w:val="00D25891"/>
    <w:rsid w:val="00D42239"/>
    <w:rsid w:val="00D67393"/>
    <w:rsid w:val="00D770D7"/>
    <w:rsid w:val="00DC5E7C"/>
    <w:rsid w:val="00DC76EF"/>
    <w:rsid w:val="00DD2D72"/>
    <w:rsid w:val="00DD7E6D"/>
    <w:rsid w:val="00DE0157"/>
    <w:rsid w:val="00DE170D"/>
    <w:rsid w:val="00DF599B"/>
    <w:rsid w:val="00E03BC5"/>
    <w:rsid w:val="00E13DA5"/>
    <w:rsid w:val="00E33257"/>
    <w:rsid w:val="00E35854"/>
    <w:rsid w:val="00E44BC3"/>
    <w:rsid w:val="00E659B4"/>
    <w:rsid w:val="00E668B8"/>
    <w:rsid w:val="00E7731D"/>
    <w:rsid w:val="00E77CE2"/>
    <w:rsid w:val="00E85D7B"/>
    <w:rsid w:val="00E96198"/>
    <w:rsid w:val="00E97660"/>
    <w:rsid w:val="00EA180F"/>
    <w:rsid w:val="00EA1A88"/>
    <w:rsid w:val="00EA5637"/>
    <w:rsid w:val="00EB762A"/>
    <w:rsid w:val="00EC5BEB"/>
    <w:rsid w:val="00EE5261"/>
    <w:rsid w:val="00EE5313"/>
    <w:rsid w:val="00F10543"/>
    <w:rsid w:val="00F21E54"/>
    <w:rsid w:val="00F23B66"/>
    <w:rsid w:val="00F25CB5"/>
    <w:rsid w:val="00F35B86"/>
    <w:rsid w:val="00F3766C"/>
    <w:rsid w:val="00F522F8"/>
    <w:rsid w:val="00F6074A"/>
    <w:rsid w:val="00F72A3C"/>
    <w:rsid w:val="00FA0F22"/>
    <w:rsid w:val="00FA150D"/>
    <w:rsid w:val="00FC1A56"/>
    <w:rsid w:val="00FE35E3"/>
    <w:rsid w:val="00FE79BF"/>
    <w:rsid w:val="00FF557D"/>
    <w:rsid w:val="38193AF4"/>
    <w:rsid w:val="6F3320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D7AC"/>
  <w15:docId w15:val="{4A846D10-36C6-43F2-B26A-BC527D73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uiPriority w:val="9"/>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styleId="a4">
    <w:name w:val="page number"/>
    <w:basedOn w:val="a0"/>
  </w:style>
  <w:style w:type="character" w:styleId="a5">
    <w:name w:val="Strong"/>
    <w:basedOn w:val="a0"/>
    <w:uiPriority w:val="22"/>
    <w:qFormat/>
    <w:rPr>
      <w:b/>
      <w:bCs/>
    </w:rPr>
  </w:style>
  <w:style w:type="paragraph" w:styleId="a6">
    <w:name w:val="header"/>
    <w:basedOn w:val="a"/>
    <w:link w:val="a7"/>
    <w:pPr>
      <w:tabs>
        <w:tab w:val="center" w:pos="4677"/>
        <w:tab w:val="right" w:pos="9355"/>
      </w:tabs>
    </w:pPr>
  </w:style>
  <w:style w:type="paragraph" w:styleId="a8">
    <w:name w:val="Body Text"/>
    <w:basedOn w:val="a"/>
    <w:link w:val="a9"/>
    <w:pPr>
      <w:spacing w:after="120"/>
    </w:pPr>
  </w:style>
  <w:style w:type="paragraph" w:styleId="aa">
    <w:name w:val="Body Text Indent"/>
    <w:basedOn w:val="a"/>
    <w:link w:val="ab"/>
    <w:pPr>
      <w:spacing w:after="120"/>
      <w:ind w:left="283"/>
    </w:pPr>
  </w:style>
  <w:style w:type="paragraph" w:styleId="ac">
    <w:name w:val="Normal (Web)"/>
    <w:basedOn w:val="a"/>
    <w:uiPriority w:val="99"/>
    <w:pPr>
      <w:spacing w:before="100" w:beforeAutospacing="1" w:after="100" w:afterAutospacing="1"/>
    </w:pPr>
    <w:rPr>
      <w:sz w:val="24"/>
      <w:szCs w:val="24"/>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qFormat/>
    <w:rPr>
      <w:rFonts w:ascii="Arial" w:eastAsia="Times New Roman" w:hAnsi="Arial" w:cs="Arial"/>
      <w:b/>
      <w:bCs/>
      <w:kern w:val="32"/>
      <w:sz w:val="32"/>
      <w:szCs w:val="32"/>
      <w:lang w:eastAsia="ru-RU"/>
    </w:rPr>
  </w:style>
  <w:style w:type="character" w:customStyle="1" w:styleId="20">
    <w:name w:val="Заголовок 2 Знак"/>
    <w:basedOn w:val="a0"/>
    <w:link w:val="2"/>
    <w:qFormat/>
    <w:rPr>
      <w:rFonts w:ascii="Calibri Light" w:eastAsia="Times New Roman" w:hAnsi="Calibri Light" w:cs="Times New Roman"/>
      <w:b/>
      <w:bCs/>
      <w:i/>
      <w:iCs/>
      <w:sz w:val="28"/>
      <w:szCs w:val="28"/>
      <w:lang w:eastAsia="ru-RU"/>
    </w:rPr>
  </w:style>
  <w:style w:type="character" w:customStyle="1" w:styleId="ab">
    <w:name w:val="Основной текст с отступом Знак"/>
    <w:basedOn w:val="a0"/>
    <w:link w:val="aa"/>
    <w:qFormat/>
    <w:rPr>
      <w:rFonts w:ascii="Times New Roman" w:eastAsia="Times New Roman" w:hAnsi="Times New Roman" w:cs="Times New Roman"/>
      <w:sz w:val="20"/>
      <w:szCs w:val="20"/>
      <w:lang w:eastAsia="ru-RU"/>
    </w:rPr>
  </w:style>
  <w:style w:type="paragraph" w:styleId="ae">
    <w:name w:val="List Paragraph"/>
    <w:basedOn w:val="a"/>
    <w:link w:val="af"/>
    <w:uiPriority w:val="34"/>
    <w:qFormat/>
    <w:pPr>
      <w:spacing w:after="200" w:line="276" w:lineRule="auto"/>
      <w:ind w:left="720"/>
      <w:contextualSpacing/>
    </w:pPr>
    <w:rPr>
      <w:rFonts w:ascii="Calibri" w:eastAsia="Calibri" w:hAnsi="Calibri"/>
      <w:sz w:val="22"/>
      <w:szCs w:val="22"/>
      <w:lang w:eastAsia="en-US"/>
    </w:rPr>
  </w:style>
  <w:style w:type="character" w:customStyle="1" w:styleId="a7">
    <w:name w:val="Верхний колонтитул Знак"/>
    <w:basedOn w:val="a0"/>
    <w:link w:val="a6"/>
    <w:uiPriority w:val="99"/>
    <w:qFormat/>
    <w:rPr>
      <w:rFonts w:ascii="Times New Roman" w:eastAsia="Times New Roman" w:hAnsi="Times New Roman" w:cs="Times New Roman"/>
      <w:sz w:val="20"/>
      <w:szCs w:val="20"/>
      <w:lang w:eastAsia="ru-RU"/>
    </w:rPr>
  </w:style>
  <w:style w:type="character" w:customStyle="1" w:styleId="3">
    <w:name w:val="Основной текст (3) + Не полужирный"/>
    <w:qFormat/>
    <w:rPr>
      <w:rFonts w:ascii="Times New Roman" w:eastAsia="Times New Roman" w:hAnsi="Times New Roman" w:cs="Times New Roman"/>
      <w:b/>
      <w:bCs/>
      <w:color w:val="000000"/>
      <w:spacing w:val="0"/>
      <w:w w:val="100"/>
      <w:position w:val="0"/>
      <w:sz w:val="24"/>
      <w:szCs w:val="24"/>
      <w:u w:val="none"/>
      <w:lang w:val="uk-UA" w:eastAsia="uk-UA" w:bidi="uk-UA"/>
    </w:rPr>
  </w:style>
  <w:style w:type="character" w:customStyle="1" w:styleId="21">
    <w:name w:val="Основной текст (2)_"/>
    <w:link w:val="22"/>
    <w:qFormat/>
    <w:rPr>
      <w:rFonts w:ascii="Arial Narrow" w:hAnsi="Arial Narrow"/>
      <w:b/>
      <w:bCs/>
      <w:sz w:val="15"/>
      <w:szCs w:val="15"/>
      <w:shd w:val="clear" w:color="auto" w:fill="FFFFFF"/>
    </w:rPr>
  </w:style>
  <w:style w:type="paragraph" w:customStyle="1" w:styleId="22">
    <w:name w:val="Основной текст (2)"/>
    <w:basedOn w:val="a"/>
    <w:link w:val="21"/>
    <w:qFormat/>
    <w:pPr>
      <w:shd w:val="clear" w:color="auto" w:fill="FFFFFF"/>
      <w:spacing w:line="240" w:lineRule="atLeast"/>
    </w:pPr>
    <w:rPr>
      <w:rFonts w:ascii="Arial Narrow" w:eastAsiaTheme="minorHAnsi" w:hAnsi="Arial Narrow" w:cstheme="minorBidi"/>
      <w:b/>
      <w:bCs/>
      <w:sz w:val="15"/>
      <w:szCs w:val="15"/>
      <w:lang w:eastAsia="en-US"/>
    </w:rPr>
  </w:style>
  <w:style w:type="character" w:customStyle="1" w:styleId="11">
    <w:name w:val="Неразрешенное упоминание1"/>
    <w:basedOn w:val="a0"/>
    <w:uiPriority w:val="99"/>
    <w:semiHidden/>
    <w:unhideWhenUsed/>
    <w:qFormat/>
    <w:rPr>
      <w:color w:val="605E5C"/>
      <w:shd w:val="clear" w:color="auto" w:fill="E1DFDD"/>
    </w:rPr>
  </w:style>
  <w:style w:type="character" w:customStyle="1" w:styleId="fontstyle01">
    <w:name w:val="fontstyle01"/>
    <w:basedOn w:val="a0"/>
    <w:qFormat/>
    <w:rPr>
      <w:rFonts w:ascii="Arial" w:hAnsi="Arial" w:cs="Arial" w:hint="default"/>
      <w:color w:val="000000"/>
      <w:sz w:val="22"/>
      <w:szCs w:val="22"/>
    </w:rPr>
  </w:style>
  <w:style w:type="character" w:customStyle="1" w:styleId="fontstyle21">
    <w:name w:val="fontstyle21"/>
    <w:basedOn w:val="a0"/>
    <w:qFormat/>
    <w:rPr>
      <w:rFonts w:ascii="TimesNewRomanPSMT" w:hAnsi="TimesNewRomanPSMT" w:hint="default"/>
      <w:color w:val="000000"/>
      <w:sz w:val="30"/>
      <w:szCs w:val="30"/>
    </w:rPr>
  </w:style>
  <w:style w:type="paragraph" w:customStyle="1" w:styleId="TableParagraph">
    <w:name w:val="Table Paragraph"/>
    <w:basedOn w:val="a"/>
    <w:uiPriority w:val="1"/>
    <w:qFormat/>
    <w:pPr>
      <w:widowControl w:val="0"/>
      <w:autoSpaceDE w:val="0"/>
      <w:autoSpaceDN w:val="0"/>
    </w:pPr>
    <w:rPr>
      <w:sz w:val="22"/>
      <w:szCs w:val="22"/>
      <w:lang w:val="uk-UA" w:eastAsia="uk-UA" w:bidi="uk-UA"/>
    </w:rPr>
  </w:style>
  <w:style w:type="character" w:customStyle="1" w:styleId="a9">
    <w:name w:val="Основной текст Знак"/>
    <w:basedOn w:val="a0"/>
    <w:link w:val="a8"/>
    <w:qFormat/>
    <w:rPr>
      <w:rFonts w:ascii="Times New Roman" w:eastAsia="Times New Roman" w:hAnsi="Times New Roman" w:cs="Times New Roman"/>
      <w:sz w:val="20"/>
      <w:szCs w:val="20"/>
      <w:lang w:eastAsia="ru-RU"/>
    </w:rPr>
  </w:style>
  <w:style w:type="character" w:customStyle="1" w:styleId="af">
    <w:name w:val="Абзац списка Знак"/>
    <w:link w:val="ae"/>
    <w:uiPriority w:val="34"/>
    <w:qFormat/>
    <w:locked/>
    <w:rPr>
      <w:rFonts w:ascii="Calibri" w:eastAsia="Calibri" w:hAnsi="Calibri" w:cs="Times New Roman"/>
    </w:rPr>
  </w:style>
  <w:style w:type="paragraph" w:customStyle="1" w:styleId="Standard">
    <w:name w:val="Standard"/>
    <w:qFormat/>
    <w:pPr>
      <w:suppressAutoHyphens/>
      <w:textAlignment w:val="baseline"/>
    </w:pPr>
    <w:rPr>
      <w:rFonts w:ascii="Liberation Serif" w:eastAsia="NSimSun" w:hAnsi="Liberation Serif" w:cs="Arial"/>
      <w:kern w:val="2"/>
      <w:sz w:val="24"/>
      <w:szCs w:val="24"/>
      <w:lang w:val="uk-UA" w:eastAsia="zh-CN" w:bidi="hi-IN"/>
    </w:rPr>
  </w:style>
  <w:style w:type="paragraph" w:customStyle="1" w:styleId="af0">
    <w:name w:val="Вміст таблиці"/>
    <w:basedOn w:val="a"/>
    <w:qFormat/>
    <w:pPr>
      <w:widowControl w:val="0"/>
      <w:suppressLineNumbers/>
      <w:suppressAutoHyphens/>
    </w:pPr>
  </w:style>
  <w:style w:type="table" w:customStyle="1" w:styleId="Style40">
    <w:name w:val="_Style 40"/>
    <w:basedOn w:val="a1"/>
    <w:qFormat/>
    <w:rPr>
      <w:rFonts w:ascii="Times New Roman" w:eastAsia="Times New Roman" w:hAnsi="Times New Roman" w:cs="Times New Roman"/>
      <w:lang w:val="en-US"/>
    </w:rPr>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breri.ntu-kpi.kiev.ua" TargetMode="External"/><Relationship Id="rId18" Type="http://schemas.openxmlformats.org/officeDocument/2006/relationships/hyperlink" Target="http://www.nibu.factor.ua/" TargetMode="External"/><Relationship Id="rId3" Type="http://schemas.openxmlformats.org/officeDocument/2006/relationships/styles" Target="styles.xml"/><Relationship Id="rId21" Type="http://schemas.openxmlformats.org/officeDocument/2006/relationships/hyperlink" Target="http://finukr.org.ua/" TargetMode="External"/><Relationship Id="rId7" Type="http://schemas.openxmlformats.org/officeDocument/2006/relationships/endnotes" Target="endnotes.xml"/><Relationship Id="rId12" Type="http://schemas.openxmlformats.org/officeDocument/2006/relationships/hyperlink" Target="http://www.rada.gov.ua" TargetMode="External"/><Relationship Id="rId17" Type="http://schemas.openxmlformats.org/officeDocument/2006/relationships/hyperlink" Target="http://www.vobu.com.ua/" TargetMode="External"/><Relationship Id="rId2" Type="http://schemas.openxmlformats.org/officeDocument/2006/relationships/numbering" Target="numbering.xml"/><Relationship Id="rId16" Type="http://schemas.openxmlformats.org/officeDocument/2006/relationships/hyperlink" Target="http://www.dtkt.com.ua" TargetMode="External"/><Relationship Id="rId20" Type="http://schemas.openxmlformats.org/officeDocument/2006/relationships/hyperlink" Target="http://www.auditorukr.com.ua/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ua/citations?user=YaDXlvsAAAAJ&amp;hl=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plu.kiev.ua" TargetMode="External"/><Relationship Id="rId23" Type="http://schemas.openxmlformats.org/officeDocument/2006/relationships/fontTable" Target="fontTable.xml"/><Relationship Id="rId10" Type="http://schemas.openxmlformats.org/officeDocument/2006/relationships/hyperlink" Target="https://orcid.org/0000-0003-3751-0082" TargetMode="External"/><Relationship Id="rId19" Type="http://schemas.openxmlformats.org/officeDocument/2006/relationships/hyperlink" Target="http://www.apu.com.ua" TargetMode="External"/><Relationship Id="rId4" Type="http://schemas.openxmlformats.org/officeDocument/2006/relationships/settings" Target="settings.xml"/><Relationship Id="rId9" Type="http://schemas.openxmlformats.org/officeDocument/2006/relationships/hyperlink" Target="https://orcid.org/0000-0002-7322-6727" TargetMode="External"/><Relationship Id="rId14" Type="http://schemas.openxmlformats.org/officeDocument/2006/relationships/hyperlink" Target="http://www.nbuv.gov.ua" TargetMode="External"/><Relationship Id="rId22" Type="http://schemas.openxmlformats.org/officeDocument/2006/relationships/hyperlink" Target="https://fincontrol.com.ua/journal.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9853-BC91-46DB-AD3E-11DC3CB17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4410</Words>
  <Characters>25141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Цімошинська</dc:creator>
  <cp:keywords>, docId:1D0020051EC480D99AA47AB70788F870</cp:keywords>
  <cp:lastModifiedBy>Ivan Bakhov</cp:lastModifiedBy>
  <cp:revision>5</cp:revision>
  <cp:lastPrinted>2025-03-30T17:27:00Z</cp:lastPrinted>
  <dcterms:created xsi:type="dcterms:W3CDTF">2026-01-30T11:55:00Z</dcterms:created>
  <dcterms:modified xsi:type="dcterms:W3CDTF">2026-02-04T10:04:00Z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DD4DC298D7E24AC0B6F4D16AF9099D77_12</vt:lpwstr>
  </property>
</Properties>
</file>