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6F95BB8" w14:textId="77777777" w:rsidR="00D23E38" w:rsidRDefault="00D23E38"/>
    <w:p w14:paraId="23F06A69" w14:textId="77777777" w:rsidR="00BD6CC6" w:rsidRDefault="009F4CAF">
      <w:pPr>
        <w:ind w:right="-244"/>
        <w:jc w:val="center"/>
        <w:rPr>
          <w:b/>
          <w:bCs/>
          <w:color w:val="000000"/>
          <w:sz w:val="28"/>
          <w:szCs w:val="28"/>
          <w:lang w:val="en-GB"/>
        </w:rPr>
      </w:pPr>
      <w:r w:rsidRPr="00D658D3">
        <w:rPr>
          <w:b/>
          <w:bCs/>
          <w:color w:val="000000"/>
          <w:sz w:val="28"/>
          <w:szCs w:val="28"/>
          <w:lang w:val="en-GB"/>
        </w:rPr>
        <w:t xml:space="preserve">PJSC "Higher Education Institution </w:t>
      </w:r>
    </w:p>
    <w:p w14:paraId="67407217" w14:textId="0A601ACA" w:rsidR="00D23E38" w:rsidRPr="00D658D3" w:rsidRDefault="009F4CAF">
      <w:pPr>
        <w:ind w:right="-244"/>
        <w:jc w:val="center"/>
        <w:rPr>
          <w:color w:val="000000"/>
          <w:sz w:val="28"/>
          <w:szCs w:val="28"/>
          <w:lang w:val="en-GB"/>
        </w:rPr>
      </w:pPr>
      <w:r w:rsidRPr="00D658D3">
        <w:rPr>
          <w:b/>
          <w:bCs/>
          <w:color w:val="000000"/>
          <w:sz w:val="28"/>
          <w:szCs w:val="28"/>
          <w:lang w:val="en-GB"/>
        </w:rPr>
        <w:t>"INTERREGIONAL ACADEMY OF PERSONNEL MANAGEMENT"</w:t>
      </w:r>
    </w:p>
    <w:p w14:paraId="2E65CACD" w14:textId="77777777" w:rsidR="00D23E38" w:rsidRPr="00D658D3" w:rsidRDefault="00D23E38">
      <w:pPr>
        <w:rPr>
          <w:color w:val="000000"/>
          <w:sz w:val="28"/>
          <w:szCs w:val="28"/>
          <w:lang w:val="en-GB"/>
        </w:rPr>
      </w:pPr>
    </w:p>
    <w:p w14:paraId="1221EA46" w14:textId="77777777" w:rsidR="00D23E38" w:rsidRPr="00D658D3" w:rsidRDefault="009F4CAF">
      <w:pPr>
        <w:jc w:val="center"/>
        <w:rPr>
          <w:color w:val="000000"/>
          <w:sz w:val="28"/>
          <w:szCs w:val="28"/>
          <w:lang w:val="en-GB"/>
        </w:rPr>
      </w:pPr>
      <w:r w:rsidRPr="00D658D3">
        <w:rPr>
          <w:noProof/>
          <w:color w:val="000000"/>
          <w:sz w:val="28"/>
          <w:szCs w:val="28"/>
          <w:lang w:eastAsia="ru-RU"/>
        </w:rPr>
        <w:drawing>
          <wp:inline distT="0" distB="0" distL="0" distR="0" wp14:anchorId="4DC5B5CF" wp14:editId="34DCB4B8">
            <wp:extent cx="690245" cy="8172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srcRect l="-18" t="-14" r="-18" b="-14"/>
                    <a:stretch>
                      <a:fillRect/>
                    </a:stretch>
                  </pic:blipFill>
                  <pic:spPr bwMode="auto">
                    <a:xfrm>
                      <a:off x="0" y="0"/>
                      <a:ext cx="690245" cy="817245"/>
                    </a:xfrm>
                    <a:prstGeom prst="rect">
                      <a:avLst/>
                    </a:prstGeom>
                  </pic:spPr>
                </pic:pic>
              </a:graphicData>
            </a:graphic>
          </wp:inline>
        </w:drawing>
      </w:r>
    </w:p>
    <w:p w14:paraId="3A254411" w14:textId="77777777" w:rsidR="00D23E38" w:rsidRPr="00D658D3" w:rsidRDefault="00D23E38">
      <w:pPr>
        <w:rPr>
          <w:color w:val="000000"/>
          <w:sz w:val="28"/>
          <w:szCs w:val="28"/>
          <w:lang w:val="en-GB"/>
        </w:rPr>
      </w:pPr>
    </w:p>
    <w:p w14:paraId="42B10256" w14:textId="77777777" w:rsidR="00D23E38" w:rsidRPr="00D658D3" w:rsidRDefault="00D23E38">
      <w:pPr>
        <w:rPr>
          <w:color w:val="000000"/>
          <w:sz w:val="28"/>
          <w:szCs w:val="28"/>
          <w:lang w:val="en-GB"/>
        </w:rPr>
      </w:pPr>
    </w:p>
    <w:p w14:paraId="1BB385FF" w14:textId="77777777" w:rsidR="00D23E38" w:rsidRPr="00D658D3" w:rsidRDefault="00D23E38">
      <w:pPr>
        <w:rPr>
          <w:color w:val="000000"/>
          <w:sz w:val="28"/>
          <w:szCs w:val="28"/>
          <w:lang w:val="en-GB"/>
        </w:rPr>
      </w:pPr>
    </w:p>
    <w:p w14:paraId="51283890" w14:textId="77777777" w:rsidR="00D23E38" w:rsidRPr="00D658D3" w:rsidRDefault="00D23E38">
      <w:pPr>
        <w:rPr>
          <w:color w:val="000000"/>
          <w:sz w:val="28"/>
          <w:szCs w:val="28"/>
          <w:lang w:val="en-GB"/>
        </w:rPr>
      </w:pPr>
    </w:p>
    <w:p w14:paraId="0F0EDD9B" w14:textId="77777777" w:rsidR="00D23E38" w:rsidRPr="00D658D3" w:rsidRDefault="009F4CAF">
      <w:pPr>
        <w:rPr>
          <w:color w:val="000000"/>
          <w:sz w:val="28"/>
          <w:szCs w:val="28"/>
          <w:lang w:val="en-GB"/>
        </w:rPr>
      </w:pPr>
      <w:r w:rsidRPr="00D658D3">
        <w:rPr>
          <w:color w:val="000000"/>
          <w:sz w:val="28"/>
          <w:szCs w:val="28"/>
          <w:lang w:val="en-GB"/>
        </w:rPr>
        <w:br/>
      </w:r>
      <w:r w:rsidRPr="00D658D3">
        <w:rPr>
          <w:color w:val="000000"/>
          <w:sz w:val="28"/>
          <w:szCs w:val="28"/>
          <w:lang w:val="en-GB"/>
        </w:rPr>
        <w:br/>
      </w:r>
    </w:p>
    <w:p w14:paraId="48584F5C" w14:textId="77777777" w:rsidR="00D23E38" w:rsidRPr="00BD6CC6" w:rsidRDefault="009F4CAF">
      <w:pPr>
        <w:spacing w:before="240" w:after="60"/>
        <w:ind w:right="-5"/>
        <w:jc w:val="center"/>
        <w:textAlignment w:val="baseline"/>
        <w:rPr>
          <w:rFonts w:ascii="Calibri" w:hAnsi="Calibri" w:cs="Calibri"/>
          <w:b/>
          <w:bCs/>
          <w:color w:val="000000"/>
          <w:sz w:val="28"/>
          <w:szCs w:val="28"/>
          <w:lang w:val="en-GB"/>
        </w:rPr>
      </w:pPr>
      <w:r w:rsidRPr="00BD6CC6">
        <w:rPr>
          <w:b/>
          <w:bCs/>
          <w:color w:val="000000"/>
          <w:sz w:val="28"/>
          <w:szCs w:val="28"/>
          <w:lang w:val="en-GB"/>
        </w:rPr>
        <w:t>SYLLABUS OF THE ACADEMIC DISCIPLINE</w:t>
      </w:r>
    </w:p>
    <w:p w14:paraId="7EE96445" w14:textId="77777777" w:rsidR="00D23E38" w:rsidRPr="00BD6CC6" w:rsidRDefault="009F4CAF">
      <w:pPr>
        <w:jc w:val="center"/>
        <w:rPr>
          <w:caps/>
          <w:color w:val="000000"/>
          <w:sz w:val="28"/>
          <w:szCs w:val="28"/>
          <w:lang w:val="en-GB"/>
        </w:rPr>
      </w:pPr>
      <w:r w:rsidRPr="00BD6CC6">
        <w:rPr>
          <w:b/>
          <w:bCs/>
          <w:caps/>
          <w:color w:val="000000"/>
          <w:sz w:val="28"/>
          <w:szCs w:val="28"/>
          <w:lang w:val="en-GB"/>
        </w:rPr>
        <w:t>«</w:t>
      </w:r>
      <w:r w:rsidRPr="00BD6CC6">
        <w:rPr>
          <w:b/>
          <w:caps/>
          <w:sz w:val="28"/>
          <w:szCs w:val="28"/>
          <w:lang w:val="en-GB"/>
        </w:rPr>
        <w:t>Internet marketing</w:t>
      </w:r>
      <w:r w:rsidRPr="00BD6CC6">
        <w:rPr>
          <w:b/>
          <w:bCs/>
          <w:caps/>
          <w:color w:val="000000"/>
          <w:sz w:val="28"/>
          <w:szCs w:val="28"/>
          <w:lang w:val="en-GB"/>
        </w:rPr>
        <w:t>»</w:t>
      </w:r>
    </w:p>
    <w:p w14:paraId="5AB8A1D4" w14:textId="77777777" w:rsidR="00D23E38" w:rsidRPr="00D658D3" w:rsidRDefault="00D23E38">
      <w:pPr>
        <w:spacing w:after="240"/>
        <w:rPr>
          <w:caps/>
          <w:color w:val="000000"/>
          <w:sz w:val="28"/>
          <w:szCs w:val="28"/>
          <w:lang w:val="en-GB"/>
        </w:rPr>
      </w:pPr>
    </w:p>
    <w:tbl>
      <w:tblPr>
        <w:tblW w:w="9350" w:type="dxa"/>
        <w:tblInd w:w="-108" w:type="dxa"/>
        <w:tblLayout w:type="fixed"/>
        <w:tblLook w:val="04A0" w:firstRow="1" w:lastRow="0" w:firstColumn="1" w:lastColumn="0" w:noHBand="0" w:noVBand="1"/>
      </w:tblPr>
      <w:tblGrid>
        <w:gridCol w:w="3235"/>
        <w:gridCol w:w="6115"/>
      </w:tblGrid>
      <w:tr w:rsidR="00D23E38" w:rsidRPr="00D658D3" w14:paraId="162C6C4B" w14:textId="77777777">
        <w:tc>
          <w:tcPr>
            <w:tcW w:w="3235" w:type="dxa"/>
          </w:tcPr>
          <w:p w14:paraId="7825181B" w14:textId="77777777" w:rsidR="00D23E38" w:rsidRPr="00D658D3" w:rsidRDefault="009F4CAF">
            <w:pPr>
              <w:spacing w:after="240"/>
              <w:rPr>
                <w:color w:val="000000"/>
                <w:sz w:val="28"/>
                <w:szCs w:val="28"/>
                <w:lang w:val="en-GB"/>
              </w:rPr>
            </w:pPr>
            <w:r w:rsidRPr="00D658D3">
              <w:rPr>
                <w:color w:val="000000"/>
                <w:sz w:val="28"/>
                <w:szCs w:val="28"/>
                <w:lang w:val="en-GB"/>
              </w:rPr>
              <w:t>Specialty:</w:t>
            </w:r>
          </w:p>
        </w:tc>
        <w:tc>
          <w:tcPr>
            <w:tcW w:w="6115" w:type="dxa"/>
          </w:tcPr>
          <w:p w14:paraId="421AB8B2" w14:textId="77777777" w:rsidR="00D23E38" w:rsidRPr="00D658D3" w:rsidRDefault="009F4CAF">
            <w:pPr>
              <w:spacing w:after="240"/>
              <w:rPr>
                <w:color w:val="000000"/>
                <w:sz w:val="28"/>
                <w:szCs w:val="28"/>
                <w:lang w:val="en-GB"/>
              </w:rPr>
            </w:pPr>
            <w:r w:rsidRPr="00D658D3">
              <w:rPr>
                <w:b/>
                <w:bCs/>
                <w:color w:val="000000"/>
                <w:sz w:val="28"/>
                <w:szCs w:val="28"/>
                <w:lang w:val="en-GB"/>
              </w:rPr>
              <w:t>D3 Management</w:t>
            </w:r>
          </w:p>
        </w:tc>
      </w:tr>
      <w:tr w:rsidR="00D23E38" w:rsidRPr="00D658D3" w14:paraId="3E0C816E" w14:textId="77777777">
        <w:tc>
          <w:tcPr>
            <w:tcW w:w="3235" w:type="dxa"/>
          </w:tcPr>
          <w:p w14:paraId="414334BD" w14:textId="77777777" w:rsidR="00D23E38" w:rsidRPr="00D658D3" w:rsidRDefault="009F4CAF">
            <w:pPr>
              <w:spacing w:after="240"/>
              <w:rPr>
                <w:color w:val="000000"/>
                <w:sz w:val="28"/>
                <w:szCs w:val="28"/>
                <w:lang w:val="en-GB"/>
              </w:rPr>
            </w:pPr>
            <w:r w:rsidRPr="00D658D3">
              <w:rPr>
                <w:color w:val="000000"/>
                <w:sz w:val="28"/>
                <w:szCs w:val="28"/>
                <w:lang w:val="en-GB"/>
              </w:rPr>
              <w:t>Educational level:</w:t>
            </w:r>
          </w:p>
        </w:tc>
        <w:tc>
          <w:tcPr>
            <w:tcW w:w="6115" w:type="dxa"/>
          </w:tcPr>
          <w:p w14:paraId="4A4B190A" w14:textId="77777777" w:rsidR="00D23E38" w:rsidRPr="00D658D3" w:rsidRDefault="009F4CAF">
            <w:pPr>
              <w:spacing w:after="240"/>
              <w:rPr>
                <w:color w:val="000000"/>
                <w:sz w:val="28"/>
                <w:szCs w:val="28"/>
                <w:lang w:val="en-GB"/>
              </w:rPr>
            </w:pPr>
            <w:r w:rsidRPr="00D658D3">
              <w:rPr>
                <w:b/>
                <w:bCs/>
                <w:color w:val="000000"/>
                <w:sz w:val="28"/>
                <w:szCs w:val="28"/>
                <w:lang w:val="en-GB"/>
              </w:rPr>
              <w:t>first (bachelor's) level</w:t>
            </w:r>
          </w:p>
        </w:tc>
      </w:tr>
      <w:tr w:rsidR="00D23E38" w:rsidRPr="00D658D3" w14:paraId="3EE02F44" w14:textId="77777777">
        <w:tc>
          <w:tcPr>
            <w:tcW w:w="3235" w:type="dxa"/>
          </w:tcPr>
          <w:p w14:paraId="00CE28EA" w14:textId="77777777" w:rsidR="00D23E38" w:rsidRPr="00D658D3" w:rsidRDefault="009F4CAF">
            <w:pPr>
              <w:spacing w:after="240"/>
              <w:rPr>
                <w:color w:val="000000"/>
                <w:sz w:val="28"/>
                <w:szCs w:val="28"/>
                <w:lang w:val="en-GB"/>
              </w:rPr>
            </w:pPr>
            <w:r w:rsidRPr="00D658D3">
              <w:rPr>
                <w:color w:val="000000"/>
                <w:sz w:val="28"/>
                <w:szCs w:val="28"/>
                <w:lang w:val="en-GB"/>
              </w:rPr>
              <w:t>Educational program:</w:t>
            </w:r>
          </w:p>
        </w:tc>
        <w:tc>
          <w:tcPr>
            <w:tcW w:w="6115" w:type="dxa"/>
          </w:tcPr>
          <w:p w14:paraId="00044538" w14:textId="77777777" w:rsidR="00D23E38" w:rsidRPr="00D658D3" w:rsidRDefault="009F4CAF">
            <w:pPr>
              <w:ind w:right="-5"/>
              <w:jc w:val="both"/>
              <w:rPr>
                <w:color w:val="000000"/>
                <w:sz w:val="28"/>
                <w:szCs w:val="28"/>
                <w:lang w:val="en-GB"/>
              </w:rPr>
            </w:pPr>
            <w:r w:rsidRPr="00D658D3">
              <w:rPr>
                <w:b/>
                <w:bCs/>
                <w:color w:val="000000"/>
                <w:sz w:val="28"/>
                <w:szCs w:val="28"/>
                <w:lang w:val="en-GB"/>
              </w:rPr>
              <w:t>Management</w:t>
            </w:r>
          </w:p>
        </w:tc>
      </w:tr>
    </w:tbl>
    <w:p w14:paraId="39821257" w14:textId="77777777" w:rsidR="00D23E38" w:rsidRPr="00D658D3" w:rsidRDefault="00D23E38">
      <w:pPr>
        <w:spacing w:after="240"/>
        <w:rPr>
          <w:color w:val="000000"/>
          <w:sz w:val="28"/>
          <w:szCs w:val="28"/>
          <w:lang w:val="en-GB"/>
        </w:rPr>
      </w:pPr>
    </w:p>
    <w:p w14:paraId="4E065DDC" w14:textId="77777777" w:rsidR="00D23E38" w:rsidRPr="00D658D3" w:rsidRDefault="009F4CAF">
      <w:pPr>
        <w:jc w:val="both"/>
        <w:rPr>
          <w:color w:val="000000"/>
          <w:sz w:val="28"/>
          <w:szCs w:val="28"/>
          <w:lang w:val="en-GB"/>
        </w:rPr>
      </w:pPr>
      <w:r w:rsidRPr="00D658D3">
        <w:rPr>
          <w:color w:val="000000"/>
          <w:sz w:val="28"/>
          <w:szCs w:val="28"/>
          <w:lang w:val="en-GB"/>
        </w:rPr>
        <w:tab/>
      </w:r>
      <w:r w:rsidRPr="00D658D3">
        <w:rPr>
          <w:color w:val="000000"/>
          <w:sz w:val="28"/>
          <w:szCs w:val="28"/>
          <w:lang w:val="en-GB"/>
        </w:rPr>
        <w:tab/>
      </w:r>
    </w:p>
    <w:p w14:paraId="654B9AFC" w14:textId="77777777" w:rsidR="00D23E38" w:rsidRPr="00D658D3" w:rsidRDefault="00D23E38">
      <w:pPr>
        <w:rPr>
          <w:color w:val="000000"/>
          <w:sz w:val="28"/>
          <w:szCs w:val="28"/>
          <w:lang w:val="en-GB"/>
        </w:rPr>
      </w:pPr>
    </w:p>
    <w:p w14:paraId="20859C20" w14:textId="77777777" w:rsidR="00D23E38" w:rsidRPr="00D658D3" w:rsidRDefault="009F4CAF">
      <w:pPr>
        <w:jc w:val="both"/>
        <w:rPr>
          <w:color w:val="000000"/>
          <w:sz w:val="28"/>
          <w:szCs w:val="28"/>
          <w:lang w:val="en-GB"/>
        </w:rPr>
      </w:pPr>
      <w:r w:rsidRPr="00D658D3">
        <w:rPr>
          <w:color w:val="000000"/>
          <w:sz w:val="28"/>
          <w:szCs w:val="28"/>
          <w:lang w:val="en-GB"/>
        </w:rPr>
        <w:tab/>
      </w:r>
    </w:p>
    <w:p w14:paraId="40C344A7" w14:textId="77777777" w:rsidR="00D23E38" w:rsidRPr="00D658D3" w:rsidRDefault="00D23E38">
      <w:pPr>
        <w:rPr>
          <w:color w:val="000000"/>
          <w:sz w:val="28"/>
          <w:szCs w:val="28"/>
          <w:lang w:val="en-GB"/>
        </w:rPr>
      </w:pPr>
    </w:p>
    <w:p w14:paraId="1E2D8A05" w14:textId="77777777" w:rsidR="00D23E38" w:rsidRPr="00D658D3" w:rsidRDefault="00D23E38">
      <w:pPr>
        <w:rPr>
          <w:color w:val="000000"/>
          <w:sz w:val="28"/>
          <w:szCs w:val="28"/>
          <w:lang w:val="en-GB"/>
        </w:rPr>
      </w:pPr>
    </w:p>
    <w:p w14:paraId="5414A301" w14:textId="77777777" w:rsidR="00D23E38" w:rsidRPr="00D658D3" w:rsidRDefault="009F4CAF" w:rsidP="009F4CAF">
      <w:pPr>
        <w:spacing w:after="240"/>
        <w:rPr>
          <w:color w:val="000000"/>
          <w:sz w:val="28"/>
          <w:szCs w:val="28"/>
          <w:lang w:val="en-GB"/>
        </w:rPr>
      </w:pPr>
      <w:r w:rsidRPr="00D658D3">
        <w:rPr>
          <w:color w:val="000000"/>
          <w:sz w:val="28"/>
          <w:szCs w:val="28"/>
          <w:lang w:val="en-GB"/>
        </w:rPr>
        <w:br/>
      </w:r>
      <w:r w:rsidRPr="00D658D3">
        <w:rPr>
          <w:color w:val="000000"/>
          <w:sz w:val="28"/>
          <w:szCs w:val="28"/>
          <w:lang w:val="en-GB"/>
        </w:rPr>
        <w:br/>
      </w:r>
      <w:r w:rsidRPr="00D658D3">
        <w:rPr>
          <w:color w:val="000000"/>
          <w:sz w:val="28"/>
          <w:szCs w:val="28"/>
          <w:lang w:val="en-GB"/>
        </w:rPr>
        <w:br/>
      </w:r>
      <w:r w:rsidRPr="00D658D3">
        <w:rPr>
          <w:color w:val="000000"/>
          <w:sz w:val="28"/>
          <w:szCs w:val="28"/>
          <w:lang w:val="en-GB"/>
        </w:rPr>
        <w:br/>
      </w:r>
      <w:r w:rsidRPr="00D658D3">
        <w:rPr>
          <w:color w:val="000000"/>
          <w:sz w:val="28"/>
          <w:szCs w:val="28"/>
          <w:lang w:val="en-GB"/>
        </w:rPr>
        <w:br/>
      </w:r>
      <w:r w:rsidRPr="00D658D3">
        <w:rPr>
          <w:color w:val="000000"/>
          <w:sz w:val="28"/>
          <w:szCs w:val="28"/>
          <w:lang w:val="en-GB"/>
        </w:rPr>
        <w:br/>
        <w:t xml:space="preserve">                                                       MAUP 2025</w:t>
      </w:r>
    </w:p>
    <w:p w14:paraId="36BE3841" w14:textId="77777777" w:rsidR="00D23E38" w:rsidRPr="00D658D3" w:rsidRDefault="00D23E38">
      <w:pPr>
        <w:rPr>
          <w:color w:val="000000"/>
          <w:sz w:val="28"/>
          <w:szCs w:val="28"/>
          <w:lang w:val="en-GB"/>
        </w:rPr>
      </w:pPr>
    </w:p>
    <w:p w14:paraId="3A80D5C1" w14:textId="77777777" w:rsidR="00D23E38" w:rsidRPr="00D658D3" w:rsidRDefault="00D23E38">
      <w:pPr>
        <w:jc w:val="both"/>
        <w:rPr>
          <w:sz w:val="28"/>
          <w:szCs w:val="28"/>
          <w:lang w:val="en-GB"/>
        </w:rPr>
      </w:pPr>
    </w:p>
    <w:p w14:paraId="7B95132B" w14:textId="77777777" w:rsidR="00D23E38" w:rsidRPr="00D658D3" w:rsidRDefault="00D23E38">
      <w:pPr>
        <w:jc w:val="both"/>
        <w:rPr>
          <w:sz w:val="28"/>
          <w:szCs w:val="28"/>
          <w:lang w:val="en-GB"/>
        </w:rPr>
      </w:pPr>
    </w:p>
    <w:p w14:paraId="210D5275" w14:textId="77777777" w:rsidR="00D23E38" w:rsidRPr="00D658D3" w:rsidRDefault="009F4CAF">
      <w:pPr>
        <w:jc w:val="both"/>
        <w:rPr>
          <w:sz w:val="28"/>
          <w:szCs w:val="28"/>
          <w:lang w:val="en-GB"/>
        </w:rPr>
      </w:pPr>
      <w:r w:rsidRPr="00D658D3">
        <w:rPr>
          <w:lang w:val="en-GB"/>
        </w:rPr>
        <w:br w:type="page"/>
      </w:r>
    </w:p>
    <w:p w14:paraId="17211378" w14:textId="77777777" w:rsidR="00D23E38" w:rsidRPr="00D658D3" w:rsidRDefault="009F4CAF">
      <w:pPr>
        <w:jc w:val="center"/>
        <w:rPr>
          <w:bCs/>
          <w:sz w:val="24"/>
          <w:szCs w:val="24"/>
          <w:lang w:val="en-GB"/>
        </w:rPr>
      </w:pPr>
      <w:r w:rsidRPr="00D658D3">
        <w:rPr>
          <w:b/>
          <w:sz w:val="24"/>
          <w:szCs w:val="24"/>
          <w:lang w:val="en-GB"/>
        </w:rPr>
        <w:lastRenderedPageBreak/>
        <w:t>General information about the academic discipline</w:t>
      </w:r>
    </w:p>
    <w:tbl>
      <w:tblPr>
        <w:tblW w:w="5000" w:type="pct"/>
        <w:tblInd w:w="-27" w:type="dxa"/>
        <w:tblLayout w:type="fixed"/>
        <w:tblLook w:val="04A0" w:firstRow="1" w:lastRow="0" w:firstColumn="1" w:lastColumn="0" w:noHBand="0" w:noVBand="1"/>
      </w:tblPr>
      <w:tblGrid>
        <w:gridCol w:w="3739"/>
        <w:gridCol w:w="6677"/>
      </w:tblGrid>
      <w:tr w:rsidR="00D23E38" w:rsidRPr="00D658D3" w14:paraId="1A07D614" w14:textId="77777777">
        <w:trPr>
          <w:trHeight w:val="290"/>
        </w:trPr>
        <w:tc>
          <w:tcPr>
            <w:tcW w:w="3661" w:type="dxa"/>
            <w:tcBorders>
              <w:top w:val="single" w:sz="4" w:space="0" w:color="000000"/>
              <w:left w:val="single" w:sz="4" w:space="0" w:color="000000"/>
              <w:bottom w:val="single" w:sz="4" w:space="0" w:color="000000"/>
              <w:right w:val="single" w:sz="4" w:space="0" w:color="000000"/>
            </w:tcBorders>
          </w:tcPr>
          <w:p w14:paraId="6AF4A893" w14:textId="77777777" w:rsidR="00D23E38" w:rsidRPr="00D658D3" w:rsidRDefault="009F4CAF">
            <w:pPr>
              <w:rPr>
                <w:bCs/>
                <w:sz w:val="24"/>
                <w:szCs w:val="24"/>
                <w:lang w:val="en-GB"/>
              </w:rPr>
            </w:pPr>
            <w:r w:rsidRPr="00D658D3">
              <w:rPr>
                <w:bCs/>
                <w:sz w:val="24"/>
                <w:szCs w:val="24"/>
                <w:lang w:val="en-GB"/>
              </w:rPr>
              <w:t>Name of the academic discipline</w:t>
            </w:r>
          </w:p>
        </w:tc>
        <w:tc>
          <w:tcPr>
            <w:tcW w:w="6539" w:type="dxa"/>
            <w:tcBorders>
              <w:top w:val="single" w:sz="4" w:space="0" w:color="000000"/>
              <w:left w:val="single" w:sz="4" w:space="0" w:color="000000"/>
              <w:bottom w:val="single" w:sz="4" w:space="0" w:color="000000"/>
              <w:right w:val="single" w:sz="4" w:space="0" w:color="000000"/>
            </w:tcBorders>
          </w:tcPr>
          <w:p w14:paraId="46F40244" w14:textId="77777777" w:rsidR="00D23E38" w:rsidRPr="00D658D3" w:rsidRDefault="009F4CAF">
            <w:pPr>
              <w:jc w:val="center"/>
              <w:rPr>
                <w:sz w:val="24"/>
                <w:szCs w:val="24"/>
                <w:lang w:val="en-GB"/>
              </w:rPr>
            </w:pPr>
            <w:r w:rsidRPr="00D658D3">
              <w:rPr>
                <w:b/>
                <w:sz w:val="24"/>
                <w:szCs w:val="24"/>
                <w:lang w:val="en-GB"/>
              </w:rPr>
              <w:t>Internet marketing</w:t>
            </w:r>
          </w:p>
        </w:tc>
      </w:tr>
      <w:tr w:rsidR="00D23E38" w:rsidRPr="00D658D3" w14:paraId="7032F9C2" w14:textId="77777777">
        <w:trPr>
          <w:trHeight w:val="289"/>
        </w:trPr>
        <w:tc>
          <w:tcPr>
            <w:tcW w:w="3661" w:type="dxa"/>
            <w:tcBorders>
              <w:top w:val="single" w:sz="4" w:space="0" w:color="000000"/>
              <w:left w:val="single" w:sz="4" w:space="0" w:color="000000"/>
              <w:bottom w:val="single" w:sz="4" w:space="0" w:color="000000"/>
              <w:right w:val="single" w:sz="4" w:space="0" w:color="000000"/>
            </w:tcBorders>
          </w:tcPr>
          <w:p w14:paraId="39AC7BE8" w14:textId="77777777" w:rsidR="00D23E38" w:rsidRPr="00D658D3" w:rsidRDefault="009F4CAF">
            <w:pPr>
              <w:rPr>
                <w:bCs/>
                <w:sz w:val="24"/>
                <w:szCs w:val="24"/>
                <w:lang w:val="en-GB"/>
              </w:rPr>
            </w:pPr>
            <w:r w:rsidRPr="00D658D3">
              <w:rPr>
                <w:bCs/>
                <w:sz w:val="24"/>
                <w:szCs w:val="24"/>
                <w:lang w:val="en-GB"/>
              </w:rPr>
              <w:t>Code and name of specialty</w:t>
            </w:r>
          </w:p>
        </w:tc>
        <w:tc>
          <w:tcPr>
            <w:tcW w:w="6539" w:type="dxa"/>
            <w:tcBorders>
              <w:top w:val="single" w:sz="4" w:space="0" w:color="000000"/>
              <w:left w:val="single" w:sz="4" w:space="0" w:color="000000"/>
              <w:bottom w:val="single" w:sz="4" w:space="0" w:color="000000"/>
              <w:right w:val="single" w:sz="4" w:space="0" w:color="000000"/>
            </w:tcBorders>
          </w:tcPr>
          <w:p w14:paraId="291A476D" w14:textId="77777777" w:rsidR="00D23E38" w:rsidRPr="00D658D3" w:rsidRDefault="009F4CAF">
            <w:pPr>
              <w:jc w:val="center"/>
              <w:rPr>
                <w:b/>
                <w:bCs/>
                <w:sz w:val="24"/>
                <w:szCs w:val="24"/>
                <w:lang w:val="en-GB"/>
              </w:rPr>
            </w:pPr>
            <w:r w:rsidRPr="00D658D3">
              <w:rPr>
                <w:b/>
                <w:bCs/>
                <w:sz w:val="24"/>
                <w:szCs w:val="24"/>
                <w:lang w:val="en-GB"/>
              </w:rPr>
              <w:t>D3 "Management"</w:t>
            </w:r>
          </w:p>
        </w:tc>
      </w:tr>
      <w:tr w:rsidR="00D23E38" w:rsidRPr="00D658D3" w14:paraId="6777ADE8" w14:textId="77777777">
        <w:trPr>
          <w:trHeight w:val="372"/>
        </w:trPr>
        <w:tc>
          <w:tcPr>
            <w:tcW w:w="3661" w:type="dxa"/>
            <w:tcBorders>
              <w:top w:val="single" w:sz="4" w:space="0" w:color="000000"/>
              <w:left w:val="single" w:sz="4" w:space="0" w:color="000000"/>
              <w:bottom w:val="single" w:sz="4" w:space="0" w:color="000000"/>
              <w:right w:val="single" w:sz="4" w:space="0" w:color="000000"/>
            </w:tcBorders>
          </w:tcPr>
          <w:p w14:paraId="6EA48D85" w14:textId="77777777" w:rsidR="00D23E38" w:rsidRPr="00D658D3" w:rsidRDefault="009F4CAF">
            <w:pPr>
              <w:rPr>
                <w:bCs/>
                <w:sz w:val="24"/>
                <w:szCs w:val="24"/>
                <w:lang w:val="en-GB"/>
              </w:rPr>
            </w:pPr>
            <w:r w:rsidRPr="00D658D3">
              <w:rPr>
                <w:bCs/>
                <w:sz w:val="24"/>
                <w:szCs w:val="24"/>
                <w:lang w:val="en-GB"/>
              </w:rPr>
              <w:t>Level of higher education</w:t>
            </w:r>
          </w:p>
        </w:tc>
        <w:tc>
          <w:tcPr>
            <w:tcW w:w="6539" w:type="dxa"/>
            <w:tcBorders>
              <w:top w:val="single" w:sz="4" w:space="0" w:color="000000"/>
              <w:left w:val="single" w:sz="4" w:space="0" w:color="000000"/>
              <w:bottom w:val="single" w:sz="4" w:space="0" w:color="000000"/>
              <w:right w:val="single" w:sz="4" w:space="0" w:color="000000"/>
            </w:tcBorders>
          </w:tcPr>
          <w:p w14:paraId="39D625DF" w14:textId="77777777" w:rsidR="00D23E38" w:rsidRPr="00D658D3" w:rsidRDefault="009F4CAF">
            <w:pPr>
              <w:jc w:val="center"/>
              <w:rPr>
                <w:bCs/>
                <w:sz w:val="24"/>
                <w:szCs w:val="24"/>
                <w:lang w:val="en-GB"/>
              </w:rPr>
            </w:pPr>
            <w:r w:rsidRPr="00D658D3">
              <w:rPr>
                <w:bCs/>
                <w:sz w:val="24"/>
                <w:szCs w:val="24"/>
                <w:lang w:val="en-GB"/>
              </w:rPr>
              <w:t>second (master's) level of higher education</w:t>
            </w:r>
          </w:p>
        </w:tc>
      </w:tr>
      <w:tr w:rsidR="00D23E38" w:rsidRPr="00D658D3" w14:paraId="1EAAE371" w14:textId="77777777">
        <w:trPr>
          <w:trHeight w:val="386"/>
        </w:trPr>
        <w:tc>
          <w:tcPr>
            <w:tcW w:w="3661" w:type="dxa"/>
            <w:tcBorders>
              <w:top w:val="single" w:sz="4" w:space="0" w:color="000000"/>
              <w:left w:val="single" w:sz="4" w:space="0" w:color="000000"/>
              <w:bottom w:val="single" w:sz="4" w:space="0" w:color="000000"/>
              <w:right w:val="single" w:sz="4" w:space="0" w:color="000000"/>
            </w:tcBorders>
          </w:tcPr>
          <w:p w14:paraId="75578B93" w14:textId="77777777" w:rsidR="00D23E38" w:rsidRPr="00D658D3" w:rsidRDefault="009F4CAF">
            <w:pPr>
              <w:rPr>
                <w:bCs/>
                <w:sz w:val="24"/>
                <w:szCs w:val="24"/>
                <w:lang w:val="en-GB"/>
              </w:rPr>
            </w:pPr>
            <w:r w:rsidRPr="00D658D3">
              <w:rPr>
                <w:bCs/>
                <w:sz w:val="24"/>
                <w:szCs w:val="24"/>
                <w:lang w:val="en-GB"/>
              </w:rPr>
              <w:t>Discipline status</w:t>
            </w:r>
          </w:p>
        </w:tc>
        <w:tc>
          <w:tcPr>
            <w:tcW w:w="6539" w:type="dxa"/>
            <w:tcBorders>
              <w:top w:val="single" w:sz="4" w:space="0" w:color="000000"/>
              <w:left w:val="single" w:sz="4" w:space="0" w:color="000000"/>
              <w:bottom w:val="single" w:sz="4" w:space="0" w:color="000000"/>
              <w:right w:val="single" w:sz="4" w:space="0" w:color="000000"/>
            </w:tcBorders>
          </w:tcPr>
          <w:p w14:paraId="3A926EA1" w14:textId="72C51805" w:rsidR="00D23E38" w:rsidRPr="00D658D3" w:rsidRDefault="00F94F6A">
            <w:pPr>
              <w:jc w:val="center"/>
              <w:rPr>
                <w:bCs/>
                <w:sz w:val="24"/>
                <w:szCs w:val="24"/>
                <w:lang w:val="en-GB"/>
              </w:rPr>
            </w:pPr>
            <w:r>
              <w:rPr>
                <w:bCs/>
                <w:sz w:val="24"/>
                <w:szCs w:val="24"/>
                <w:lang w:val="en-GB"/>
              </w:rPr>
              <w:t>Optional</w:t>
            </w:r>
            <w:bookmarkStart w:id="0" w:name="_GoBack"/>
            <w:bookmarkEnd w:id="0"/>
          </w:p>
        </w:tc>
      </w:tr>
      <w:tr w:rsidR="00D23E38" w:rsidRPr="00D658D3" w14:paraId="277BA5E2" w14:textId="77777777">
        <w:trPr>
          <w:trHeight w:val="1189"/>
        </w:trPr>
        <w:tc>
          <w:tcPr>
            <w:tcW w:w="3661" w:type="dxa"/>
            <w:tcBorders>
              <w:top w:val="single" w:sz="4" w:space="0" w:color="000000"/>
              <w:left w:val="single" w:sz="4" w:space="0" w:color="000000"/>
              <w:bottom w:val="single" w:sz="4" w:space="0" w:color="000000"/>
              <w:right w:val="single" w:sz="4" w:space="0" w:color="000000"/>
            </w:tcBorders>
          </w:tcPr>
          <w:p w14:paraId="1CE42E6F" w14:textId="77777777" w:rsidR="00D23E38" w:rsidRPr="00D658D3" w:rsidRDefault="009F4CAF">
            <w:pPr>
              <w:rPr>
                <w:bCs/>
                <w:sz w:val="24"/>
                <w:szCs w:val="24"/>
                <w:lang w:val="en-GB"/>
              </w:rPr>
            </w:pPr>
            <w:r w:rsidRPr="00D658D3">
              <w:rPr>
                <w:bCs/>
                <w:sz w:val="24"/>
                <w:szCs w:val="24"/>
                <w:lang w:val="en-GB"/>
              </w:rPr>
              <w:t>Number of credits and hours</w:t>
            </w:r>
          </w:p>
        </w:tc>
        <w:tc>
          <w:tcPr>
            <w:tcW w:w="6539" w:type="dxa"/>
            <w:tcBorders>
              <w:top w:val="single" w:sz="4" w:space="0" w:color="000000"/>
              <w:left w:val="single" w:sz="4" w:space="0" w:color="000000"/>
              <w:bottom w:val="single" w:sz="4" w:space="0" w:color="000000"/>
              <w:right w:val="single" w:sz="4" w:space="0" w:color="000000"/>
            </w:tcBorders>
          </w:tcPr>
          <w:p w14:paraId="78D61DA1" w14:textId="77777777" w:rsidR="00D23E38" w:rsidRPr="00D658D3" w:rsidRDefault="009F4CAF">
            <w:pPr>
              <w:jc w:val="center"/>
              <w:rPr>
                <w:sz w:val="24"/>
                <w:szCs w:val="24"/>
                <w:lang w:val="en-GB"/>
              </w:rPr>
            </w:pPr>
            <w:r w:rsidRPr="00D658D3">
              <w:rPr>
                <w:b/>
                <w:sz w:val="24"/>
                <w:szCs w:val="24"/>
                <w:lang w:val="en-GB"/>
              </w:rPr>
              <w:t>3 credits / 90 hours.</w:t>
            </w:r>
          </w:p>
          <w:p w14:paraId="493BAA5D" w14:textId="77777777" w:rsidR="00D23E38" w:rsidRPr="00D658D3" w:rsidRDefault="009F4CAF">
            <w:pPr>
              <w:tabs>
                <w:tab w:val="left" w:pos="8931"/>
                <w:tab w:val="left" w:pos="9356"/>
              </w:tabs>
              <w:ind w:right="103"/>
              <w:jc w:val="both"/>
              <w:rPr>
                <w:sz w:val="24"/>
                <w:szCs w:val="24"/>
                <w:lang w:val="en-GB"/>
              </w:rPr>
            </w:pPr>
            <w:r w:rsidRPr="00D658D3">
              <w:rPr>
                <w:sz w:val="24"/>
                <w:szCs w:val="24"/>
                <w:lang w:val="en-GB"/>
              </w:rPr>
              <w:t>Lectures:</w:t>
            </w:r>
          </w:p>
          <w:p w14:paraId="11039BD0" w14:textId="77777777" w:rsidR="00D23E38" w:rsidRPr="00D658D3" w:rsidRDefault="009F4CAF">
            <w:pPr>
              <w:tabs>
                <w:tab w:val="left" w:pos="8931"/>
                <w:tab w:val="left" w:pos="9356"/>
              </w:tabs>
              <w:ind w:right="103"/>
              <w:jc w:val="both"/>
              <w:rPr>
                <w:sz w:val="24"/>
                <w:szCs w:val="24"/>
                <w:lang w:val="en-GB"/>
              </w:rPr>
            </w:pPr>
            <w:r w:rsidRPr="00D658D3">
              <w:rPr>
                <w:sz w:val="24"/>
                <w:szCs w:val="24"/>
                <w:lang w:val="en-GB"/>
              </w:rPr>
              <w:t>Seminar classes:</w:t>
            </w:r>
          </w:p>
          <w:p w14:paraId="527D2EDD" w14:textId="77777777" w:rsidR="00D23E38" w:rsidRPr="00D658D3" w:rsidRDefault="009F4CAF">
            <w:pPr>
              <w:tabs>
                <w:tab w:val="left" w:pos="8931"/>
                <w:tab w:val="left" w:pos="9356"/>
              </w:tabs>
              <w:ind w:right="103"/>
              <w:jc w:val="both"/>
              <w:rPr>
                <w:sz w:val="24"/>
                <w:szCs w:val="24"/>
                <w:lang w:val="en-GB"/>
              </w:rPr>
            </w:pPr>
            <w:r w:rsidRPr="00D658D3">
              <w:rPr>
                <w:sz w:val="24"/>
                <w:szCs w:val="24"/>
                <w:lang w:val="en-GB"/>
              </w:rPr>
              <w:t>Independent work of students:</w:t>
            </w:r>
          </w:p>
        </w:tc>
      </w:tr>
      <w:tr w:rsidR="00D23E38" w:rsidRPr="00D658D3" w14:paraId="55362BEB" w14:textId="77777777">
        <w:trPr>
          <w:trHeight w:val="393"/>
        </w:trPr>
        <w:tc>
          <w:tcPr>
            <w:tcW w:w="3661" w:type="dxa"/>
            <w:tcBorders>
              <w:top w:val="single" w:sz="4" w:space="0" w:color="000000"/>
              <w:left w:val="single" w:sz="4" w:space="0" w:color="000000"/>
              <w:bottom w:val="single" w:sz="4" w:space="0" w:color="000000"/>
              <w:right w:val="single" w:sz="4" w:space="0" w:color="000000"/>
            </w:tcBorders>
          </w:tcPr>
          <w:p w14:paraId="4D97A186" w14:textId="77777777" w:rsidR="00D23E38" w:rsidRPr="00D658D3" w:rsidRDefault="009F4CAF">
            <w:pPr>
              <w:rPr>
                <w:bCs/>
                <w:sz w:val="24"/>
                <w:szCs w:val="24"/>
                <w:lang w:val="en-GB"/>
              </w:rPr>
            </w:pPr>
            <w:r w:rsidRPr="00D658D3">
              <w:rPr>
                <w:bCs/>
                <w:sz w:val="24"/>
                <w:szCs w:val="24"/>
                <w:lang w:val="en-GB"/>
              </w:rPr>
              <w:t>Terms of studying the discipline</w:t>
            </w:r>
          </w:p>
        </w:tc>
        <w:tc>
          <w:tcPr>
            <w:tcW w:w="6539" w:type="dxa"/>
            <w:tcBorders>
              <w:top w:val="single" w:sz="4" w:space="0" w:color="000000"/>
              <w:left w:val="single" w:sz="4" w:space="0" w:color="000000"/>
              <w:bottom w:val="single" w:sz="4" w:space="0" w:color="000000"/>
              <w:right w:val="single" w:sz="4" w:space="0" w:color="000000"/>
            </w:tcBorders>
          </w:tcPr>
          <w:p w14:paraId="4D1C6407" w14:textId="77777777" w:rsidR="00D23E38" w:rsidRPr="00D658D3" w:rsidRDefault="00D23E38">
            <w:pPr>
              <w:snapToGrid w:val="0"/>
              <w:jc w:val="center"/>
              <w:rPr>
                <w:sz w:val="24"/>
                <w:szCs w:val="24"/>
                <w:lang w:val="en-GB"/>
              </w:rPr>
            </w:pPr>
          </w:p>
        </w:tc>
      </w:tr>
      <w:tr w:rsidR="00D23E38" w:rsidRPr="00D658D3" w14:paraId="18167862" w14:textId="77777777">
        <w:trPr>
          <w:trHeight w:val="376"/>
        </w:trPr>
        <w:tc>
          <w:tcPr>
            <w:tcW w:w="3661" w:type="dxa"/>
            <w:tcBorders>
              <w:top w:val="single" w:sz="4" w:space="0" w:color="000000"/>
              <w:left w:val="single" w:sz="4" w:space="0" w:color="000000"/>
              <w:bottom w:val="single" w:sz="4" w:space="0" w:color="000000"/>
              <w:right w:val="single" w:sz="4" w:space="0" w:color="000000"/>
            </w:tcBorders>
          </w:tcPr>
          <w:p w14:paraId="1A3FCC3C" w14:textId="77777777" w:rsidR="00D23E38" w:rsidRPr="00D658D3" w:rsidRDefault="009F4CAF">
            <w:pPr>
              <w:rPr>
                <w:sz w:val="24"/>
                <w:szCs w:val="24"/>
                <w:lang w:val="en-GB"/>
              </w:rPr>
            </w:pPr>
            <w:r w:rsidRPr="00D658D3">
              <w:rPr>
                <w:bCs/>
                <w:sz w:val="24"/>
                <w:szCs w:val="24"/>
                <w:lang w:val="en-GB"/>
              </w:rPr>
              <w:t>Language of instruction</w:t>
            </w:r>
          </w:p>
        </w:tc>
        <w:tc>
          <w:tcPr>
            <w:tcW w:w="6539" w:type="dxa"/>
            <w:tcBorders>
              <w:top w:val="single" w:sz="4" w:space="0" w:color="000000"/>
              <w:left w:val="single" w:sz="4" w:space="0" w:color="000000"/>
              <w:bottom w:val="single" w:sz="4" w:space="0" w:color="000000"/>
              <w:right w:val="single" w:sz="4" w:space="0" w:color="000000"/>
            </w:tcBorders>
          </w:tcPr>
          <w:p w14:paraId="1C8AE8EC" w14:textId="77777777" w:rsidR="00D23E38" w:rsidRPr="00D658D3" w:rsidRDefault="009F4CAF">
            <w:pPr>
              <w:jc w:val="center"/>
              <w:rPr>
                <w:sz w:val="24"/>
                <w:szCs w:val="24"/>
                <w:lang w:val="en-GB"/>
              </w:rPr>
            </w:pPr>
            <w:r w:rsidRPr="00D658D3">
              <w:rPr>
                <w:bCs/>
                <w:sz w:val="24"/>
                <w:szCs w:val="24"/>
                <w:lang w:val="en-GB"/>
              </w:rPr>
              <w:t>Ukrainian</w:t>
            </w:r>
          </w:p>
        </w:tc>
      </w:tr>
      <w:tr w:rsidR="00D23E38" w:rsidRPr="00D658D3" w14:paraId="2FD37E02" w14:textId="77777777">
        <w:trPr>
          <w:trHeight w:val="335"/>
        </w:trPr>
        <w:tc>
          <w:tcPr>
            <w:tcW w:w="3661" w:type="dxa"/>
            <w:tcBorders>
              <w:top w:val="single" w:sz="4" w:space="0" w:color="000000"/>
              <w:left w:val="single" w:sz="4" w:space="0" w:color="000000"/>
              <w:bottom w:val="single" w:sz="4" w:space="0" w:color="000000"/>
              <w:right w:val="single" w:sz="4" w:space="0" w:color="000000"/>
            </w:tcBorders>
          </w:tcPr>
          <w:p w14:paraId="3115087E" w14:textId="77777777" w:rsidR="00D23E38" w:rsidRPr="00D658D3" w:rsidRDefault="009F4CAF">
            <w:pPr>
              <w:rPr>
                <w:sz w:val="24"/>
                <w:szCs w:val="24"/>
                <w:lang w:val="en-GB"/>
              </w:rPr>
            </w:pPr>
            <w:r w:rsidRPr="00D658D3">
              <w:rPr>
                <w:bCs/>
                <w:sz w:val="24"/>
                <w:szCs w:val="24"/>
                <w:lang w:val="en-GB"/>
              </w:rPr>
              <w:t>Type of final control</w:t>
            </w:r>
          </w:p>
        </w:tc>
        <w:tc>
          <w:tcPr>
            <w:tcW w:w="6539" w:type="dxa"/>
            <w:tcBorders>
              <w:top w:val="single" w:sz="4" w:space="0" w:color="000000"/>
              <w:left w:val="single" w:sz="4" w:space="0" w:color="000000"/>
              <w:bottom w:val="single" w:sz="4" w:space="0" w:color="000000"/>
              <w:right w:val="single" w:sz="4" w:space="0" w:color="000000"/>
            </w:tcBorders>
          </w:tcPr>
          <w:p w14:paraId="0EF388CB" w14:textId="77777777" w:rsidR="00D23E38" w:rsidRPr="00D658D3" w:rsidRDefault="009F4CAF">
            <w:pPr>
              <w:jc w:val="center"/>
              <w:rPr>
                <w:sz w:val="24"/>
                <w:szCs w:val="24"/>
                <w:lang w:val="en-GB"/>
              </w:rPr>
            </w:pPr>
            <w:r w:rsidRPr="00D658D3">
              <w:rPr>
                <w:b/>
                <w:sz w:val="24"/>
                <w:szCs w:val="24"/>
                <w:lang w:val="en-GB"/>
              </w:rPr>
              <w:t>test</w:t>
            </w:r>
          </w:p>
        </w:tc>
      </w:tr>
      <w:tr w:rsidR="00D23E38" w:rsidRPr="00D658D3" w14:paraId="1143DEC7" w14:textId="77777777">
        <w:trPr>
          <w:trHeight w:val="676"/>
        </w:trPr>
        <w:tc>
          <w:tcPr>
            <w:tcW w:w="3661" w:type="dxa"/>
            <w:tcBorders>
              <w:top w:val="single" w:sz="4" w:space="0" w:color="000000"/>
              <w:left w:val="single" w:sz="4" w:space="0" w:color="000000"/>
              <w:bottom w:val="single" w:sz="4" w:space="0" w:color="000000"/>
              <w:right w:val="single" w:sz="4" w:space="0" w:color="000000"/>
            </w:tcBorders>
          </w:tcPr>
          <w:p w14:paraId="5F95D749" w14:textId="77777777" w:rsidR="00D23E38" w:rsidRPr="00D658D3" w:rsidRDefault="009F4CAF">
            <w:pPr>
              <w:rPr>
                <w:sz w:val="24"/>
                <w:szCs w:val="24"/>
                <w:lang w:val="en-GB"/>
              </w:rPr>
            </w:pPr>
            <w:r w:rsidRPr="00D658D3">
              <w:rPr>
                <w:bCs/>
                <w:sz w:val="24"/>
                <w:szCs w:val="24"/>
                <w:lang w:val="en-GB"/>
              </w:rPr>
              <w:t>Discipline page on the website</w:t>
            </w:r>
          </w:p>
        </w:tc>
        <w:tc>
          <w:tcPr>
            <w:tcW w:w="6539" w:type="dxa"/>
            <w:tcBorders>
              <w:top w:val="single" w:sz="4" w:space="0" w:color="000000"/>
              <w:left w:val="single" w:sz="4" w:space="0" w:color="000000"/>
              <w:bottom w:val="single" w:sz="4" w:space="0" w:color="000000"/>
              <w:right w:val="single" w:sz="4" w:space="0" w:color="000000"/>
            </w:tcBorders>
          </w:tcPr>
          <w:p w14:paraId="1270ED14" w14:textId="77777777" w:rsidR="00D23E38" w:rsidRPr="00D658D3" w:rsidRDefault="00D23E38">
            <w:pPr>
              <w:snapToGrid w:val="0"/>
              <w:jc w:val="center"/>
              <w:rPr>
                <w:sz w:val="24"/>
                <w:szCs w:val="24"/>
                <w:lang w:val="en-GB"/>
              </w:rPr>
            </w:pPr>
          </w:p>
        </w:tc>
      </w:tr>
    </w:tbl>
    <w:p w14:paraId="73C628D8" w14:textId="77777777" w:rsidR="00D23E38" w:rsidRPr="00D658D3" w:rsidRDefault="00D23E38">
      <w:pPr>
        <w:jc w:val="center"/>
        <w:rPr>
          <w:b/>
          <w:sz w:val="24"/>
          <w:szCs w:val="24"/>
          <w:lang w:val="en-GB"/>
        </w:rPr>
      </w:pPr>
    </w:p>
    <w:p w14:paraId="1419DB49" w14:textId="77777777" w:rsidR="00D23E38" w:rsidRPr="00D658D3" w:rsidRDefault="009F4CAF">
      <w:pPr>
        <w:jc w:val="center"/>
        <w:rPr>
          <w:b/>
          <w:bCs/>
          <w:iCs/>
          <w:sz w:val="24"/>
          <w:szCs w:val="24"/>
          <w:lang w:val="en-GB"/>
        </w:rPr>
      </w:pPr>
      <w:r w:rsidRPr="00D658D3">
        <w:rPr>
          <w:b/>
          <w:bCs/>
          <w:iCs/>
          <w:sz w:val="24"/>
          <w:szCs w:val="24"/>
          <w:lang w:val="en-GB"/>
        </w:rPr>
        <w:t>General information about the teacher. Contact information.</w:t>
      </w:r>
    </w:p>
    <w:tbl>
      <w:tblPr>
        <w:tblW w:w="5000" w:type="pct"/>
        <w:tblInd w:w="-118" w:type="dxa"/>
        <w:tblLayout w:type="fixed"/>
        <w:tblLook w:val="04A0" w:firstRow="1" w:lastRow="0" w:firstColumn="1" w:lastColumn="0" w:noHBand="0" w:noVBand="1"/>
      </w:tblPr>
      <w:tblGrid>
        <w:gridCol w:w="2196"/>
        <w:gridCol w:w="8220"/>
      </w:tblGrid>
      <w:tr w:rsidR="00D23E38" w:rsidRPr="00D658D3" w14:paraId="39FFA669" w14:textId="77777777">
        <w:tc>
          <w:tcPr>
            <w:tcW w:w="10200" w:type="dxa"/>
            <w:gridSpan w:val="2"/>
            <w:tcBorders>
              <w:top w:val="single" w:sz="4" w:space="0" w:color="000000"/>
              <w:left w:val="single" w:sz="4" w:space="0" w:color="000000"/>
              <w:bottom w:val="single" w:sz="4" w:space="0" w:color="000000"/>
              <w:right w:val="single" w:sz="4" w:space="0" w:color="000000"/>
            </w:tcBorders>
          </w:tcPr>
          <w:p w14:paraId="3EFE39E4" w14:textId="77777777" w:rsidR="00D23E38" w:rsidRPr="00D658D3" w:rsidRDefault="009F4CAF">
            <w:pPr>
              <w:suppressAutoHyphens w:val="0"/>
              <w:jc w:val="center"/>
              <w:rPr>
                <w:rFonts w:eastAsia="SimSun;宋体"/>
                <w:b/>
                <w:bCs/>
                <w:sz w:val="24"/>
                <w:szCs w:val="24"/>
                <w:lang w:val="en-GB" w:bidi="uk-UA"/>
              </w:rPr>
            </w:pPr>
            <w:r w:rsidRPr="00D658D3">
              <w:rPr>
                <w:rFonts w:eastAsia="SimSun;宋体"/>
                <w:b/>
                <w:bCs/>
                <w:sz w:val="24"/>
                <w:szCs w:val="24"/>
                <w:lang w:val="en-GB" w:bidi="uk-UA"/>
              </w:rPr>
              <w:t>Karbovskaya Lyubov Aleksandrivna</w:t>
            </w:r>
          </w:p>
        </w:tc>
      </w:tr>
      <w:tr w:rsidR="00D23E38" w:rsidRPr="00D658D3" w14:paraId="7D8DEFD3" w14:textId="77777777">
        <w:tc>
          <w:tcPr>
            <w:tcW w:w="2150" w:type="dxa"/>
            <w:tcBorders>
              <w:top w:val="single" w:sz="4" w:space="0" w:color="000000"/>
              <w:left w:val="single" w:sz="4" w:space="0" w:color="000000"/>
              <w:bottom w:val="single" w:sz="4" w:space="0" w:color="000000"/>
              <w:right w:val="single" w:sz="4" w:space="0" w:color="000000"/>
            </w:tcBorders>
          </w:tcPr>
          <w:p w14:paraId="1F9FE808" w14:textId="77777777" w:rsidR="00D23E38" w:rsidRPr="00D658D3" w:rsidRDefault="009F4CAF">
            <w:pPr>
              <w:suppressAutoHyphens w:val="0"/>
              <w:jc w:val="both"/>
              <w:rPr>
                <w:rFonts w:eastAsia="SimSun;宋体"/>
                <w:b/>
                <w:bCs/>
                <w:sz w:val="24"/>
                <w:szCs w:val="24"/>
                <w:lang w:val="en-GB" w:bidi="uk-UA"/>
              </w:rPr>
            </w:pPr>
            <w:r w:rsidRPr="00D658D3">
              <w:rPr>
                <w:rFonts w:eastAsia="SimSun;宋体"/>
                <w:b/>
                <w:bCs/>
                <w:sz w:val="24"/>
                <w:szCs w:val="24"/>
                <w:lang w:val="en-GB" w:bidi="uk-UA"/>
              </w:rPr>
              <w:t>Academic degree</w:t>
            </w:r>
          </w:p>
        </w:tc>
        <w:tc>
          <w:tcPr>
            <w:tcW w:w="8050" w:type="dxa"/>
            <w:tcBorders>
              <w:top w:val="single" w:sz="4" w:space="0" w:color="000000"/>
              <w:left w:val="single" w:sz="4" w:space="0" w:color="000000"/>
              <w:bottom w:val="single" w:sz="4" w:space="0" w:color="000000"/>
              <w:right w:val="single" w:sz="4" w:space="0" w:color="000000"/>
            </w:tcBorders>
          </w:tcPr>
          <w:p w14:paraId="5495453C" w14:textId="77777777" w:rsidR="00D23E38" w:rsidRPr="00D658D3" w:rsidRDefault="009F4CAF">
            <w:pPr>
              <w:suppressAutoHyphens w:val="0"/>
              <w:jc w:val="both"/>
              <w:rPr>
                <w:rFonts w:eastAsia="SimSun;宋体"/>
                <w:sz w:val="24"/>
                <w:szCs w:val="24"/>
                <w:lang w:val="en-GB" w:bidi="uk-UA"/>
              </w:rPr>
            </w:pPr>
            <w:r w:rsidRPr="00D658D3">
              <w:rPr>
                <w:rFonts w:eastAsia="SimSun;宋体"/>
                <w:sz w:val="24"/>
                <w:szCs w:val="24"/>
                <w:lang w:val="en-GB" w:bidi="uk-UA"/>
              </w:rPr>
              <w:t>Candidate of Economic Sciences</w:t>
            </w:r>
          </w:p>
        </w:tc>
      </w:tr>
      <w:tr w:rsidR="00D23E38" w:rsidRPr="00D658D3" w14:paraId="46AEF1FE" w14:textId="77777777">
        <w:tc>
          <w:tcPr>
            <w:tcW w:w="2150" w:type="dxa"/>
            <w:tcBorders>
              <w:top w:val="single" w:sz="4" w:space="0" w:color="000000"/>
              <w:left w:val="single" w:sz="4" w:space="0" w:color="000000"/>
              <w:bottom w:val="single" w:sz="4" w:space="0" w:color="000000"/>
              <w:right w:val="single" w:sz="4" w:space="0" w:color="000000"/>
            </w:tcBorders>
          </w:tcPr>
          <w:p w14:paraId="49367A79" w14:textId="77777777" w:rsidR="00D23E38" w:rsidRPr="00D658D3" w:rsidRDefault="009F4CAF">
            <w:pPr>
              <w:suppressAutoHyphens w:val="0"/>
              <w:jc w:val="both"/>
              <w:rPr>
                <w:rFonts w:eastAsia="SimSun;宋体"/>
                <w:b/>
                <w:bCs/>
                <w:sz w:val="24"/>
                <w:szCs w:val="24"/>
                <w:lang w:val="en-GB" w:bidi="uk-UA"/>
              </w:rPr>
            </w:pPr>
            <w:r w:rsidRPr="00D658D3">
              <w:rPr>
                <w:rFonts w:eastAsia="SimSun;宋体"/>
                <w:b/>
                <w:bCs/>
                <w:sz w:val="24"/>
                <w:szCs w:val="24"/>
                <w:lang w:val="en-GB" w:bidi="uk-UA"/>
              </w:rPr>
              <w:t>Academic title</w:t>
            </w:r>
          </w:p>
        </w:tc>
        <w:tc>
          <w:tcPr>
            <w:tcW w:w="8050" w:type="dxa"/>
            <w:tcBorders>
              <w:top w:val="single" w:sz="4" w:space="0" w:color="000000"/>
              <w:left w:val="single" w:sz="4" w:space="0" w:color="000000"/>
              <w:bottom w:val="single" w:sz="4" w:space="0" w:color="000000"/>
              <w:right w:val="single" w:sz="4" w:space="0" w:color="000000"/>
            </w:tcBorders>
          </w:tcPr>
          <w:p w14:paraId="4A054182" w14:textId="2CE550AF" w:rsidR="00D23E38" w:rsidRPr="00D658D3" w:rsidRDefault="00BD6CC6">
            <w:pPr>
              <w:suppressAutoHyphens w:val="0"/>
              <w:jc w:val="both"/>
              <w:rPr>
                <w:rFonts w:eastAsia="SimSun;宋体"/>
                <w:sz w:val="24"/>
                <w:szCs w:val="24"/>
                <w:lang w:val="en-GB" w:bidi="uk-UA"/>
              </w:rPr>
            </w:pPr>
            <w:r w:rsidRPr="003A29A8">
              <w:rPr>
                <w:sz w:val="24"/>
                <w:szCs w:val="24"/>
                <w:lang w:val="en-GB"/>
              </w:rPr>
              <w:t>Associate Professor</w:t>
            </w:r>
          </w:p>
        </w:tc>
      </w:tr>
      <w:tr w:rsidR="00D23E38" w:rsidRPr="00D658D3" w14:paraId="316BEDBB" w14:textId="77777777">
        <w:tc>
          <w:tcPr>
            <w:tcW w:w="2150" w:type="dxa"/>
            <w:tcBorders>
              <w:top w:val="single" w:sz="4" w:space="0" w:color="000000"/>
              <w:left w:val="single" w:sz="4" w:space="0" w:color="000000"/>
              <w:bottom w:val="single" w:sz="4" w:space="0" w:color="000000"/>
              <w:right w:val="single" w:sz="4" w:space="0" w:color="000000"/>
            </w:tcBorders>
          </w:tcPr>
          <w:p w14:paraId="408667FA" w14:textId="77777777" w:rsidR="00D23E38" w:rsidRPr="00D658D3" w:rsidRDefault="009F4CAF">
            <w:pPr>
              <w:suppressAutoHyphens w:val="0"/>
              <w:jc w:val="both"/>
              <w:rPr>
                <w:rFonts w:eastAsia="SimSun;宋体"/>
                <w:b/>
                <w:bCs/>
                <w:sz w:val="24"/>
                <w:szCs w:val="24"/>
                <w:lang w:val="en-GB" w:bidi="uk-UA"/>
              </w:rPr>
            </w:pPr>
            <w:r w:rsidRPr="00D658D3">
              <w:rPr>
                <w:rFonts w:eastAsia="SimSun;宋体"/>
                <w:b/>
                <w:bCs/>
                <w:sz w:val="24"/>
                <w:szCs w:val="24"/>
                <w:lang w:val="en-GB" w:bidi="uk-UA"/>
              </w:rPr>
              <w:t>Position</w:t>
            </w:r>
          </w:p>
        </w:tc>
        <w:tc>
          <w:tcPr>
            <w:tcW w:w="8050" w:type="dxa"/>
            <w:tcBorders>
              <w:top w:val="single" w:sz="4" w:space="0" w:color="000000"/>
              <w:left w:val="single" w:sz="4" w:space="0" w:color="000000"/>
              <w:bottom w:val="single" w:sz="4" w:space="0" w:color="000000"/>
              <w:right w:val="single" w:sz="4" w:space="0" w:color="000000"/>
            </w:tcBorders>
          </w:tcPr>
          <w:p w14:paraId="7F4FBF54" w14:textId="77777777" w:rsidR="00D23E38" w:rsidRPr="00D658D3" w:rsidRDefault="009F4CAF">
            <w:pPr>
              <w:suppressAutoHyphens w:val="0"/>
              <w:jc w:val="both"/>
              <w:rPr>
                <w:rFonts w:eastAsia="SimSun;宋体"/>
                <w:sz w:val="24"/>
                <w:szCs w:val="24"/>
                <w:lang w:val="en-GB" w:bidi="uk-UA"/>
              </w:rPr>
            </w:pPr>
            <w:r w:rsidRPr="00D658D3">
              <w:rPr>
                <w:rFonts w:eastAsia="SimSun;宋体"/>
                <w:sz w:val="24"/>
                <w:szCs w:val="24"/>
                <w:lang w:val="en-GB" w:bidi="uk-UA"/>
              </w:rPr>
              <w:t>Professor of the Department of Marketing</w:t>
            </w:r>
          </w:p>
        </w:tc>
      </w:tr>
      <w:tr w:rsidR="00D23E38" w:rsidRPr="00D658D3" w14:paraId="799D25A4" w14:textId="77777777">
        <w:tc>
          <w:tcPr>
            <w:tcW w:w="2150" w:type="dxa"/>
            <w:tcBorders>
              <w:top w:val="single" w:sz="4" w:space="0" w:color="000000"/>
              <w:left w:val="single" w:sz="4" w:space="0" w:color="000000"/>
              <w:bottom w:val="single" w:sz="4" w:space="0" w:color="000000"/>
              <w:right w:val="single" w:sz="4" w:space="0" w:color="000000"/>
            </w:tcBorders>
          </w:tcPr>
          <w:p w14:paraId="148BEE49" w14:textId="77777777" w:rsidR="00D23E38" w:rsidRPr="00D658D3" w:rsidRDefault="009F4CAF">
            <w:pPr>
              <w:suppressAutoHyphens w:val="0"/>
              <w:jc w:val="both"/>
              <w:rPr>
                <w:rFonts w:eastAsia="SimSun;宋体"/>
                <w:b/>
                <w:bCs/>
                <w:sz w:val="24"/>
                <w:szCs w:val="24"/>
                <w:lang w:val="en-GB" w:bidi="uk-UA"/>
              </w:rPr>
            </w:pPr>
            <w:r w:rsidRPr="00D658D3">
              <w:rPr>
                <w:rFonts w:eastAsia="SimSun;宋体"/>
                <w:b/>
                <w:bCs/>
                <w:sz w:val="24"/>
                <w:szCs w:val="24"/>
                <w:lang w:val="en-GB" w:bidi="uk-UA"/>
              </w:rPr>
              <w:t>Disciplines taught by the NPP</w:t>
            </w:r>
          </w:p>
        </w:tc>
        <w:tc>
          <w:tcPr>
            <w:tcW w:w="8050" w:type="dxa"/>
            <w:tcBorders>
              <w:top w:val="single" w:sz="4" w:space="0" w:color="000000"/>
              <w:left w:val="single" w:sz="4" w:space="0" w:color="000000"/>
              <w:bottom w:val="single" w:sz="4" w:space="0" w:color="000000"/>
              <w:right w:val="single" w:sz="4" w:space="0" w:color="000000"/>
            </w:tcBorders>
          </w:tcPr>
          <w:p w14:paraId="574127B5" w14:textId="77777777" w:rsidR="00D23E38" w:rsidRPr="00D658D3" w:rsidRDefault="009F4CAF">
            <w:pPr>
              <w:suppressAutoHyphens w:val="0"/>
              <w:jc w:val="both"/>
              <w:rPr>
                <w:rFonts w:eastAsia="SimSun;宋体"/>
                <w:sz w:val="24"/>
                <w:szCs w:val="24"/>
                <w:lang w:val="en-GB" w:bidi="uk-UA"/>
              </w:rPr>
            </w:pPr>
            <w:r w:rsidRPr="00D658D3">
              <w:rPr>
                <w:rFonts w:eastAsia="SimSun;宋体"/>
                <w:sz w:val="24"/>
                <w:szCs w:val="24"/>
                <w:lang w:val="en-GB" w:bidi="uk-UA"/>
              </w:rPr>
              <w:t>Logistics management, advertising management, product innovation policy, logistics, transport logistics, marketing product policy</w:t>
            </w:r>
          </w:p>
        </w:tc>
      </w:tr>
      <w:tr w:rsidR="00D23E38" w:rsidRPr="00D658D3" w14:paraId="724A1568" w14:textId="77777777">
        <w:tc>
          <w:tcPr>
            <w:tcW w:w="2150" w:type="dxa"/>
            <w:tcBorders>
              <w:top w:val="single" w:sz="4" w:space="0" w:color="000000"/>
              <w:left w:val="single" w:sz="4" w:space="0" w:color="000000"/>
              <w:bottom w:val="single" w:sz="4" w:space="0" w:color="000000"/>
              <w:right w:val="single" w:sz="4" w:space="0" w:color="000000"/>
            </w:tcBorders>
          </w:tcPr>
          <w:p w14:paraId="1CB9EB15" w14:textId="77777777" w:rsidR="00D23E38" w:rsidRPr="00D658D3" w:rsidRDefault="009F4CAF">
            <w:pPr>
              <w:suppressAutoHyphens w:val="0"/>
              <w:jc w:val="both"/>
              <w:rPr>
                <w:rFonts w:eastAsia="SimSun;宋体"/>
                <w:b/>
                <w:bCs/>
                <w:sz w:val="24"/>
                <w:szCs w:val="24"/>
                <w:lang w:val="en-GB" w:bidi="uk-UA"/>
              </w:rPr>
            </w:pPr>
            <w:r w:rsidRPr="00D658D3">
              <w:rPr>
                <w:rFonts w:eastAsia="SimSun;宋体"/>
                <w:b/>
                <w:bCs/>
                <w:sz w:val="24"/>
                <w:szCs w:val="24"/>
                <w:lang w:val="en-GB" w:bidi="uk-UA"/>
              </w:rPr>
              <w:t>Areas of scientific research</w:t>
            </w:r>
          </w:p>
        </w:tc>
        <w:tc>
          <w:tcPr>
            <w:tcW w:w="8050" w:type="dxa"/>
            <w:tcBorders>
              <w:top w:val="single" w:sz="4" w:space="0" w:color="000000"/>
              <w:left w:val="single" w:sz="4" w:space="0" w:color="000000"/>
              <w:bottom w:val="single" w:sz="4" w:space="0" w:color="000000"/>
              <w:right w:val="single" w:sz="4" w:space="0" w:color="000000"/>
            </w:tcBorders>
          </w:tcPr>
          <w:p w14:paraId="237C4AB0" w14:textId="77777777" w:rsidR="00D23E38" w:rsidRPr="00D658D3" w:rsidRDefault="009F4CAF">
            <w:pPr>
              <w:suppressAutoHyphens w:val="0"/>
              <w:jc w:val="both"/>
              <w:rPr>
                <w:rFonts w:eastAsia="SimSun;宋体"/>
                <w:sz w:val="24"/>
                <w:szCs w:val="24"/>
                <w:lang w:val="en-GB" w:bidi="uk-UA"/>
              </w:rPr>
            </w:pPr>
            <w:r w:rsidRPr="00D658D3">
              <w:rPr>
                <w:rFonts w:eastAsia="SimSun;宋体"/>
                <w:sz w:val="24"/>
                <w:szCs w:val="24"/>
                <w:lang w:val="en-GB" w:bidi="uk-UA"/>
              </w:rPr>
              <w:t>Circular economy, digitalization, digital economy, marketing activities of enterprises in various industries and fields of activity, marketing tools, services marketing, supply chain management, strategic management of transportation enterprises</w:t>
            </w:r>
          </w:p>
        </w:tc>
      </w:tr>
      <w:tr w:rsidR="00D23E38" w:rsidRPr="00D658D3" w14:paraId="79F7E963" w14:textId="77777777">
        <w:tc>
          <w:tcPr>
            <w:tcW w:w="2150" w:type="dxa"/>
            <w:tcBorders>
              <w:top w:val="single" w:sz="4" w:space="0" w:color="000000"/>
              <w:left w:val="single" w:sz="4" w:space="0" w:color="000000"/>
              <w:bottom w:val="single" w:sz="4" w:space="0" w:color="000000"/>
              <w:right w:val="single" w:sz="4" w:space="0" w:color="000000"/>
            </w:tcBorders>
          </w:tcPr>
          <w:p w14:paraId="1F241DF6" w14:textId="77777777" w:rsidR="00D23E38" w:rsidRPr="00D658D3" w:rsidRDefault="009F4CAF">
            <w:pPr>
              <w:suppressAutoHyphens w:val="0"/>
              <w:jc w:val="both"/>
              <w:rPr>
                <w:rFonts w:eastAsia="SimSun;宋体"/>
                <w:b/>
                <w:bCs/>
                <w:sz w:val="24"/>
                <w:szCs w:val="24"/>
                <w:lang w:val="en-GB" w:bidi="uk-UA"/>
              </w:rPr>
            </w:pPr>
            <w:r w:rsidRPr="00D658D3">
              <w:rPr>
                <w:rFonts w:eastAsia="SimSun;宋体"/>
                <w:b/>
                <w:bCs/>
                <w:sz w:val="24"/>
                <w:szCs w:val="24"/>
                <w:lang w:val="en-GB" w:bidi="uk-UA"/>
              </w:rPr>
              <w:t>Links to identifier registries for scientists</w:t>
            </w:r>
          </w:p>
        </w:tc>
        <w:tc>
          <w:tcPr>
            <w:tcW w:w="8050" w:type="dxa"/>
            <w:tcBorders>
              <w:top w:val="single" w:sz="4" w:space="0" w:color="000000"/>
              <w:left w:val="single" w:sz="4" w:space="0" w:color="000000"/>
              <w:bottom w:val="single" w:sz="4" w:space="0" w:color="000000"/>
              <w:right w:val="single" w:sz="4" w:space="0" w:color="000000"/>
            </w:tcBorders>
          </w:tcPr>
          <w:p w14:paraId="479E1E7D" w14:textId="77777777" w:rsidR="00D23E38" w:rsidRPr="00D658D3" w:rsidRDefault="005F2E59">
            <w:pPr>
              <w:suppressAutoHyphens w:val="0"/>
              <w:jc w:val="both"/>
              <w:rPr>
                <w:rFonts w:eastAsia="SimSun;宋体"/>
                <w:sz w:val="24"/>
                <w:szCs w:val="24"/>
                <w:lang w:val="en-GB" w:bidi="uk-UA"/>
              </w:rPr>
            </w:pPr>
            <w:hyperlink r:id="rId8">
              <w:r w:rsidR="009F4CAF" w:rsidRPr="00D658D3">
                <w:rPr>
                  <w:rStyle w:val="a4"/>
                  <w:rFonts w:eastAsia="SimSun;宋体"/>
                  <w:color w:val="0563C1"/>
                  <w:sz w:val="24"/>
                  <w:szCs w:val="24"/>
                  <w:lang w:val="en-GB"/>
                </w:rPr>
                <w:t>https://orcid.org/0000-0001-5333-1653</w:t>
              </w:r>
            </w:hyperlink>
            <w:r w:rsidR="009F4CAF" w:rsidRPr="00D658D3">
              <w:rPr>
                <w:rFonts w:eastAsia="SimSun;宋体"/>
                <w:sz w:val="24"/>
                <w:szCs w:val="24"/>
                <w:lang w:val="en-GB"/>
              </w:rPr>
              <w:t xml:space="preserve"> </w:t>
            </w:r>
            <w:hyperlink r:id="rId9">
              <w:r w:rsidR="009F4CAF" w:rsidRPr="00D658D3">
                <w:rPr>
                  <w:rStyle w:val="a4"/>
                  <w:rFonts w:eastAsia="SimSun;宋体"/>
                  <w:color w:val="0563C1"/>
                  <w:sz w:val="24"/>
                  <w:szCs w:val="24"/>
                  <w:lang w:val="en-GB"/>
                </w:rPr>
                <w:t>https://www.scopus.com/authid/detail.uri?authorId=57220225635</w:t>
              </w:r>
            </w:hyperlink>
          </w:p>
          <w:p w14:paraId="18047D20" w14:textId="77777777" w:rsidR="00D23E38" w:rsidRPr="00D658D3" w:rsidRDefault="005F2E59">
            <w:pPr>
              <w:suppressAutoHyphens w:val="0"/>
              <w:jc w:val="both"/>
              <w:rPr>
                <w:rFonts w:eastAsia="SimSun;宋体"/>
                <w:sz w:val="24"/>
                <w:szCs w:val="24"/>
                <w:lang w:val="en-GB" w:bidi="uk-UA"/>
              </w:rPr>
            </w:pPr>
            <w:hyperlink r:id="rId10">
              <w:r w:rsidR="009F4CAF" w:rsidRPr="00D658D3">
                <w:rPr>
                  <w:rStyle w:val="a4"/>
                  <w:rFonts w:eastAsia="SimSun;宋体"/>
                  <w:color w:val="0563C1"/>
                  <w:sz w:val="24"/>
                  <w:szCs w:val="24"/>
                  <w:lang w:val="en-GB"/>
                </w:rPr>
                <w:t>https://www.webofscience.com/wos/author/record/GSD-7166-2022</w:t>
              </w:r>
            </w:hyperlink>
          </w:p>
          <w:p w14:paraId="7F40F4AF" w14:textId="77777777" w:rsidR="00D23E38" w:rsidRPr="00D658D3" w:rsidRDefault="009F4CAF">
            <w:pPr>
              <w:suppressAutoHyphens w:val="0"/>
              <w:jc w:val="both"/>
              <w:rPr>
                <w:rFonts w:eastAsia="SimSun;宋体"/>
                <w:sz w:val="24"/>
                <w:szCs w:val="24"/>
                <w:lang w:val="en-GB" w:bidi="uk-UA"/>
              </w:rPr>
            </w:pPr>
            <w:r w:rsidRPr="00D658D3">
              <w:rPr>
                <w:rFonts w:eastAsia="SimSun;宋体"/>
                <w:sz w:val="24"/>
                <w:szCs w:val="24"/>
                <w:lang w:val="en-GB" w:bidi="uk-UA"/>
              </w:rPr>
              <w:t>https://scholar.google.com.ua/citations?user=KPhLEpgAAAAJ&amp;hl=ru</w:t>
            </w:r>
          </w:p>
        </w:tc>
      </w:tr>
      <w:tr w:rsidR="00D23E38" w:rsidRPr="00D658D3" w14:paraId="374E75FD" w14:textId="77777777">
        <w:tc>
          <w:tcPr>
            <w:tcW w:w="10200" w:type="dxa"/>
            <w:gridSpan w:val="2"/>
            <w:tcBorders>
              <w:top w:val="single" w:sz="4" w:space="0" w:color="000000"/>
              <w:left w:val="single" w:sz="4" w:space="0" w:color="000000"/>
              <w:bottom w:val="single" w:sz="4" w:space="0" w:color="000000"/>
              <w:right w:val="single" w:sz="4" w:space="0" w:color="000000"/>
            </w:tcBorders>
          </w:tcPr>
          <w:p w14:paraId="36C17912" w14:textId="77777777" w:rsidR="00D23E38" w:rsidRPr="00D658D3" w:rsidRDefault="009F4CAF">
            <w:pPr>
              <w:suppressAutoHyphens w:val="0"/>
              <w:jc w:val="both"/>
              <w:rPr>
                <w:rFonts w:eastAsia="SimSun;宋体"/>
                <w:b/>
                <w:bCs/>
                <w:iCs/>
                <w:sz w:val="24"/>
                <w:szCs w:val="24"/>
                <w:lang w:val="en-GB" w:bidi="uk-UA"/>
              </w:rPr>
            </w:pPr>
            <w:r w:rsidRPr="00D658D3">
              <w:rPr>
                <w:rFonts w:eastAsia="SimSun;宋体"/>
                <w:b/>
                <w:bCs/>
                <w:sz w:val="24"/>
                <w:szCs w:val="24"/>
                <w:lang w:val="en-GB" w:bidi="uk-UA"/>
              </w:rPr>
              <w:t>Teacher contact information</w:t>
            </w:r>
          </w:p>
        </w:tc>
      </w:tr>
      <w:tr w:rsidR="00D23E38" w:rsidRPr="00D658D3" w14:paraId="796CEBAC" w14:textId="77777777">
        <w:tc>
          <w:tcPr>
            <w:tcW w:w="2150" w:type="dxa"/>
            <w:tcBorders>
              <w:top w:val="single" w:sz="4" w:space="0" w:color="000000"/>
              <w:left w:val="single" w:sz="4" w:space="0" w:color="000000"/>
              <w:bottom w:val="single" w:sz="4" w:space="0" w:color="000000"/>
              <w:right w:val="single" w:sz="4" w:space="0" w:color="000000"/>
            </w:tcBorders>
          </w:tcPr>
          <w:p w14:paraId="58114B91" w14:textId="77777777" w:rsidR="00D23E38" w:rsidRPr="00D658D3" w:rsidRDefault="009F4CAF">
            <w:pPr>
              <w:suppressAutoHyphens w:val="0"/>
              <w:jc w:val="both"/>
              <w:rPr>
                <w:rFonts w:eastAsia="SimSun;宋体"/>
                <w:b/>
                <w:bCs/>
                <w:sz w:val="24"/>
                <w:szCs w:val="24"/>
                <w:lang w:val="en-GB" w:bidi="uk-UA"/>
              </w:rPr>
            </w:pPr>
            <w:r w:rsidRPr="00D658D3">
              <w:rPr>
                <w:rFonts w:eastAsia="SimSun;宋体"/>
                <w:b/>
                <w:bCs/>
                <w:sz w:val="24"/>
                <w:szCs w:val="24"/>
                <w:lang w:val="en-GB" w:bidi="uk-UA"/>
              </w:rPr>
              <w:t>Email:</w:t>
            </w:r>
          </w:p>
        </w:tc>
        <w:tc>
          <w:tcPr>
            <w:tcW w:w="8050" w:type="dxa"/>
            <w:tcBorders>
              <w:top w:val="single" w:sz="4" w:space="0" w:color="000000"/>
              <w:left w:val="single" w:sz="4" w:space="0" w:color="000000"/>
              <w:bottom w:val="single" w:sz="4" w:space="0" w:color="000000"/>
              <w:right w:val="single" w:sz="4" w:space="0" w:color="000000"/>
            </w:tcBorders>
          </w:tcPr>
          <w:p w14:paraId="2A8CDFA8" w14:textId="77777777" w:rsidR="00D23E38" w:rsidRPr="00D658D3" w:rsidRDefault="009F4CAF">
            <w:pPr>
              <w:suppressAutoHyphens w:val="0"/>
              <w:jc w:val="both"/>
              <w:rPr>
                <w:rFonts w:eastAsia="SimSun;宋体"/>
                <w:iCs/>
                <w:sz w:val="24"/>
                <w:szCs w:val="24"/>
                <w:lang w:val="en-GB" w:bidi="uk-UA"/>
              </w:rPr>
            </w:pPr>
            <w:r w:rsidRPr="00D658D3">
              <w:rPr>
                <w:rFonts w:eastAsia="SimSun;宋体"/>
                <w:iCs/>
                <w:sz w:val="24"/>
                <w:szCs w:val="24"/>
                <w:lang w:val="en-GB" w:bidi="uk-UA"/>
              </w:rPr>
              <w:t>karbovska2103@gmail.com</w:t>
            </w:r>
          </w:p>
        </w:tc>
      </w:tr>
      <w:tr w:rsidR="00D23E38" w:rsidRPr="00D658D3" w14:paraId="4AB2431C" w14:textId="77777777">
        <w:tc>
          <w:tcPr>
            <w:tcW w:w="2150" w:type="dxa"/>
            <w:tcBorders>
              <w:top w:val="single" w:sz="4" w:space="0" w:color="000000"/>
              <w:left w:val="single" w:sz="4" w:space="0" w:color="000000"/>
              <w:bottom w:val="single" w:sz="4" w:space="0" w:color="000000"/>
              <w:right w:val="single" w:sz="4" w:space="0" w:color="000000"/>
            </w:tcBorders>
          </w:tcPr>
          <w:p w14:paraId="629A15CD" w14:textId="77777777" w:rsidR="00D23E38" w:rsidRPr="00D658D3" w:rsidRDefault="009F4CAF">
            <w:pPr>
              <w:suppressAutoHyphens w:val="0"/>
              <w:jc w:val="both"/>
              <w:rPr>
                <w:rFonts w:eastAsia="SimSun;宋体"/>
                <w:b/>
                <w:bCs/>
                <w:sz w:val="24"/>
                <w:szCs w:val="24"/>
                <w:lang w:val="en-GB" w:bidi="uk-UA"/>
              </w:rPr>
            </w:pPr>
            <w:r w:rsidRPr="00D658D3">
              <w:rPr>
                <w:rFonts w:eastAsia="SimSun;宋体"/>
                <w:b/>
                <w:bCs/>
                <w:sz w:val="24"/>
                <w:szCs w:val="24"/>
                <w:lang w:val="en-GB" w:bidi="uk-UA"/>
              </w:rPr>
              <w:t>contact phone number.</w:t>
            </w:r>
          </w:p>
        </w:tc>
        <w:tc>
          <w:tcPr>
            <w:tcW w:w="8050" w:type="dxa"/>
            <w:tcBorders>
              <w:top w:val="single" w:sz="4" w:space="0" w:color="000000"/>
              <w:left w:val="single" w:sz="4" w:space="0" w:color="000000"/>
              <w:bottom w:val="single" w:sz="4" w:space="0" w:color="000000"/>
              <w:right w:val="single" w:sz="4" w:space="0" w:color="000000"/>
            </w:tcBorders>
          </w:tcPr>
          <w:p w14:paraId="4C433E1A" w14:textId="77777777" w:rsidR="00D23E38" w:rsidRPr="00D658D3" w:rsidRDefault="009F4CAF">
            <w:pPr>
              <w:suppressAutoHyphens w:val="0"/>
              <w:jc w:val="both"/>
              <w:rPr>
                <w:rFonts w:eastAsia="SimSun;宋体"/>
                <w:iCs/>
                <w:sz w:val="24"/>
                <w:szCs w:val="24"/>
                <w:lang w:val="en-GB" w:bidi="uk-UA"/>
              </w:rPr>
            </w:pPr>
            <w:r w:rsidRPr="00D658D3">
              <w:rPr>
                <w:rFonts w:eastAsia="SimSun;宋体"/>
                <w:iCs/>
                <w:sz w:val="24"/>
                <w:szCs w:val="24"/>
                <w:lang w:val="en-GB" w:bidi="uk-UA"/>
              </w:rPr>
              <w:t>+380963931535</w:t>
            </w:r>
          </w:p>
        </w:tc>
      </w:tr>
      <w:tr w:rsidR="00D23E38" w:rsidRPr="00D658D3" w14:paraId="394F8825" w14:textId="77777777">
        <w:tc>
          <w:tcPr>
            <w:tcW w:w="2150" w:type="dxa"/>
            <w:tcBorders>
              <w:top w:val="single" w:sz="4" w:space="0" w:color="000000"/>
              <w:left w:val="single" w:sz="4" w:space="0" w:color="000000"/>
              <w:bottom w:val="single" w:sz="4" w:space="0" w:color="000000"/>
              <w:right w:val="single" w:sz="4" w:space="0" w:color="000000"/>
            </w:tcBorders>
          </w:tcPr>
          <w:p w14:paraId="33C576F1" w14:textId="77777777" w:rsidR="00D23E38" w:rsidRPr="00D658D3" w:rsidRDefault="009F4CAF">
            <w:pPr>
              <w:suppressAutoHyphens w:val="0"/>
              <w:jc w:val="both"/>
              <w:rPr>
                <w:rFonts w:eastAsia="SimSun;宋体"/>
                <w:b/>
                <w:bCs/>
                <w:sz w:val="24"/>
                <w:szCs w:val="24"/>
                <w:lang w:val="en-GB" w:bidi="uk-UA"/>
              </w:rPr>
            </w:pPr>
            <w:r w:rsidRPr="00D658D3">
              <w:rPr>
                <w:rFonts w:eastAsia="SimSun;宋体"/>
                <w:b/>
                <w:bCs/>
                <w:sz w:val="24"/>
                <w:szCs w:val="24"/>
                <w:lang w:val="en-GB" w:bidi="uk-UA"/>
              </w:rPr>
              <w:t>Department phone number</w:t>
            </w:r>
          </w:p>
        </w:tc>
        <w:tc>
          <w:tcPr>
            <w:tcW w:w="8050" w:type="dxa"/>
            <w:tcBorders>
              <w:top w:val="single" w:sz="4" w:space="0" w:color="000000"/>
              <w:left w:val="single" w:sz="4" w:space="0" w:color="000000"/>
              <w:bottom w:val="single" w:sz="4" w:space="0" w:color="000000"/>
              <w:right w:val="single" w:sz="4" w:space="0" w:color="000000"/>
            </w:tcBorders>
          </w:tcPr>
          <w:p w14:paraId="3970D95D" w14:textId="77777777" w:rsidR="00D23E38" w:rsidRPr="00D658D3" w:rsidRDefault="009F4CAF">
            <w:pPr>
              <w:suppressAutoHyphens w:val="0"/>
              <w:jc w:val="both"/>
              <w:rPr>
                <w:rFonts w:eastAsia="SimSun;宋体"/>
                <w:iCs/>
                <w:sz w:val="24"/>
                <w:szCs w:val="24"/>
                <w:lang w:val="en-GB" w:bidi="uk-UA"/>
              </w:rPr>
            </w:pPr>
            <w:r w:rsidRPr="00D658D3">
              <w:rPr>
                <w:rFonts w:eastAsia="SimSun;宋体"/>
                <w:iCs/>
                <w:sz w:val="24"/>
                <w:szCs w:val="24"/>
                <w:lang w:val="en-GB"/>
              </w:rPr>
              <w:t>+38 (044) 490-95-00</w:t>
            </w:r>
          </w:p>
        </w:tc>
      </w:tr>
      <w:tr w:rsidR="00D23E38" w:rsidRPr="00D658D3" w14:paraId="091A57E6" w14:textId="77777777">
        <w:tc>
          <w:tcPr>
            <w:tcW w:w="2150" w:type="dxa"/>
            <w:tcBorders>
              <w:top w:val="single" w:sz="4" w:space="0" w:color="000000"/>
              <w:left w:val="single" w:sz="4" w:space="0" w:color="000000"/>
              <w:bottom w:val="single" w:sz="4" w:space="0" w:color="000000"/>
              <w:right w:val="single" w:sz="4" w:space="0" w:color="000000"/>
            </w:tcBorders>
          </w:tcPr>
          <w:p w14:paraId="3B26D898" w14:textId="77777777" w:rsidR="00D23E38" w:rsidRPr="00D658D3" w:rsidRDefault="009F4CAF">
            <w:pPr>
              <w:suppressAutoHyphens w:val="0"/>
              <w:jc w:val="both"/>
              <w:rPr>
                <w:rFonts w:eastAsia="SimSun;宋体"/>
                <w:b/>
                <w:bCs/>
                <w:sz w:val="24"/>
                <w:szCs w:val="24"/>
                <w:lang w:val="en-GB" w:bidi="uk-UA"/>
              </w:rPr>
            </w:pPr>
            <w:r w:rsidRPr="00D658D3">
              <w:rPr>
                <w:rFonts w:eastAsia="SimSun;宋体"/>
                <w:b/>
                <w:bCs/>
                <w:sz w:val="24"/>
                <w:szCs w:val="24"/>
                <w:lang w:val="en-GB" w:bidi="uk-UA"/>
              </w:rPr>
              <w:t>Teacher's portfolio</w:t>
            </w:r>
          </w:p>
        </w:tc>
        <w:tc>
          <w:tcPr>
            <w:tcW w:w="8050" w:type="dxa"/>
            <w:tcBorders>
              <w:top w:val="single" w:sz="4" w:space="0" w:color="000000"/>
              <w:left w:val="single" w:sz="4" w:space="0" w:color="000000"/>
              <w:bottom w:val="single" w:sz="4" w:space="0" w:color="000000"/>
              <w:right w:val="single" w:sz="4" w:space="0" w:color="000000"/>
            </w:tcBorders>
          </w:tcPr>
          <w:p w14:paraId="5C50214C" w14:textId="77777777" w:rsidR="00D23E38" w:rsidRPr="00D658D3" w:rsidRDefault="005F2E59">
            <w:pPr>
              <w:suppressAutoHyphens w:val="0"/>
              <w:jc w:val="both"/>
              <w:rPr>
                <w:rFonts w:eastAsia="SimSun;宋体"/>
                <w:sz w:val="24"/>
                <w:szCs w:val="24"/>
                <w:lang w:val="en-GB" w:bidi="uk-UA"/>
              </w:rPr>
            </w:pPr>
            <w:hyperlink r:id="rId11" w:tgtFrame="_blank">
              <w:r w:rsidR="009F4CAF" w:rsidRPr="00D658D3">
                <w:rPr>
                  <w:rStyle w:val="a4"/>
                  <w:rFonts w:eastAsia="SimSun;宋体"/>
                  <w:iCs/>
                  <w:color w:val="0563C1"/>
                  <w:sz w:val="24"/>
                  <w:szCs w:val="24"/>
                  <w:lang w:val="en-GB" w:bidi="uk-UA"/>
                </w:rPr>
                <w:t>https://maup.com.ua/ua/pro-akademiyu/instituti/institut-ekonomiki/kafedra-marketingu.html</w:t>
              </w:r>
            </w:hyperlink>
          </w:p>
        </w:tc>
      </w:tr>
    </w:tbl>
    <w:p w14:paraId="7D78E732" w14:textId="77777777" w:rsidR="00D23E38" w:rsidRPr="00D658D3" w:rsidRDefault="00D23E38" w:rsidP="00BD6CC6">
      <w:pPr>
        <w:jc w:val="both"/>
        <w:rPr>
          <w:b/>
          <w:sz w:val="24"/>
          <w:szCs w:val="24"/>
          <w:lang w:val="en-GB"/>
        </w:rPr>
      </w:pPr>
    </w:p>
    <w:p w14:paraId="224A5789" w14:textId="77777777" w:rsidR="00D23E38" w:rsidRPr="00D658D3" w:rsidRDefault="009F4CAF" w:rsidP="009F4CAF">
      <w:pPr>
        <w:numPr>
          <w:ilvl w:val="0"/>
          <w:numId w:val="2"/>
        </w:numPr>
        <w:tabs>
          <w:tab w:val="left" w:pos="0"/>
        </w:tabs>
        <w:ind w:firstLine="851"/>
        <w:jc w:val="both"/>
        <w:rPr>
          <w:sz w:val="24"/>
          <w:szCs w:val="24"/>
          <w:lang w:val="en-GB"/>
        </w:rPr>
      </w:pPr>
      <w:r w:rsidRPr="00D658D3">
        <w:rPr>
          <w:b/>
          <w:sz w:val="24"/>
          <w:szCs w:val="24"/>
          <w:lang w:val="en-GB"/>
        </w:rPr>
        <w:t xml:space="preserve">Course abstract. </w:t>
      </w:r>
      <w:r w:rsidRPr="00D658D3">
        <w:rPr>
          <w:sz w:val="24"/>
          <w:szCs w:val="24"/>
          <w:lang w:val="en-GB"/>
        </w:rPr>
        <w:t>The discipline "Internet Marketing" is aimed at developing in students a set of theoretical knowledge and practical skills in using digital technologies to achieve the strategic goals of the organization. The course is aimed at students mastering theoretical and applied approaches to optimizing websites for key queries in the Google search engine, promotion in social networks, analyzing competitors on the Internet, setting up contextual advertising and mailings in email marketing and is focused on developing practical skills in using digital technologies in marketing</w:t>
      </w:r>
    </w:p>
    <w:p w14:paraId="190CEBAD" w14:textId="77777777" w:rsidR="00D23E38" w:rsidRPr="00D658D3" w:rsidRDefault="009F4CAF" w:rsidP="009F4CAF">
      <w:pPr>
        <w:numPr>
          <w:ilvl w:val="0"/>
          <w:numId w:val="2"/>
        </w:numPr>
        <w:tabs>
          <w:tab w:val="left" w:pos="0"/>
        </w:tabs>
        <w:ind w:firstLine="851"/>
        <w:jc w:val="both"/>
        <w:rPr>
          <w:sz w:val="24"/>
          <w:szCs w:val="24"/>
          <w:lang w:val="en-GB"/>
        </w:rPr>
      </w:pPr>
      <w:r w:rsidRPr="00D658D3">
        <w:rPr>
          <w:sz w:val="24"/>
          <w:szCs w:val="24"/>
          <w:lang w:val="en-GB"/>
        </w:rPr>
        <w:t>In the context of global digitalization, mastery of Internet marketing tools is a critical competency for a modern manager, allowing a business to be competitive, respond quickly to changes in consumer demand, and optimize promotion costs.</w:t>
      </w:r>
    </w:p>
    <w:p w14:paraId="1FBA1B93" w14:textId="77777777" w:rsidR="00D23E38" w:rsidRPr="00D658D3" w:rsidRDefault="009F4CAF" w:rsidP="009F4CAF">
      <w:pPr>
        <w:numPr>
          <w:ilvl w:val="0"/>
          <w:numId w:val="2"/>
        </w:numPr>
        <w:tabs>
          <w:tab w:val="left" w:pos="0"/>
        </w:tabs>
        <w:ind w:firstLine="851"/>
        <w:jc w:val="both"/>
        <w:rPr>
          <w:bCs/>
          <w:sz w:val="24"/>
          <w:szCs w:val="24"/>
          <w:lang w:val="en-GB"/>
        </w:rPr>
      </w:pPr>
      <w:r w:rsidRPr="00D658D3">
        <w:rPr>
          <w:rFonts w:eastAsia="SimSun;宋体"/>
          <w:b/>
          <w:bCs/>
          <w:sz w:val="24"/>
          <w:szCs w:val="24"/>
          <w:lang w:val="en-GB" w:eastAsia="uk-UA"/>
        </w:rPr>
        <w:lastRenderedPageBreak/>
        <w:t xml:space="preserve">The subject of the academic discipline </w:t>
      </w:r>
      <w:r w:rsidRPr="00D658D3">
        <w:rPr>
          <w:rFonts w:eastAsia="SimSun;宋体"/>
          <w:sz w:val="24"/>
          <w:szCs w:val="24"/>
          <w:lang w:val="en-GB" w:eastAsia="uk-UA"/>
        </w:rPr>
        <w:t>"Internet marketing" is the process of managing an organization's activities to optimize a website for key queries in the Google search engine, promote it on social networks, analyze competitors on the Internet, and set up targeted advertising.</w:t>
      </w:r>
    </w:p>
    <w:p w14:paraId="41C09412" w14:textId="77777777" w:rsidR="00D23E38" w:rsidRPr="00D658D3" w:rsidRDefault="009F4CAF" w:rsidP="009F4CAF">
      <w:pPr>
        <w:numPr>
          <w:ilvl w:val="0"/>
          <w:numId w:val="2"/>
        </w:numPr>
        <w:tabs>
          <w:tab w:val="left" w:pos="0"/>
        </w:tabs>
        <w:ind w:firstLine="851"/>
        <w:jc w:val="both"/>
        <w:rPr>
          <w:sz w:val="24"/>
          <w:szCs w:val="24"/>
          <w:lang w:val="en-GB"/>
        </w:rPr>
      </w:pPr>
      <w:r w:rsidRPr="00D658D3">
        <w:rPr>
          <w:b/>
          <w:sz w:val="24"/>
          <w:szCs w:val="24"/>
          <w:lang w:val="en-GB"/>
        </w:rPr>
        <w:t>The purpose of studying the discipline</w:t>
      </w:r>
      <w:r w:rsidRPr="00D658D3">
        <w:rPr>
          <w:sz w:val="24"/>
          <w:szCs w:val="24"/>
          <w:lang w:val="en-GB"/>
        </w:rPr>
        <w:t xml:space="preserve"> formation of professional competencies in future specialists regarding planning, implementation and evaluation of the effectiveness of marketing activities in the digital environment.</w:t>
      </w:r>
    </w:p>
    <w:p w14:paraId="13FD3CD3" w14:textId="537C8ABC" w:rsidR="00D23E38" w:rsidRPr="00D658D3" w:rsidRDefault="009F4CAF" w:rsidP="009F4CAF">
      <w:pPr>
        <w:numPr>
          <w:ilvl w:val="0"/>
          <w:numId w:val="2"/>
        </w:numPr>
        <w:tabs>
          <w:tab w:val="left" w:pos="0"/>
        </w:tabs>
        <w:ind w:firstLine="851"/>
        <w:jc w:val="both"/>
        <w:rPr>
          <w:color w:val="FF0000"/>
          <w:sz w:val="24"/>
          <w:szCs w:val="24"/>
          <w:lang w:val="en-GB"/>
        </w:rPr>
      </w:pPr>
      <w:r w:rsidRPr="00D658D3">
        <w:rPr>
          <w:b/>
          <w:sz w:val="24"/>
          <w:szCs w:val="24"/>
          <w:lang w:val="en-GB"/>
        </w:rPr>
        <w:t xml:space="preserve">Objectives of the academic discipline </w:t>
      </w:r>
      <w:r w:rsidRPr="00D658D3">
        <w:rPr>
          <w:bCs/>
          <w:sz w:val="24"/>
          <w:szCs w:val="24"/>
          <w:lang w:val="en-GB"/>
        </w:rPr>
        <w:t>consist in providing theoretical and practical training for students on the specifics and tools of modern Internet marketing; methods of search engine optimization (SEO) and contextual advertising (PPC); development of a promotion strategy in social networks (SMM); principles of web analytics and evaluation of conversion of digital channels; acquire skills in forming a content strategy and email marketing.</w:t>
      </w:r>
    </w:p>
    <w:p w14:paraId="75132CA9" w14:textId="77777777" w:rsidR="00D23E38" w:rsidRPr="00D658D3" w:rsidRDefault="009F4CAF" w:rsidP="009F4CAF">
      <w:pPr>
        <w:numPr>
          <w:ilvl w:val="0"/>
          <w:numId w:val="2"/>
        </w:numPr>
        <w:tabs>
          <w:tab w:val="left" w:pos="0"/>
        </w:tabs>
        <w:ind w:firstLine="851"/>
        <w:jc w:val="both"/>
        <w:rPr>
          <w:color w:val="FF0000"/>
          <w:sz w:val="24"/>
          <w:szCs w:val="24"/>
          <w:lang w:val="en-GB"/>
        </w:rPr>
      </w:pPr>
      <w:r w:rsidRPr="00D658D3">
        <w:rPr>
          <w:b/>
          <w:sz w:val="24"/>
          <w:szCs w:val="24"/>
          <w:lang w:val="en-GB"/>
        </w:rPr>
        <w:t xml:space="preserve">Prerequisites of the academic discipline. </w:t>
      </w:r>
      <w:r w:rsidRPr="00D658D3">
        <w:rPr>
          <w:sz w:val="24"/>
          <w:szCs w:val="24"/>
          <w:lang w:val="en-GB"/>
        </w:rPr>
        <w:t>The study of the academic discipline "Internet Marketing" is based on the knowledge and skills obtained by students at the undergraduate level. Namely: regional economy, management, marketing.</w:t>
      </w:r>
    </w:p>
    <w:p w14:paraId="7BA55091" w14:textId="77777777" w:rsidR="00D23E38" w:rsidRPr="00D658D3" w:rsidRDefault="009F4CAF" w:rsidP="009F4CAF">
      <w:pPr>
        <w:ind w:firstLine="851"/>
        <w:jc w:val="both"/>
        <w:rPr>
          <w:bCs/>
          <w:iCs/>
          <w:color w:val="FF0000"/>
          <w:sz w:val="24"/>
          <w:szCs w:val="24"/>
          <w:lang w:val="en-GB"/>
        </w:rPr>
      </w:pPr>
      <w:r w:rsidRPr="00D658D3">
        <w:rPr>
          <w:b/>
          <w:sz w:val="24"/>
          <w:szCs w:val="24"/>
          <w:lang w:val="en-GB"/>
        </w:rPr>
        <w:t xml:space="preserve">Postrequisites of the academic discipline.  </w:t>
      </w:r>
      <w:r w:rsidRPr="00D658D3">
        <w:rPr>
          <w:bCs/>
          <w:sz w:val="24"/>
          <w:szCs w:val="24"/>
          <w:lang w:val="en-GB"/>
        </w:rPr>
        <w:t>Knowledge and Skills, Internet Marketing”, contribute to the successful study by higher education students of a number of other academic disciplines aimed at the formation of professional knowledge and skills: business management, enterprise economics, and the basics of entrepreneurship.</w:t>
      </w:r>
      <w:r w:rsidRPr="00D658D3">
        <w:rPr>
          <w:sz w:val="24"/>
          <w:szCs w:val="24"/>
          <w:lang w:val="en-GB"/>
        </w:rPr>
        <w:br w:type="page"/>
      </w:r>
    </w:p>
    <w:p w14:paraId="1010D093" w14:textId="77777777" w:rsidR="00D23E38" w:rsidRPr="00D658D3" w:rsidRDefault="009F4CAF">
      <w:pPr>
        <w:jc w:val="center"/>
        <w:rPr>
          <w:sz w:val="24"/>
          <w:szCs w:val="24"/>
          <w:lang w:val="en-GB"/>
        </w:rPr>
      </w:pPr>
      <w:r w:rsidRPr="00D658D3">
        <w:rPr>
          <w:b/>
          <w:sz w:val="24"/>
          <w:szCs w:val="24"/>
          <w:lang w:val="en-GB"/>
        </w:rPr>
        <w:lastRenderedPageBreak/>
        <w:t>Content of the academic discipline (full-time education)</w:t>
      </w:r>
    </w:p>
    <w:p w14:paraId="701E61A7" w14:textId="77777777" w:rsidR="00D23E38" w:rsidRPr="00D658D3" w:rsidRDefault="00D23E38">
      <w:pPr>
        <w:ind w:firstLine="450"/>
        <w:jc w:val="both"/>
        <w:rPr>
          <w:sz w:val="24"/>
          <w:szCs w:val="24"/>
          <w:lang w:val="en-GB"/>
        </w:rPr>
      </w:pPr>
    </w:p>
    <w:tbl>
      <w:tblPr>
        <w:tblW w:w="5000" w:type="pct"/>
        <w:tblInd w:w="-5" w:type="dxa"/>
        <w:tblLayout w:type="fixed"/>
        <w:tblCellMar>
          <w:top w:w="55" w:type="dxa"/>
          <w:left w:w="55" w:type="dxa"/>
          <w:bottom w:w="55" w:type="dxa"/>
          <w:right w:w="55" w:type="dxa"/>
        </w:tblCellMar>
        <w:tblLook w:val="04A0" w:firstRow="1" w:lastRow="0" w:firstColumn="1" w:lastColumn="0" w:noHBand="0" w:noVBand="1"/>
      </w:tblPr>
      <w:tblGrid>
        <w:gridCol w:w="1133"/>
        <w:gridCol w:w="5664"/>
        <w:gridCol w:w="3513"/>
      </w:tblGrid>
      <w:tr w:rsidR="00D23E38" w:rsidRPr="00D658D3" w14:paraId="795C8B7E" w14:textId="77777777" w:rsidTr="00BD6CC6">
        <w:trPr>
          <w:trHeight w:val="559"/>
        </w:trPr>
        <w:tc>
          <w:tcPr>
            <w:tcW w:w="1120" w:type="dxa"/>
            <w:tcBorders>
              <w:top w:val="single" w:sz="4" w:space="0" w:color="000000"/>
              <w:left w:val="single" w:sz="4" w:space="0" w:color="000000"/>
              <w:bottom w:val="single" w:sz="4" w:space="0" w:color="000000"/>
            </w:tcBorders>
          </w:tcPr>
          <w:p w14:paraId="58954418" w14:textId="77777777" w:rsidR="00D23E38" w:rsidRPr="00D658D3" w:rsidRDefault="009F4CAF">
            <w:pPr>
              <w:ind w:left="57" w:right="57"/>
              <w:jc w:val="center"/>
              <w:rPr>
                <w:sz w:val="24"/>
                <w:szCs w:val="24"/>
                <w:lang w:val="en-GB"/>
              </w:rPr>
            </w:pPr>
            <w:r w:rsidRPr="00D658D3">
              <w:rPr>
                <w:b/>
                <w:bCs/>
                <w:sz w:val="24"/>
                <w:szCs w:val="24"/>
                <w:lang w:val="en-GB"/>
              </w:rPr>
              <w:t>No.</w:t>
            </w:r>
          </w:p>
        </w:tc>
        <w:tc>
          <w:tcPr>
            <w:tcW w:w="5604" w:type="dxa"/>
            <w:tcBorders>
              <w:top w:val="single" w:sz="4" w:space="0" w:color="000000"/>
              <w:left w:val="single" w:sz="4" w:space="0" w:color="000000"/>
              <w:bottom w:val="single" w:sz="4" w:space="0" w:color="000000"/>
            </w:tcBorders>
          </w:tcPr>
          <w:p w14:paraId="71623371" w14:textId="77777777" w:rsidR="00D23E38" w:rsidRPr="00D658D3" w:rsidRDefault="009F4CAF">
            <w:pPr>
              <w:ind w:left="57" w:right="57"/>
              <w:jc w:val="center"/>
              <w:rPr>
                <w:sz w:val="24"/>
                <w:szCs w:val="24"/>
                <w:lang w:val="en-GB"/>
              </w:rPr>
            </w:pPr>
            <w:r w:rsidRPr="00D658D3">
              <w:rPr>
                <w:b/>
                <w:bCs/>
                <w:sz w:val="24"/>
                <w:szCs w:val="24"/>
                <w:lang w:val="en-GB"/>
              </w:rPr>
              <w:t>Topic name</w:t>
            </w:r>
          </w:p>
        </w:tc>
        <w:tc>
          <w:tcPr>
            <w:tcW w:w="3476" w:type="dxa"/>
            <w:tcBorders>
              <w:top w:val="single" w:sz="4" w:space="0" w:color="000000"/>
              <w:left w:val="single" w:sz="4" w:space="0" w:color="000000"/>
              <w:bottom w:val="single" w:sz="4" w:space="0" w:color="000000"/>
              <w:right w:val="single" w:sz="4" w:space="0" w:color="000000"/>
            </w:tcBorders>
          </w:tcPr>
          <w:p w14:paraId="5F5C7760" w14:textId="77777777" w:rsidR="00D23E38" w:rsidRPr="00D658D3" w:rsidRDefault="009F4CAF">
            <w:pPr>
              <w:pStyle w:val="ac"/>
              <w:keepNext/>
              <w:tabs>
                <w:tab w:val="center" w:pos="4153"/>
                <w:tab w:val="right" w:pos="8306"/>
              </w:tabs>
              <w:ind w:left="57" w:right="57"/>
              <w:jc w:val="center"/>
              <w:rPr>
                <w:sz w:val="24"/>
                <w:szCs w:val="24"/>
                <w:lang w:val="en-GB"/>
              </w:rPr>
            </w:pPr>
            <w:r w:rsidRPr="00D658D3">
              <w:rPr>
                <w:b/>
                <w:bCs/>
                <w:sz w:val="24"/>
                <w:szCs w:val="24"/>
                <w:lang w:val="en-GB"/>
              </w:rPr>
              <w:t>Teaching methods/assessment methods</w:t>
            </w:r>
          </w:p>
        </w:tc>
      </w:tr>
      <w:tr w:rsidR="00D23E38" w:rsidRPr="00D658D3" w14:paraId="555C7E8F" w14:textId="77777777">
        <w:tc>
          <w:tcPr>
            <w:tcW w:w="6724" w:type="dxa"/>
            <w:gridSpan w:val="2"/>
            <w:tcBorders>
              <w:left w:val="single" w:sz="4" w:space="0" w:color="000000"/>
              <w:bottom w:val="single" w:sz="4" w:space="0" w:color="000000"/>
            </w:tcBorders>
          </w:tcPr>
          <w:p w14:paraId="6E605702" w14:textId="77777777" w:rsidR="009F4CAF" w:rsidRPr="00D658D3" w:rsidRDefault="009F4CAF">
            <w:pPr>
              <w:ind w:left="57" w:right="57"/>
              <w:jc w:val="center"/>
              <w:rPr>
                <w:b/>
                <w:bCs/>
                <w:sz w:val="24"/>
                <w:szCs w:val="24"/>
                <w:lang w:val="en-GB"/>
              </w:rPr>
            </w:pPr>
            <w:r w:rsidRPr="00D658D3">
              <w:rPr>
                <w:b/>
                <w:bCs/>
                <w:sz w:val="24"/>
                <w:szCs w:val="24"/>
                <w:lang w:val="en-GB"/>
              </w:rPr>
              <w:t xml:space="preserve">CONTENT MODULE 1. </w:t>
            </w:r>
          </w:p>
          <w:p w14:paraId="00F6D9D9" w14:textId="77777777" w:rsidR="00D23E38" w:rsidRPr="00D658D3" w:rsidRDefault="009F4CAF">
            <w:pPr>
              <w:ind w:left="57" w:right="57"/>
              <w:jc w:val="center"/>
              <w:rPr>
                <w:sz w:val="24"/>
                <w:szCs w:val="24"/>
                <w:lang w:val="en-GB"/>
              </w:rPr>
            </w:pPr>
            <w:r w:rsidRPr="00D658D3">
              <w:rPr>
                <w:b/>
                <w:bCs/>
                <w:sz w:val="24"/>
                <w:szCs w:val="24"/>
                <w:lang w:val="en-GB"/>
              </w:rPr>
              <w:t>Basic concepts of Internet marketing and e-business.</w:t>
            </w:r>
          </w:p>
        </w:tc>
        <w:tc>
          <w:tcPr>
            <w:tcW w:w="3476" w:type="dxa"/>
            <w:vMerge w:val="restart"/>
            <w:tcBorders>
              <w:left w:val="single" w:sz="4" w:space="0" w:color="000000"/>
              <w:right w:val="single" w:sz="4" w:space="0" w:color="000000"/>
            </w:tcBorders>
          </w:tcPr>
          <w:p w14:paraId="36F8B74F" w14:textId="77777777" w:rsidR="00BD6CC6" w:rsidRDefault="009F4CAF">
            <w:pPr>
              <w:snapToGrid w:val="0"/>
              <w:ind w:left="57" w:right="57"/>
              <w:jc w:val="both"/>
              <w:rPr>
                <w:b/>
                <w:bCs/>
                <w:sz w:val="24"/>
                <w:szCs w:val="24"/>
                <w:lang w:val="en-GB"/>
              </w:rPr>
            </w:pPr>
            <w:r w:rsidRPr="00D658D3">
              <w:rPr>
                <w:b/>
                <w:bCs/>
                <w:sz w:val="24"/>
                <w:szCs w:val="24"/>
                <w:lang w:val="en-GB"/>
              </w:rPr>
              <w:t>Teaching methods:</w:t>
            </w:r>
          </w:p>
          <w:p w14:paraId="190FFF86" w14:textId="610C7BDD" w:rsidR="00D23E38" w:rsidRPr="00D658D3" w:rsidRDefault="009F4CAF">
            <w:pPr>
              <w:snapToGrid w:val="0"/>
              <w:ind w:left="57" w:right="57"/>
              <w:jc w:val="both"/>
              <w:rPr>
                <w:sz w:val="24"/>
                <w:szCs w:val="24"/>
                <w:lang w:val="en-GB"/>
              </w:rPr>
            </w:pPr>
            <w:r w:rsidRPr="00D658D3">
              <w:rPr>
                <w:bCs/>
                <w:sz w:val="24"/>
                <w:szCs w:val="24"/>
                <w:lang w:val="en-GB"/>
              </w:rPr>
              <w:t>verbal (educational lecture; conversation; educational discussion);</w:t>
            </w:r>
          </w:p>
          <w:p w14:paraId="15CA792C" w14:textId="77777777" w:rsidR="00D23E38" w:rsidRPr="00D658D3" w:rsidRDefault="009F4CAF">
            <w:pPr>
              <w:snapToGrid w:val="0"/>
              <w:ind w:left="57" w:right="57"/>
              <w:jc w:val="both"/>
              <w:rPr>
                <w:bCs/>
                <w:sz w:val="24"/>
                <w:szCs w:val="24"/>
                <w:lang w:val="en-GB"/>
              </w:rPr>
            </w:pPr>
            <w:r w:rsidRPr="00D658D3">
              <w:rPr>
                <w:bCs/>
                <w:sz w:val="24"/>
                <w:szCs w:val="24"/>
                <w:lang w:val="en-GB"/>
              </w:rPr>
              <w:t>inductive method; deductive method;</w:t>
            </w:r>
          </w:p>
          <w:p w14:paraId="13974286" w14:textId="77777777" w:rsidR="00D23E38" w:rsidRPr="00D658D3" w:rsidRDefault="009F4CAF">
            <w:pPr>
              <w:snapToGrid w:val="0"/>
              <w:ind w:left="57" w:right="57"/>
              <w:jc w:val="both"/>
              <w:rPr>
                <w:bCs/>
                <w:sz w:val="24"/>
                <w:szCs w:val="24"/>
                <w:lang w:val="en-GB"/>
              </w:rPr>
            </w:pPr>
            <w:r w:rsidRPr="00D658D3">
              <w:rPr>
                <w:bCs/>
                <w:sz w:val="24"/>
                <w:szCs w:val="24"/>
                <w:lang w:val="en-GB"/>
              </w:rPr>
              <w:t>analytical method; synthetic method;</w:t>
            </w:r>
          </w:p>
          <w:p w14:paraId="2CDFCCFC" w14:textId="77777777" w:rsidR="00D23E38" w:rsidRPr="00D658D3" w:rsidRDefault="009F4CAF">
            <w:pPr>
              <w:snapToGrid w:val="0"/>
              <w:ind w:left="57" w:right="57"/>
              <w:jc w:val="both"/>
              <w:rPr>
                <w:bCs/>
                <w:sz w:val="24"/>
                <w:szCs w:val="24"/>
                <w:lang w:val="en-GB"/>
              </w:rPr>
            </w:pPr>
            <w:r w:rsidRPr="00D658D3">
              <w:rPr>
                <w:bCs/>
                <w:sz w:val="24"/>
                <w:szCs w:val="24"/>
                <w:lang w:val="en-GB"/>
              </w:rPr>
              <w:t>practical (working with economic models, statistical data, graphs);</w:t>
            </w:r>
          </w:p>
          <w:p w14:paraId="20C7A785" w14:textId="77777777" w:rsidR="00D23E38" w:rsidRPr="00D658D3" w:rsidRDefault="009F4CAF">
            <w:pPr>
              <w:snapToGrid w:val="0"/>
              <w:ind w:left="57" w:right="57"/>
              <w:jc w:val="both"/>
              <w:rPr>
                <w:bCs/>
                <w:sz w:val="24"/>
                <w:szCs w:val="24"/>
                <w:lang w:val="en-GB"/>
              </w:rPr>
            </w:pPr>
            <w:r w:rsidRPr="00D658D3">
              <w:rPr>
                <w:bCs/>
                <w:sz w:val="24"/>
                <w:szCs w:val="24"/>
                <w:lang w:val="en-GB"/>
              </w:rPr>
              <w:t>explanatory and illustrative; reproductive;</w:t>
            </w:r>
          </w:p>
          <w:p w14:paraId="26724B7C" w14:textId="77777777" w:rsidR="00D23E38" w:rsidRPr="00D658D3" w:rsidRDefault="009F4CAF">
            <w:pPr>
              <w:snapToGrid w:val="0"/>
              <w:ind w:left="57" w:right="57"/>
              <w:jc w:val="both"/>
              <w:rPr>
                <w:bCs/>
                <w:sz w:val="24"/>
                <w:szCs w:val="24"/>
                <w:lang w:val="en-GB"/>
              </w:rPr>
            </w:pPr>
            <w:r w:rsidRPr="00D658D3">
              <w:rPr>
                <w:bCs/>
                <w:sz w:val="24"/>
                <w:szCs w:val="24"/>
                <w:lang w:val="en-GB"/>
              </w:rPr>
              <w:t>problem-based presentation method;</w:t>
            </w:r>
          </w:p>
          <w:p w14:paraId="09C68BAF" w14:textId="77777777" w:rsidR="00D23E38" w:rsidRPr="00D658D3" w:rsidRDefault="009F4CAF">
            <w:pPr>
              <w:snapToGrid w:val="0"/>
              <w:ind w:left="57" w:right="57"/>
              <w:jc w:val="both"/>
              <w:rPr>
                <w:bCs/>
                <w:sz w:val="24"/>
                <w:szCs w:val="24"/>
                <w:lang w:val="en-GB"/>
              </w:rPr>
            </w:pPr>
            <w:r w:rsidRPr="00D658D3">
              <w:rPr>
                <w:bCs/>
                <w:sz w:val="24"/>
                <w:szCs w:val="24"/>
                <w:lang w:val="en-GB"/>
              </w:rPr>
              <w:t>partially searchable;</w:t>
            </w:r>
          </w:p>
          <w:p w14:paraId="20E97A2D" w14:textId="77777777" w:rsidR="00D23E38" w:rsidRPr="00D658D3" w:rsidRDefault="009F4CAF">
            <w:pPr>
              <w:snapToGrid w:val="0"/>
              <w:ind w:left="57" w:right="57"/>
              <w:jc w:val="both"/>
              <w:rPr>
                <w:bCs/>
                <w:sz w:val="24"/>
                <w:szCs w:val="24"/>
                <w:lang w:val="en-GB"/>
              </w:rPr>
            </w:pPr>
            <w:r w:rsidRPr="00D658D3">
              <w:rPr>
                <w:bCs/>
                <w:sz w:val="24"/>
                <w:szCs w:val="24"/>
                <w:lang w:val="en-GB"/>
              </w:rPr>
              <w:t>research;</w:t>
            </w:r>
          </w:p>
          <w:p w14:paraId="3800D804" w14:textId="77777777" w:rsidR="00D23E38" w:rsidRPr="00D658D3" w:rsidRDefault="009F4CAF">
            <w:pPr>
              <w:snapToGrid w:val="0"/>
              <w:ind w:left="57" w:right="57"/>
              <w:jc w:val="both"/>
              <w:rPr>
                <w:bCs/>
                <w:sz w:val="24"/>
                <w:szCs w:val="24"/>
                <w:lang w:val="en-GB"/>
              </w:rPr>
            </w:pPr>
            <w:r w:rsidRPr="00D658D3">
              <w:rPr>
                <w:bCs/>
                <w:sz w:val="24"/>
                <w:szCs w:val="24"/>
                <w:lang w:val="en-GB"/>
              </w:rPr>
              <w:t>interactive methods (analysis of economic situations; discussions, debates; brainstorming; situational modeling; practicing modeling skills);</w:t>
            </w:r>
          </w:p>
          <w:p w14:paraId="136BF479" w14:textId="77777777" w:rsidR="00D23E38" w:rsidRPr="00D658D3" w:rsidRDefault="009F4CAF">
            <w:pPr>
              <w:snapToGrid w:val="0"/>
              <w:ind w:left="57" w:right="57"/>
              <w:jc w:val="both"/>
              <w:rPr>
                <w:bCs/>
                <w:sz w:val="24"/>
                <w:szCs w:val="24"/>
                <w:lang w:val="en-GB"/>
              </w:rPr>
            </w:pPr>
            <w:r w:rsidRPr="00D658D3">
              <w:rPr>
                <w:bCs/>
                <w:sz w:val="24"/>
                <w:szCs w:val="24"/>
                <w:lang w:val="en-GB"/>
              </w:rPr>
              <w:t>case method (analysis of real economic situations, problem finding, proposal of solutions, construction of models);</w:t>
            </w:r>
          </w:p>
          <w:p w14:paraId="2F8E8E0A" w14:textId="77777777" w:rsidR="00D23E38" w:rsidRPr="00D658D3" w:rsidRDefault="009F4CAF">
            <w:pPr>
              <w:snapToGrid w:val="0"/>
              <w:ind w:left="57" w:right="57"/>
              <w:jc w:val="both"/>
              <w:rPr>
                <w:bCs/>
                <w:sz w:val="24"/>
                <w:szCs w:val="24"/>
                <w:lang w:val="en-GB"/>
              </w:rPr>
            </w:pPr>
            <w:r w:rsidRPr="00D658D3">
              <w:rPr>
                <w:bCs/>
                <w:sz w:val="24"/>
                <w:szCs w:val="24"/>
                <w:lang w:val="en-GB"/>
              </w:rPr>
              <w:t>modeling of professional activities (building economic models, forecasting, scenario modeling).</w:t>
            </w:r>
          </w:p>
          <w:p w14:paraId="0AEBE56F" w14:textId="77777777" w:rsidR="00D23E38" w:rsidRPr="00D658D3" w:rsidRDefault="00D23E38">
            <w:pPr>
              <w:snapToGrid w:val="0"/>
              <w:ind w:left="57" w:right="57"/>
              <w:jc w:val="both"/>
              <w:rPr>
                <w:bCs/>
                <w:sz w:val="24"/>
                <w:szCs w:val="24"/>
                <w:lang w:val="en-GB"/>
              </w:rPr>
            </w:pPr>
          </w:p>
          <w:p w14:paraId="24F7DE28" w14:textId="77777777" w:rsidR="00BD6CC6" w:rsidRDefault="00BD6CC6">
            <w:pPr>
              <w:snapToGrid w:val="0"/>
              <w:ind w:left="57" w:right="57"/>
              <w:jc w:val="both"/>
              <w:rPr>
                <w:b/>
                <w:bCs/>
                <w:sz w:val="24"/>
                <w:szCs w:val="24"/>
                <w:lang w:val="en-GB"/>
              </w:rPr>
            </w:pPr>
            <w:r>
              <w:rPr>
                <w:b/>
                <w:bCs/>
                <w:sz w:val="24"/>
                <w:szCs w:val="24"/>
                <w:lang w:val="en-GB"/>
              </w:rPr>
              <w:t>A</w:t>
            </w:r>
            <w:r w:rsidRPr="00D658D3">
              <w:rPr>
                <w:b/>
                <w:bCs/>
                <w:sz w:val="24"/>
                <w:szCs w:val="24"/>
                <w:lang w:val="en-GB"/>
              </w:rPr>
              <w:t xml:space="preserve">ssessment </w:t>
            </w:r>
            <w:r w:rsidR="009F4CAF" w:rsidRPr="00D658D3">
              <w:rPr>
                <w:b/>
                <w:bCs/>
                <w:sz w:val="24"/>
                <w:szCs w:val="24"/>
                <w:lang w:val="en-GB"/>
              </w:rPr>
              <w:t>methods:</w:t>
            </w:r>
          </w:p>
          <w:p w14:paraId="16CD97F6" w14:textId="270FD1FF" w:rsidR="00D23E38" w:rsidRPr="00D658D3" w:rsidRDefault="009F4CAF">
            <w:pPr>
              <w:snapToGrid w:val="0"/>
              <w:ind w:left="57" w:right="57"/>
              <w:jc w:val="both"/>
              <w:rPr>
                <w:sz w:val="24"/>
                <w:szCs w:val="24"/>
                <w:lang w:val="en-GB"/>
              </w:rPr>
            </w:pPr>
            <w:r w:rsidRPr="00D658D3">
              <w:rPr>
                <w:bCs/>
                <w:sz w:val="24"/>
                <w:szCs w:val="24"/>
                <w:lang w:val="en-GB"/>
              </w:rPr>
              <w:t>oral control (oral questioning, evaluation of participation in discussions, other interactive learning methods); written control (tests, independent work, analytical tasks, essays);</w:t>
            </w:r>
          </w:p>
          <w:p w14:paraId="684B7A87" w14:textId="77777777" w:rsidR="00D23E38" w:rsidRPr="00D658D3" w:rsidRDefault="009F4CAF">
            <w:pPr>
              <w:snapToGrid w:val="0"/>
              <w:ind w:left="57" w:right="57"/>
              <w:jc w:val="both"/>
              <w:rPr>
                <w:bCs/>
                <w:sz w:val="24"/>
                <w:szCs w:val="24"/>
                <w:lang w:val="en-GB"/>
              </w:rPr>
            </w:pPr>
            <w:r w:rsidRPr="00D658D3">
              <w:rPr>
                <w:bCs/>
                <w:sz w:val="24"/>
                <w:szCs w:val="24"/>
                <w:lang w:val="en-GB"/>
              </w:rPr>
              <w:t>test control (closed-form tests: test-alternative, test-correspondence, tasks for data and model analysis); method of self-control and self-assessment;</w:t>
            </w:r>
          </w:p>
          <w:p w14:paraId="32A875CB" w14:textId="77777777" w:rsidR="00D23E38" w:rsidRPr="00D658D3" w:rsidRDefault="009F4CAF">
            <w:pPr>
              <w:snapToGrid w:val="0"/>
              <w:ind w:left="57" w:right="57"/>
              <w:jc w:val="both"/>
              <w:rPr>
                <w:bCs/>
                <w:sz w:val="24"/>
                <w:szCs w:val="24"/>
                <w:lang w:val="en-GB"/>
              </w:rPr>
            </w:pPr>
            <w:r w:rsidRPr="00D658D3">
              <w:rPr>
                <w:bCs/>
                <w:sz w:val="24"/>
                <w:szCs w:val="24"/>
                <w:lang w:val="en-GB"/>
              </w:rPr>
              <w:t>case study evaluation;</w:t>
            </w:r>
          </w:p>
          <w:p w14:paraId="03BBC40B" w14:textId="77777777" w:rsidR="00D23E38" w:rsidRPr="00D658D3" w:rsidRDefault="009F4CAF">
            <w:pPr>
              <w:snapToGrid w:val="0"/>
              <w:ind w:left="57" w:right="57"/>
              <w:jc w:val="both"/>
              <w:rPr>
                <w:sz w:val="24"/>
                <w:szCs w:val="24"/>
                <w:lang w:val="en-GB"/>
              </w:rPr>
            </w:pPr>
            <w:r w:rsidRPr="00D658D3">
              <w:rPr>
                <w:bCs/>
                <w:sz w:val="24"/>
                <w:szCs w:val="24"/>
                <w:lang w:val="en-GB"/>
              </w:rPr>
              <w:t>evaluation of project and laboratory work (modeling of economic processes, forecasting).</w:t>
            </w:r>
          </w:p>
        </w:tc>
      </w:tr>
      <w:tr w:rsidR="00D23E38" w:rsidRPr="00D658D3" w14:paraId="2A68130E" w14:textId="77777777">
        <w:tc>
          <w:tcPr>
            <w:tcW w:w="1120" w:type="dxa"/>
            <w:tcBorders>
              <w:left w:val="single" w:sz="4" w:space="0" w:color="000000"/>
              <w:bottom w:val="single" w:sz="4" w:space="0" w:color="000000"/>
            </w:tcBorders>
          </w:tcPr>
          <w:p w14:paraId="5870265D" w14:textId="77777777" w:rsidR="00D23E38" w:rsidRPr="00D658D3" w:rsidRDefault="009F4CAF">
            <w:pPr>
              <w:ind w:left="57" w:right="57"/>
              <w:jc w:val="both"/>
              <w:rPr>
                <w:sz w:val="24"/>
                <w:szCs w:val="24"/>
                <w:lang w:val="en-GB"/>
              </w:rPr>
            </w:pPr>
            <w:r w:rsidRPr="00D658D3">
              <w:rPr>
                <w:sz w:val="24"/>
                <w:szCs w:val="24"/>
                <w:lang w:val="en-GB"/>
              </w:rPr>
              <w:t>Topic 1.</w:t>
            </w:r>
          </w:p>
        </w:tc>
        <w:tc>
          <w:tcPr>
            <w:tcW w:w="5604" w:type="dxa"/>
            <w:tcBorders>
              <w:left w:val="single" w:sz="4" w:space="0" w:color="000000"/>
              <w:bottom w:val="single" w:sz="4" w:space="0" w:color="000000"/>
            </w:tcBorders>
          </w:tcPr>
          <w:p w14:paraId="617CA5A2" w14:textId="77777777" w:rsidR="00D23E38" w:rsidRPr="00D658D3" w:rsidRDefault="009F4CAF">
            <w:pPr>
              <w:snapToGrid w:val="0"/>
              <w:ind w:left="57" w:right="57"/>
              <w:jc w:val="center"/>
              <w:rPr>
                <w:sz w:val="24"/>
                <w:szCs w:val="24"/>
                <w:lang w:val="en-GB"/>
              </w:rPr>
            </w:pPr>
            <w:r w:rsidRPr="00D658D3">
              <w:rPr>
                <w:sz w:val="24"/>
                <w:szCs w:val="24"/>
                <w:lang w:val="en-GB"/>
              </w:rPr>
              <w:t>The essence and role of Internet marketing in the overall business strategy.</w:t>
            </w:r>
          </w:p>
        </w:tc>
        <w:tc>
          <w:tcPr>
            <w:tcW w:w="3476" w:type="dxa"/>
            <w:vMerge/>
            <w:tcBorders>
              <w:left w:val="single" w:sz="4" w:space="0" w:color="000000"/>
              <w:right w:val="single" w:sz="4" w:space="0" w:color="000000"/>
            </w:tcBorders>
          </w:tcPr>
          <w:p w14:paraId="05EB2E9E" w14:textId="77777777" w:rsidR="00D23E38" w:rsidRPr="00D658D3" w:rsidRDefault="00D23E38">
            <w:pPr>
              <w:pStyle w:val="af1"/>
              <w:snapToGrid w:val="0"/>
              <w:ind w:left="57" w:right="57"/>
              <w:jc w:val="both"/>
              <w:rPr>
                <w:sz w:val="24"/>
                <w:szCs w:val="24"/>
                <w:lang w:val="en-GB"/>
              </w:rPr>
            </w:pPr>
          </w:p>
        </w:tc>
      </w:tr>
      <w:tr w:rsidR="00D23E38" w:rsidRPr="00D658D3" w14:paraId="1A7DF393" w14:textId="77777777">
        <w:tc>
          <w:tcPr>
            <w:tcW w:w="1120" w:type="dxa"/>
            <w:tcBorders>
              <w:left w:val="single" w:sz="4" w:space="0" w:color="000000"/>
              <w:bottom w:val="single" w:sz="4" w:space="0" w:color="000000"/>
            </w:tcBorders>
          </w:tcPr>
          <w:p w14:paraId="75AFC7A4" w14:textId="77777777" w:rsidR="00D23E38" w:rsidRPr="00D658D3" w:rsidRDefault="009F4CAF">
            <w:pPr>
              <w:ind w:left="57" w:right="57"/>
              <w:jc w:val="both"/>
              <w:rPr>
                <w:sz w:val="24"/>
                <w:szCs w:val="24"/>
                <w:lang w:val="en-GB"/>
              </w:rPr>
            </w:pPr>
            <w:r w:rsidRPr="00D658D3">
              <w:rPr>
                <w:sz w:val="24"/>
                <w:szCs w:val="24"/>
                <w:lang w:val="en-GB"/>
              </w:rPr>
              <w:t>Topic 2.</w:t>
            </w:r>
          </w:p>
        </w:tc>
        <w:tc>
          <w:tcPr>
            <w:tcW w:w="5604" w:type="dxa"/>
            <w:tcBorders>
              <w:left w:val="single" w:sz="4" w:space="0" w:color="000000"/>
              <w:bottom w:val="single" w:sz="4" w:space="0" w:color="000000"/>
            </w:tcBorders>
          </w:tcPr>
          <w:p w14:paraId="738ACA52" w14:textId="77777777" w:rsidR="00D23E38" w:rsidRPr="00D658D3" w:rsidRDefault="009F4CAF">
            <w:pPr>
              <w:ind w:left="57" w:right="57"/>
              <w:jc w:val="center"/>
              <w:rPr>
                <w:sz w:val="24"/>
                <w:szCs w:val="24"/>
                <w:lang w:val="en-GB"/>
              </w:rPr>
            </w:pPr>
            <w:r w:rsidRPr="00D658D3">
              <w:rPr>
                <w:sz w:val="24"/>
                <w:szCs w:val="24"/>
                <w:lang w:val="en-GB"/>
              </w:rPr>
              <w:t>Website as a center of marketing communications: structure, usability (UX/UI).</w:t>
            </w:r>
          </w:p>
        </w:tc>
        <w:tc>
          <w:tcPr>
            <w:tcW w:w="3476" w:type="dxa"/>
            <w:vMerge/>
            <w:tcBorders>
              <w:left w:val="single" w:sz="4" w:space="0" w:color="000000"/>
              <w:right w:val="single" w:sz="4" w:space="0" w:color="000000"/>
            </w:tcBorders>
          </w:tcPr>
          <w:p w14:paraId="2E80B3C9" w14:textId="77777777" w:rsidR="00D23E38" w:rsidRPr="00D658D3" w:rsidRDefault="00D23E38">
            <w:pPr>
              <w:pStyle w:val="af1"/>
              <w:snapToGrid w:val="0"/>
              <w:ind w:left="57" w:right="57"/>
              <w:jc w:val="both"/>
              <w:rPr>
                <w:sz w:val="24"/>
                <w:szCs w:val="24"/>
                <w:lang w:val="en-GB"/>
              </w:rPr>
            </w:pPr>
          </w:p>
        </w:tc>
      </w:tr>
      <w:tr w:rsidR="00D23E38" w:rsidRPr="00D658D3" w14:paraId="3D9C9CAA" w14:textId="77777777">
        <w:tc>
          <w:tcPr>
            <w:tcW w:w="1120" w:type="dxa"/>
            <w:tcBorders>
              <w:left w:val="single" w:sz="4" w:space="0" w:color="000000"/>
              <w:bottom w:val="single" w:sz="4" w:space="0" w:color="000000"/>
            </w:tcBorders>
          </w:tcPr>
          <w:p w14:paraId="6CF601CD" w14:textId="77777777" w:rsidR="00D23E38" w:rsidRPr="00D658D3" w:rsidRDefault="009F4CAF">
            <w:pPr>
              <w:ind w:left="57" w:right="57"/>
              <w:jc w:val="both"/>
              <w:rPr>
                <w:sz w:val="24"/>
                <w:szCs w:val="24"/>
                <w:lang w:val="en-GB"/>
              </w:rPr>
            </w:pPr>
            <w:r w:rsidRPr="00D658D3">
              <w:rPr>
                <w:sz w:val="24"/>
                <w:szCs w:val="24"/>
                <w:lang w:val="en-GB"/>
              </w:rPr>
              <w:t>Topic 3.</w:t>
            </w:r>
          </w:p>
        </w:tc>
        <w:tc>
          <w:tcPr>
            <w:tcW w:w="5604" w:type="dxa"/>
            <w:tcBorders>
              <w:left w:val="single" w:sz="4" w:space="0" w:color="000000"/>
              <w:bottom w:val="single" w:sz="4" w:space="0" w:color="000000"/>
            </w:tcBorders>
          </w:tcPr>
          <w:p w14:paraId="34B0068A" w14:textId="77777777" w:rsidR="00D23E38" w:rsidRPr="00D658D3" w:rsidRDefault="009F4CAF">
            <w:pPr>
              <w:snapToGrid w:val="0"/>
              <w:ind w:left="57" w:right="57"/>
              <w:jc w:val="center"/>
              <w:rPr>
                <w:sz w:val="24"/>
                <w:szCs w:val="24"/>
                <w:lang w:val="en-GB"/>
              </w:rPr>
            </w:pPr>
            <w:r w:rsidRPr="00D658D3">
              <w:rPr>
                <w:sz w:val="24"/>
                <w:szCs w:val="24"/>
                <w:lang w:val="en-GB"/>
              </w:rPr>
              <w:t>Search engine marketing: SEO (search engine optimization) and SEM (paid advertising).</w:t>
            </w:r>
          </w:p>
        </w:tc>
        <w:tc>
          <w:tcPr>
            <w:tcW w:w="3476" w:type="dxa"/>
            <w:vMerge/>
            <w:tcBorders>
              <w:left w:val="single" w:sz="4" w:space="0" w:color="000000"/>
              <w:right w:val="single" w:sz="4" w:space="0" w:color="000000"/>
            </w:tcBorders>
          </w:tcPr>
          <w:p w14:paraId="5FF7B9B7" w14:textId="77777777" w:rsidR="00D23E38" w:rsidRPr="00D658D3" w:rsidRDefault="00D23E38">
            <w:pPr>
              <w:pStyle w:val="af1"/>
              <w:snapToGrid w:val="0"/>
              <w:ind w:left="57" w:right="57"/>
              <w:jc w:val="both"/>
              <w:rPr>
                <w:sz w:val="24"/>
                <w:szCs w:val="24"/>
                <w:lang w:val="en-GB"/>
              </w:rPr>
            </w:pPr>
          </w:p>
        </w:tc>
      </w:tr>
      <w:tr w:rsidR="00D23E38" w:rsidRPr="00D658D3" w14:paraId="2B8959D9" w14:textId="77777777">
        <w:tc>
          <w:tcPr>
            <w:tcW w:w="1120" w:type="dxa"/>
            <w:tcBorders>
              <w:left w:val="single" w:sz="4" w:space="0" w:color="000000"/>
              <w:bottom w:val="single" w:sz="4" w:space="0" w:color="000000"/>
            </w:tcBorders>
          </w:tcPr>
          <w:p w14:paraId="3C32F0E9" w14:textId="77777777" w:rsidR="00D23E38" w:rsidRPr="00D658D3" w:rsidRDefault="009F4CAF">
            <w:pPr>
              <w:ind w:left="57" w:right="57"/>
              <w:jc w:val="both"/>
              <w:rPr>
                <w:sz w:val="24"/>
                <w:szCs w:val="24"/>
                <w:lang w:val="en-GB"/>
              </w:rPr>
            </w:pPr>
            <w:r w:rsidRPr="00D658D3">
              <w:rPr>
                <w:sz w:val="24"/>
                <w:szCs w:val="24"/>
                <w:lang w:val="en-GB"/>
              </w:rPr>
              <w:t>Topic 4.</w:t>
            </w:r>
          </w:p>
        </w:tc>
        <w:tc>
          <w:tcPr>
            <w:tcW w:w="5604" w:type="dxa"/>
            <w:tcBorders>
              <w:left w:val="single" w:sz="4" w:space="0" w:color="000000"/>
              <w:bottom w:val="single" w:sz="4" w:space="0" w:color="000000"/>
            </w:tcBorders>
          </w:tcPr>
          <w:p w14:paraId="0950FB9B" w14:textId="77777777" w:rsidR="00D23E38" w:rsidRPr="00D658D3" w:rsidRDefault="009F4CAF">
            <w:pPr>
              <w:ind w:left="57" w:right="57"/>
              <w:jc w:val="center"/>
              <w:rPr>
                <w:sz w:val="24"/>
                <w:szCs w:val="24"/>
                <w:lang w:val="en-GB"/>
              </w:rPr>
            </w:pPr>
            <w:r w:rsidRPr="00D658D3">
              <w:rPr>
                <w:sz w:val="24"/>
                <w:szCs w:val="24"/>
                <w:lang w:val="en-GB"/>
              </w:rPr>
              <w:t>Web analytics: tracking user goals and behavior.</w:t>
            </w:r>
          </w:p>
        </w:tc>
        <w:tc>
          <w:tcPr>
            <w:tcW w:w="3476" w:type="dxa"/>
            <w:vMerge/>
            <w:tcBorders>
              <w:left w:val="single" w:sz="4" w:space="0" w:color="000000"/>
              <w:right w:val="single" w:sz="4" w:space="0" w:color="000000"/>
            </w:tcBorders>
          </w:tcPr>
          <w:p w14:paraId="02D11E70" w14:textId="77777777" w:rsidR="00D23E38" w:rsidRPr="00D658D3" w:rsidRDefault="00D23E38">
            <w:pPr>
              <w:pStyle w:val="af1"/>
              <w:snapToGrid w:val="0"/>
              <w:ind w:left="57" w:right="57"/>
              <w:jc w:val="both"/>
              <w:rPr>
                <w:sz w:val="24"/>
                <w:szCs w:val="24"/>
                <w:lang w:val="en-GB"/>
              </w:rPr>
            </w:pPr>
          </w:p>
        </w:tc>
      </w:tr>
      <w:tr w:rsidR="00D23E38" w:rsidRPr="00D658D3" w14:paraId="1AEFF377" w14:textId="77777777">
        <w:trPr>
          <w:trHeight w:val="303"/>
        </w:trPr>
        <w:tc>
          <w:tcPr>
            <w:tcW w:w="1120" w:type="dxa"/>
            <w:tcBorders>
              <w:left w:val="single" w:sz="4" w:space="0" w:color="000000"/>
              <w:bottom w:val="single" w:sz="4" w:space="0" w:color="000000"/>
            </w:tcBorders>
          </w:tcPr>
          <w:p w14:paraId="4F48A549" w14:textId="77777777" w:rsidR="00D23E38" w:rsidRPr="00D658D3" w:rsidRDefault="009F4CAF">
            <w:pPr>
              <w:ind w:left="57" w:right="57"/>
              <w:jc w:val="both"/>
              <w:rPr>
                <w:sz w:val="24"/>
                <w:szCs w:val="24"/>
                <w:lang w:val="en-GB"/>
              </w:rPr>
            </w:pPr>
            <w:r w:rsidRPr="00D658D3">
              <w:rPr>
                <w:sz w:val="24"/>
                <w:szCs w:val="24"/>
                <w:lang w:val="en-GB"/>
              </w:rPr>
              <w:t>Topic 5.</w:t>
            </w:r>
          </w:p>
        </w:tc>
        <w:tc>
          <w:tcPr>
            <w:tcW w:w="5604" w:type="dxa"/>
            <w:tcBorders>
              <w:left w:val="single" w:sz="4" w:space="0" w:color="000000"/>
              <w:bottom w:val="single" w:sz="4" w:space="0" w:color="000000"/>
            </w:tcBorders>
          </w:tcPr>
          <w:p w14:paraId="30F9CEFE" w14:textId="77777777" w:rsidR="00D23E38" w:rsidRPr="00D658D3" w:rsidRDefault="009F4CAF">
            <w:pPr>
              <w:ind w:left="57" w:right="57"/>
              <w:jc w:val="center"/>
              <w:rPr>
                <w:sz w:val="24"/>
                <w:szCs w:val="24"/>
                <w:lang w:val="en-GB"/>
              </w:rPr>
            </w:pPr>
            <w:r w:rsidRPr="00D658D3">
              <w:rPr>
                <w:sz w:val="24"/>
                <w:szCs w:val="24"/>
                <w:lang w:val="en-GB"/>
              </w:rPr>
              <w:t>Website creation, promotion and support</w:t>
            </w:r>
          </w:p>
        </w:tc>
        <w:tc>
          <w:tcPr>
            <w:tcW w:w="3476" w:type="dxa"/>
            <w:vMerge/>
            <w:tcBorders>
              <w:left w:val="single" w:sz="4" w:space="0" w:color="000000"/>
              <w:right w:val="single" w:sz="4" w:space="0" w:color="000000"/>
            </w:tcBorders>
          </w:tcPr>
          <w:p w14:paraId="7A86A835" w14:textId="77777777" w:rsidR="00D23E38" w:rsidRPr="00D658D3" w:rsidRDefault="00D23E38">
            <w:pPr>
              <w:pStyle w:val="af1"/>
              <w:snapToGrid w:val="0"/>
              <w:ind w:left="57" w:right="57"/>
              <w:jc w:val="both"/>
              <w:rPr>
                <w:sz w:val="24"/>
                <w:szCs w:val="24"/>
                <w:lang w:val="en-GB"/>
              </w:rPr>
            </w:pPr>
          </w:p>
        </w:tc>
      </w:tr>
      <w:tr w:rsidR="00D23E38" w:rsidRPr="00D658D3" w14:paraId="7DC623E6" w14:textId="77777777">
        <w:trPr>
          <w:trHeight w:val="549"/>
        </w:trPr>
        <w:tc>
          <w:tcPr>
            <w:tcW w:w="6724" w:type="dxa"/>
            <w:gridSpan w:val="2"/>
            <w:tcBorders>
              <w:left w:val="single" w:sz="4" w:space="0" w:color="000000"/>
              <w:bottom w:val="single" w:sz="4" w:space="0" w:color="000000"/>
            </w:tcBorders>
          </w:tcPr>
          <w:p w14:paraId="025BD99A" w14:textId="77777777" w:rsidR="009F4CAF" w:rsidRPr="00D658D3" w:rsidRDefault="009F4CAF">
            <w:pPr>
              <w:ind w:left="57" w:right="57"/>
              <w:jc w:val="center"/>
              <w:rPr>
                <w:b/>
                <w:bCs/>
                <w:sz w:val="24"/>
                <w:szCs w:val="24"/>
                <w:lang w:val="en-GB"/>
              </w:rPr>
            </w:pPr>
            <w:r w:rsidRPr="00D658D3">
              <w:rPr>
                <w:b/>
                <w:bCs/>
                <w:sz w:val="24"/>
                <w:szCs w:val="24"/>
                <w:lang w:val="en-GB"/>
              </w:rPr>
              <w:t>CONTENT MODULE 2.</w:t>
            </w:r>
          </w:p>
          <w:p w14:paraId="18B7935C" w14:textId="77777777" w:rsidR="00D23E38" w:rsidRPr="00D658D3" w:rsidRDefault="009F4CAF">
            <w:pPr>
              <w:ind w:left="57" w:right="57"/>
              <w:jc w:val="center"/>
              <w:rPr>
                <w:sz w:val="24"/>
                <w:szCs w:val="24"/>
                <w:lang w:val="en-GB"/>
              </w:rPr>
            </w:pPr>
            <w:r w:rsidRPr="00D658D3">
              <w:rPr>
                <w:b/>
                <w:bCs/>
                <w:sz w:val="24"/>
                <w:szCs w:val="24"/>
                <w:lang w:val="en-GB"/>
              </w:rPr>
              <w:t>\</w:t>
            </w:r>
            <w:r w:rsidRPr="00D658D3">
              <w:rPr>
                <w:b/>
                <w:sz w:val="24"/>
                <w:szCs w:val="24"/>
                <w:lang w:val="en-GB"/>
              </w:rPr>
              <w:t>Communication tools and lead generation</w:t>
            </w:r>
          </w:p>
        </w:tc>
        <w:tc>
          <w:tcPr>
            <w:tcW w:w="3476" w:type="dxa"/>
            <w:vMerge/>
            <w:tcBorders>
              <w:left w:val="single" w:sz="4" w:space="0" w:color="000000"/>
              <w:right w:val="single" w:sz="4" w:space="0" w:color="000000"/>
            </w:tcBorders>
          </w:tcPr>
          <w:p w14:paraId="559CDC8E" w14:textId="77777777" w:rsidR="00D23E38" w:rsidRPr="00D658D3" w:rsidRDefault="00D23E38">
            <w:pPr>
              <w:pStyle w:val="af1"/>
              <w:snapToGrid w:val="0"/>
              <w:ind w:left="57" w:right="57"/>
              <w:jc w:val="both"/>
              <w:rPr>
                <w:sz w:val="24"/>
                <w:szCs w:val="24"/>
                <w:lang w:val="en-GB"/>
              </w:rPr>
            </w:pPr>
          </w:p>
        </w:tc>
      </w:tr>
      <w:tr w:rsidR="00D23E38" w:rsidRPr="00D658D3" w14:paraId="3B95562B" w14:textId="77777777">
        <w:trPr>
          <w:trHeight w:val="372"/>
        </w:trPr>
        <w:tc>
          <w:tcPr>
            <w:tcW w:w="1120" w:type="dxa"/>
            <w:tcBorders>
              <w:left w:val="single" w:sz="4" w:space="0" w:color="000000"/>
              <w:bottom w:val="single" w:sz="4" w:space="0" w:color="000000"/>
            </w:tcBorders>
          </w:tcPr>
          <w:p w14:paraId="355C3979" w14:textId="77777777" w:rsidR="00D23E38" w:rsidRPr="00D658D3" w:rsidRDefault="009F4CAF">
            <w:pPr>
              <w:ind w:left="57" w:right="57"/>
              <w:jc w:val="both"/>
              <w:rPr>
                <w:b/>
                <w:bCs/>
                <w:sz w:val="24"/>
                <w:szCs w:val="24"/>
                <w:lang w:val="en-GB"/>
              </w:rPr>
            </w:pPr>
            <w:r w:rsidRPr="00D658D3">
              <w:rPr>
                <w:sz w:val="24"/>
                <w:szCs w:val="24"/>
                <w:lang w:val="en-GB"/>
              </w:rPr>
              <w:t>Topic 6.</w:t>
            </w:r>
          </w:p>
        </w:tc>
        <w:tc>
          <w:tcPr>
            <w:tcW w:w="5604" w:type="dxa"/>
            <w:tcBorders>
              <w:left w:val="single" w:sz="4" w:space="0" w:color="000000"/>
              <w:bottom w:val="single" w:sz="4" w:space="0" w:color="000000"/>
            </w:tcBorders>
          </w:tcPr>
          <w:p w14:paraId="2E15A7CE" w14:textId="77777777" w:rsidR="00D23E38" w:rsidRPr="00D658D3" w:rsidRDefault="009F4CAF">
            <w:pPr>
              <w:ind w:right="57"/>
              <w:jc w:val="center"/>
              <w:rPr>
                <w:b/>
                <w:bCs/>
                <w:sz w:val="24"/>
                <w:szCs w:val="24"/>
                <w:lang w:val="en-GB"/>
              </w:rPr>
            </w:pPr>
            <w:r w:rsidRPr="00D658D3">
              <w:rPr>
                <w:sz w:val="24"/>
                <w:szCs w:val="24"/>
                <w:lang w:val="en-GB"/>
              </w:rPr>
              <w:t>Social media marketing (SMM) and working with opinion leaders.</w:t>
            </w:r>
          </w:p>
        </w:tc>
        <w:tc>
          <w:tcPr>
            <w:tcW w:w="3476" w:type="dxa"/>
            <w:vMerge/>
            <w:tcBorders>
              <w:left w:val="single" w:sz="4" w:space="0" w:color="000000"/>
              <w:right w:val="single" w:sz="4" w:space="0" w:color="000000"/>
            </w:tcBorders>
          </w:tcPr>
          <w:p w14:paraId="0FD3634E" w14:textId="77777777" w:rsidR="00D23E38" w:rsidRPr="00D658D3" w:rsidRDefault="00D23E38">
            <w:pPr>
              <w:snapToGrid w:val="0"/>
              <w:ind w:left="57" w:right="57"/>
              <w:jc w:val="center"/>
              <w:rPr>
                <w:b/>
                <w:bCs/>
                <w:sz w:val="24"/>
                <w:szCs w:val="24"/>
                <w:lang w:val="en-GB"/>
              </w:rPr>
            </w:pPr>
          </w:p>
        </w:tc>
      </w:tr>
      <w:tr w:rsidR="00D23E38" w:rsidRPr="00D658D3" w14:paraId="03DBD995" w14:textId="77777777">
        <w:trPr>
          <w:trHeight w:val="204"/>
        </w:trPr>
        <w:tc>
          <w:tcPr>
            <w:tcW w:w="1120" w:type="dxa"/>
            <w:tcBorders>
              <w:left w:val="single" w:sz="4" w:space="0" w:color="000000"/>
              <w:bottom w:val="single" w:sz="4" w:space="0" w:color="000000"/>
            </w:tcBorders>
          </w:tcPr>
          <w:p w14:paraId="6B177740" w14:textId="77777777" w:rsidR="00D23E38" w:rsidRPr="00D658D3" w:rsidRDefault="009F4CAF">
            <w:pPr>
              <w:ind w:left="57" w:right="57"/>
              <w:rPr>
                <w:sz w:val="24"/>
                <w:szCs w:val="24"/>
                <w:lang w:val="en-GB"/>
              </w:rPr>
            </w:pPr>
            <w:r w:rsidRPr="00D658D3">
              <w:rPr>
                <w:sz w:val="24"/>
                <w:szCs w:val="24"/>
                <w:lang w:val="en-GB"/>
              </w:rPr>
              <w:t>Topic 7.</w:t>
            </w:r>
          </w:p>
        </w:tc>
        <w:tc>
          <w:tcPr>
            <w:tcW w:w="5604" w:type="dxa"/>
            <w:tcBorders>
              <w:left w:val="single" w:sz="4" w:space="0" w:color="000000"/>
              <w:bottom w:val="single" w:sz="4" w:space="0" w:color="000000"/>
            </w:tcBorders>
          </w:tcPr>
          <w:p w14:paraId="7E46C4F6" w14:textId="77777777" w:rsidR="00D23E38" w:rsidRPr="00D658D3" w:rsidRDefault="009F4CAF">
            <w:pPr>
              <w:ind w:left="57" w:right="57"/>
              <w:jc w:val="center"/>
              <w:rPr>
                <w:sz w:val="24"/>
                <w:szCs w:val="24"/>
                <w:lang w:val="en-GB"/>
              </w:rPr>
            </w:pPr>
            <w:r w:rsidRPr="00D658D3">
              <w:rPr>
                <w:sz w:val="24"/>
                <w:szCs w:val="24"/>
                <w:lang w:val="en-GB"/>
              </w:rPr>
              <w:t>Content marketing and video marketing as audience engagement tools</w:t>
            </w:r>
          </w:p>
        </w:tc>
        <w:tc>
          <w:tcPr>
            <w:tcW w:w="3476" w:type="dxa"/>
            <w:vMerge/>
            <w:tcBorders>
              <w:left w:val="single" w:sz="4" w:space="0" w:color="000000"/>
              <w:right w:val="single" w:sz="4" w:space="0" w:color="000000"/>
            </w:tcBorders>
          </w:tcPr>
          <w:p w14:paraId="7BFF152A" w14:textId="77777777" w:rsidR="00D23E38" w:rsidRPr="00D658D3" w:rsidRDefault="00D23E38">
            <w:pPr>
              <w:pStyle w:val="af1"/>
              <w:snapToGrid w:val="0"/>
              <w:ind w:left="57" w:right="57"/>
              <w:jc w:val="both"/>
              <w:rPr>
                <w:sz w:val="24"/>
                <w:szCs w:val="24"/>
                <w:lang w:val="en-GB"/>
              </w:rPr>
            </w:pPr>
          </w:p>
        </w:tc>
      </w:tr>
      <w:tr w:rsidR="00D23E38" w:rsidRPr="00D658D3" w14:paraId="19BC2441" w14:textId="77777777">
        <w:trPr>
          <w:trHeight w:val="204"/>
        </w:trPr>
        <w:tc>
          <w:tcPr>
            <w:tcW w:w="1120" w:type="dxa"/>
            <w:tcBorders>
              <w:left w:val="single" w:sz="4" w:space="0" w:color="000000"/>
              <w:bottom w:val="single" w:sz="4" w:space="0" w:color="000000"/>
            </w:tcBorders>
          </w:tcPr>
          <w:p w14:paraId="2436DD35" w14:textId="77777777" w:rsidR="00D23E38" w:rsidRPr="00D658D3" w:rsidRDefault="009F4CAF">
            <w:pPr>
              <w:ind w:left="57" w:right="57"/>
              <w:rPr>
                <w:sz w:val="24"/>
                <w:szCs w:val="24"/>
                <w:lang w:val="en-GB"/>
              </w:rPr>
            </w:pPr>
            <w:r w:rsidRPr="00D658D3">
              <w:rPr>
                <w:sz w:val="24"/>
                <w:szCs w:val="24"/>
                <w:lang w:val="en-GB"/>
              </w:rPr>
              <w:t>Topic 8.</w:t>
            </w:r>
          </w:p>
        </w:tc>
        <w:tc>
          <w:tcPr>
            <w:tcW w:w="5604" w:type="dxa"/>
            <w:tcBorders>
              <w:left w:val="single" w:sz="4" w:space="0" w:color="000000"/>
              <w:bottom w:val="single" w:sz="4" w:space="0" w:color="000000"/>
            </w:tcBorders>
          </w:tcPr>
          <w:p w14:paraId="67D0F6F2" w14:textId="77777777" w:rsidR="00D23E38" w:rsidRPr="00D658D3" w:rsidRDefault="009F4CAF">
            <w:pPr>
              <w:ind w:left="57" w:right="57"/>
              <w:jc w:val="center"/>
              <w:rPr>
                <w:sz w:val="24"/>
                <w:szCs w:val="24"/>
                <w:lang w:val="en-GB"/>
              </w:rPr>
            </w:pPr>
            <w:r w:rsidRPr="00D658D3">
              <w:rPr>
                <w:sz w:val="24"/>
                <w:szCs w:val="24"/>
                <w:lang w:val="en-GB"/>
              </w:rPr>
              <w:t>Email marketing and messenger marketing (chat bots).</w:t>
            </w:r>
          </w:p>
        </w:tc>
        <w:tc>
          <w:tcPr>
            <w:tcW w:w="3476" w:type="dxa"/>
            <w:vMerge/>
            <w:tcBorders>
              <w:left w:val="single" w:sz="4" w:space="0" w:color="000000"/>
              <w:right w:val="single" w:sz="4" w:space="0" w:color="000000"/>
            </w:tcBorders>
          </w:tcPr>
          <w:p w14:paraId="569E80B3" w14:textId="77777777" w:rsidR="00D23E38" w:rsidRPr="00D658D3" w:rsidRDefault="00D23E38">
            <w:pPr>
              <w:pStyle w:val="af1"/>
              <w:snapToGrid w:val="0"/>
              <w:ind w:left="57" w:right="57"/>
              <w:jc w:val="both"/>
              <w:rPr>
                <w:sz w:val="24"/>
                <w:szCs w:val="24"/>
                <w:lang w:val="en-GB"/>
              </w:rPr>
            </w:pPr>
          </w:p>
        </w:tc>
      </w:tr>
      <w:tr w:rsidR="00D23E38" w:rsidRPr="00D658D3" w14:paraId="39818282" w14:textId="77777777">
        <w:trPr>
          <w:trHeight w:val="204"/>
        </w:trPr>
        <w:tc>
          <w:tcPr>
            <w:tcW w:w="1120" w:type="dxa"/>
            <w:tcBorders>
              <w:left w:val="single" w:sz="4" w:space="0" w:color="000000"/>
              <w:bottom w:val="single" w:sz="4" w:space="0" w:color="000000"/>
            </w:tcBorders>
          </w:tcPr>
          <w:p w14:paraId="61C78131" w14:textId="77777777" w:rsidR="00D23E38" w:rsidRPr="00D658D3" w:rsidRDefault="009F4CAF">
            <w:pPr>
              <w:ind w:left="57" w:right="57"/>
              <w:rPr>
                <w:sz w:val="24"/>
                <w:szCs w:val="24"/>
                <w:lang w:val="en-GB"/>
              </w:rPr>
            </w:pPr>
            <w:r w:rsidRPr="00D658D3">
              <w:rPr>
                <w:sz w:val="24"/>
                <w:szCs w:val="24"/>
                <w:lang w:val="en-GB"/>
              </w:rPr>
              <w:t>Topic 9.</w:t>
            </w:r>
          </w:p>
        </w:tc>
        <w:tc>
          <w:tcPr>
            <w:tcW w:w="5604" w:type="dxa"/>
            <w:tcBorders>
              <w:left w:val="single" w:sz="4" w:space="0" w:color="000000"/>
              <w:bottom w:val="single" w:sz="4" w:space="0" w:color="000000"/>
            </w:tcBorders>
          </w:tcPr>
          <w:p w14:paraId="3DB41BC1" w14:textId="77777777" w:rsidR="00D23E38" w:rsidRPr="00D658D3" w:rsidRDefault="009F4CAF">
            <w:pPr>
              <w:snapToGrid w:val="0"/>
              <w:ind w:left="57" w:right="57"/>
              <w:jc w:val="center"/>
              <w:rPr>
                <w:sz w:val="24"/>
                <w:szCs w:val="24"/>
                <w:lang w:val="en-GB"/>
              </w:rPr>
            </w:pPr>
            <w:r w:rsidRPr="00D658D3">
              <w:rPr>
                <w:sz w:val="24"/>
                <w:szCs w:val="24"/>
                <w:lang w:val="en-GB"/>
              </w:rPr>
              <w:t>The concept and structure of an enterprise's Internet strategy</w:t>
            </w:r>
          </w:p>
        </w:tc>
        <w:tc>
          <w:tcPr>
            <w:tcW w:w="3476" w:type="dxa"/>
            <w:vMerge/>
            <w:tcBorders>
              <w:left w:val="single" w:sz="4" w:space="0" w:color="000000"/>
              <w:right w:val="single" w:sz="4" w:space="0" w:color="000000"/>
            </w:tcBorders>
          </w:tcPr>
          <w:p w14:paraId="4199849E" w14:textId="77777777" w:rsidR="00D23E38" w:rsidRPr="00D658D3" w:rsidRDefault="00D23E38">
            <w:pPr>
              <w:pStyle w:val="af1"/>
              <w:snapToGrid w:val="0"/>
              <w:ind w:left="57" w:right="57"/>
              <w:jc w:val="both"/>
              <w:rPr>
                <w:sz w:val="24"/>
                <w:szCs w:val="24"/>
                <w:lang w:val="en-GB"/>
              </w:rPr>
            </w:pPr>
          </w:p>
        </w:tc>
      </w:tr>
      <w:tr w:rsidR="00D23E38" w:rsidRPr="00D658D3" w14:paraId="6CB1114A" w14:textId="77777777">
        <w:trPr>
          <w:trHeight w:val="204"/>
        </w:trPr>
        <w:tc>
          <w:tcPr>
            <w:tcW w:w="1120" w:type="dxa"/>
            <w:tcBorders>
              <w:left w:val="single" w:sz="4" w:space="0" w:color="000000"/>
              <w:bottom w:val="single" w:sz="4" w:space="0" w:color="000000"/>
            </w:tcBorders>
          </w:tcPr>
          <w:p w14:paraId="3878784A" w14:textId="77777777" w:rsidR="00D23E38" w:rsidRPr="00D658D3" w:rsidRDefault="009F4CAF">
            <w:pPr>
              <w:ind w:left="57"/>
              <w:rPr>
                <w:sz w:val="24"/>
                <w:szCs w:val="24"/>
                <w:lang w:val="en-GB"/>
              </w:rPr>
            </w:pPr>
            <w:r w:rsidRPr="00D658D3">
              <w:rPr>
                <w:sz w:val="24"/>
                <w:szCs w:val="24"/>
                <w:lang w:val="en-GB"/>
              </w:rPr>
              <w:t>Topic 10.</w:t>
            </w:r>
          </w:p>
        </w:tc>
        <w:tc>
          <w:tcPr>
            <w:tcW w:w="5604" w:type="dxa"/>
            <w:tcBorders>
              <w:left w:val="single" w:sz="4" w:space="0" w:color="000000"/>
              <w:bottom w:val="single" w:sz="4" w:space="0" w:color="000000"/>
            </w:tcBorders>
          </w:tcPr>
          <w:p w14:paraId="00AB782B" w14:textId="77777777" w:rsidR="00D23E38" w:rsidRPr="00D658D3" w:rsidRDefault="009F4CAF">
            <w:pPr>
              <w:jc w:val="center"/>
              <w:rPr>
                <w:sz w:val="24"/>
                <w:szCs w:val="24"/>
                <w:lang w:val="en-GB"/>
              </w:rPr>
            </w:pPr>
            <w:r w:rsidRPr="00D658D3">
              <w:rPr>
                <w:sz w:val="24"/>
                <w:szCs w:val="24"/>
                <w:lang w:val="en-GB"/>
              </w:rPr>
              <w:t>Evaluation of the effectiveness of marketing investments (ROMI) in the digital environment</w:t>
            </w:r>
          </w:p>
        </w:tc>
        <w:tc>
          <w:tcPr>
            <w:tcW w:w="3476" w:type="dxa"/>
            <w:vMerge/>
            <w:tcBorders>
              <w:left w:val="single" w:sz="4" w:space="0" w:color="000000"/>
              <w:right w:val="single" w:sz="4" w:space="0" w:color="000000"/>
            </w:tcBorders>
          </w:tcPr>
          <w:p w14:paraId="4D2DAF76" w14:textId="77777777" w:rsidR="00D23E38" w:rsidRPr="00D658D3" w:rsidRDefault="00D23E38">
            <w:pPr>
              <w:pStyle w:val="af1"/>
              <w:snapToGrid w:val="0"/>
              <w:ind w:left="57" w:right="57"/>
              <w:jc w:val="both"/>
              <w:rPr>
                <w:sz w:val="24"/>
                <w:szCs w:val="24"/>
                <w:lang w:val="en-GB"/>
              </w:rPr>
            </w:pPr>
          </w:p>
        </w:tc>
      </w:tr>
      <w:tr w:rsidR="00D23E38" w:rsidRPr="00D658D3" w14:paraId="4778BF33" w14:textId="77777777">
        <w:trPr>
          <w:trHeight w:val="204"/>
        </w:trPr>
        <w:tc>
          <w:tcPr>
            <w:tcW w:w="1120" w:type="dxa"/>
            <w:tcBorders>
              <w:left w:val="single" w:sz="4" w:space="0" w:color="000000"/>
              <w:bottom w:val="single" w:sz="4" w:space="0" w:color="000000"/>
            </w:tcBorders>
          </w:tcPr>
          <w:p w14:paraId="5FF13DDD" w14:textId="77777777" w:rsidR="00D23E38" w:rsidRPr="00D658D3" w:rsidRDefault="00D23E38">
            <w:pPr>
              <w:snapToGrid w:val="0"/>
              <w:ind w:left="57" w:right="57"/>
              <w:rPr>
                <w:sz w:val="24"/>
                <w:szCs w:val="24"/>
                <w:lang w:val="en-GB"/>
              </w:rPr>
            </w:pPr>
          </w:p>
        </w:tc>
        <w:tc>
          <w:tcPr>
            <w:tcW w:w="5604" w:type="dxa"/>
            <w:tcBorders>
              <w:left w:val="single" w:sz="4" w:space="0" w:color="000000"/>
              <w:bottom w:val="single" w:sz="4" w:space="0" w:color="000000"/>
            </w:tcBorders>
          </w:tcPr>
          <w:p w14:paraId="44DF3C66" w14:textId="77777777" w:rsidR="00D23E38" w:rsidRPr="00D658D3" w:rsidRDefault="00D23E38">
            <w:pPr>
              <w:snapToGrid w:val="0"/>
              <w:ind w:left="57" w:right="57"/>
              <w:jc w:val="center"/>
              <w:rPr>
                <w:bCs/>
                <w:sz w:val="24"/>
                <w:szCs w:val="24"/>
                <w:lang w:val="en-GB"/>
              </w:rPr>
            </w:pPr>
          </w:p>
        </w:tc>
        <w:tc>
          <w:tcPr>
            <w:tcW w:w="3476" w:type="dxa"/>
            <w:vMerge/>
            <w:tcBorders>
              <w:left w:val="single" w:sz="4" w:space="0" w:color="000000"/>
              <w:right w:val="single" w:sz="4" w:space="0" w:color="000000"/>
            </w:tcBorders>
          </w:tcPr>
          <w:p w14:paraId="431CEB39" w14:textId="77777777" w:rsidR="00D23E38" w:rsidRPr="00D658D3" w:rsidRDefault="00D23E38">
            <w:pPr>
              <w:pStyle w:val="af1"/>
              <w:snapToGrid w:val="0"/>
              <w:ind w:left="57" w:right="57"/>
              <w:jc w:val="both"/>
              <w:rPr>
                <w:bCs/>
                <w:sz w:val="24"/>
                <w:szCs w:val="24"/>
                <w:lang w:val="en-GB"/>
              </w:rPr>
            </w:pPr>
          </w:p>
        </w:tc>
      </w:tr>
      <w:tr w:rsidR="00D23E38" w:rsidRPr="00D658D3" w14:paraId="41847423" w14:textId="77777777">
        <w:trPr>
          <w:trHeight w:val="204"/>
        </w:trPr>
        <w:tc>
          <w:tcPr>
            <w:tcW w:w="10200" w:type="dxa"/>
            <w:gridSpan w:val="3"/>
            <w:tcBorders>
              <w:left w:val="single" w:sz="4" w:space="0" w:color="000000"/>
              <w:bottom w:val="single" w:sz="4" w:space="0" w:color="000000"/>
              <w:right w:val="single" w:sz="4" w:space="0" w:color="000000"/>
            </w:tcBorders>
          </w:tcPr>
          <w:p w14:paraId="7E4BEB07" w14:textId="77777777" w:rsidR="00D23E38" w:rsidRPr="00D658D3" w:rsidRDefault="009F4CAF">
            <w:pPr>
              <w:ind w:left="57" w:right="57"/>
              <w:jc w:val="center"/>
              <w:rPr>
                <w:sz w:val="24"/>
                <w:szCs w:val="24"/>
                <w:lang w:val="en-GB"/>
              </w:rPr>
            </w:pPr>
            <w:r w:rsidRPr="00D658D3">
              <w:rPr>
                <w:bCs/>
                <w:sz w:val="24"/>
                <w:szCs w:val="24"/>
                <w:lang w:val="en-GB"/>
              </w:rPr>
              <w:t xml:space="preserve">Modular test </w:t>
            </w:r>
          </w:p>
        </w:tc>
      </w:tr>
      <w:tr w:rsidR="00D23E38" w:rsidRPr="00D658D3" w14:paraId="67AB5C76" w14:textId="77777777">
        <w:trPr>
          <w:trHeight w:val="204"/>
        </w:trPr>
        <w:tc>
          <w:tcPr>
            <w:tcW w:w="10200" w:type="dxa"/>
            <w:gridSpan w:val="3"/>
            <w:tcBorders>
              <w:left w:val="single" w:sz="4" w:space="0" w:color="000000"/>
              <w:bottom w:val="single" w:sz="4" w:space="0" w:color="000000"/>
              <w:right w:val="single" w:sz="4" w:space="0" w:color="000000"/>
            </w:tcBorders>
          </w:tcPr>
          <w:p w14:paraId="116841A7" w14:textId="77777777" w:rsidR="00D23E38" w:rsidRPr="00D658D3" w:rsidRDefault="009F4CAF">
            <w:pPr>
              <w:ind w:left="57" w:right="57"/>
              <w:jc w:val="center"/>
              <w:rPr>
                <w:sz w:val="24"/>
                <w:szCs w:val="24"/>
                <w:lang w:val="en-GB"/>
              </w:rPr>
            </w:pPr>
            <w:r w:rsidRPr="00D658D3">
              <w:rPr>
                <w:b/>
                <w:bCs/>
                <w:sz w:val="24"/>
                <w:szCs w:val="24"/>
                <w:lang w:val="en-GB"/>
              </w:rPr>
              <w:lastRenderedPageBreak/>
              <w:t>Form of assessment: credit</w:t>
            </w:r>
          </w:p>
        </w:tc>
      </w:tr>
    </w:tbl>
    <w:p w14:paraId="34070EEF" w14:textId="77777777" w:rsidR="00D23E38" w:rsidRPr="00D658D3" w:rsidRDefault="00D23E38">
      <w:pPr>
        <w:jc w:val="both"/>
        <w:rPr>
          <w:sz w:val="24"/>
          <w:szCs w:val="24"/>
          <w:lang w:val="en-GB"/>
        </w:rPr>
      </w:pPr>
    </w:p>
    <w:p w14:paraId="0DD4A82A" w14:textId="77777777" w:rsidR="00D23E38" w:rsidRPr="00D658D3" w:rsidRDefault="009F4CAF" w:rsidP="009F4CAF">
      <w:pPr>
        <w:ind w:firstLine="851"/>
        <w:jc w:val="both"/>
        <w:rPr>
          <w:sz w:val="24"/>
          <w:szCs w:val="24"/>
          <w:lang w:val="en-GB"/>
        </w:rPr>
      </w:pPr>
      <w:r w:rsidRPr="00D658D3">
        <w:rPr>
          <w:b/>
          <w:bCs/>
          <w:sz w:val="24"/>
          <w:szCs w:val="24"/>
          <w:lang w:val="en-GB"/>
        </w:rPr>
        <w:t xml:space="preserve">Technical equipment and/or software. </w:t>
      </w:r>
      <w:r w:rsidRPr="00D658D3">
        <w:rPr>
          <w:sz w:val="24"/>
          <w:szCs w:val="24"/>
          <w:lang w:val="en-GB"/>
        </w:rPr>
        <w:t>The educational process uses classrooms, a library, a multimedia projector and a computer for conducting lectures and seminars with presentation elements. Studying individual topics and completing practical tasks requires access to information from the World Wide Web, which is provided by a free Wi-Fi network.</w:t>
      </w:r>
    </w:p>
    <w:p w14:paraId="324415B8" w14:textId="77777777" w:rsidR="00D23E38" w:rsidRPr="00D658D3" w:rsidRDefault="009F4CAF" w:rsidP="009F4CAF">
      <w:pPr>
        <w:ind w:firstLine="851"/>
        <w:jc w:val="both"/>
        <w:rPr>
          <w:color w:val="000000"/>
          <w:sz w:val="24"/>
          <w:szCs w:val="24"/>
          <w:lang w:val="en-GB"/>
        </w:rPr>
      </w:pPr>
      <w:r w:rsidRPr="00D658D3">
        <w:rPr>
          <w:b/>
          <w:bCs/>
          <w:sz w:val="24"/>
          <w:szCs w:val="24"/>
          <w:lang w:val="en-GB"/>
        </w:rPr>
        <w:t>Forms of control methods.</w:t>
      </w:r>
    </w:p>
    <w:p w14:paraId="7902121A" w14:textId="77777777" w:rsidR="00D23E38" w:rsidRPr="00D658D3" w:rsidRDefault="009F4CAF" w:rsidP="009F4CAF">
      <w:pPr>
        <w:ind w:firstLine="851"/>
        <w:jc w:val="both"/>
        <w:rPr>
          <w:sz w:val="24"/>
          <w:szCs w:val="24"/>
          <w:lang w:val="en-GB"/>
        </w:rPr>
      </w:pPr>
      <w:r w:rsidRPr="00D658D3">
        <w:rPr>
          <w:color w:val="000000"/>
          <w:sz w:val="24"/>
          <w:szCs w:val="24"/>
          <w:lang w:val="en-GB"/>
        </w:rPr>
        <w:t>Monitoring the progress of students is divided into current and final (semester).</w:t>
      </w:r>
    </w:p>
    <w:p w14:paraId="5F7D5C9D" w14:textId="77777777" w:rsidR="00D23E38" w:rsidRPr="00D658D3" w:rsidRDefault="009F4CAF" w:rsidP="009F4CAF">
      <w:pPr>
        <w:ind w:firstLine="851"/>
        <w:jc w:val="both"/>
        <w:rPr>
          <w:sz w:val="24"/>
          <w:szCs w:val="24"/>
          <w:lang w:val="en-GB"/>
        </w:rPr>
      </w:pPr>
      <w:r w:rsidRPr="00D658D3">
        <w:rPr>
          <w:b/>
          <w:bCs/>
          <w:color w:val="000000"/>
          <w:sz w:val="24"/>
          <w:szCs w:val="24"/>
          <w:lang w:val="en-GB"/>
        </w:rPr>
        <w:t xml:space="preserve">Current control </w:t>
      </w:r>
      <w:r w:rsidRPr="00D658D3">
        <w:rPr>
          <w:color w:val="000000"/>
          <w:sz w:val="24"/>
          <w:szCs w:val="24"/>
          <w:lang w:val="en-GB"/>
        </w:rPr>
        <w:t>carried out during practical and seminar classes. Its purpose is to systematically check:</w:t>
      </w:r>
    </w:p>
    <w:p w14:paraId="6756E5E6" w14:textId="77777777" w:rsidR="00D23E38" w:rsidRPr="00D658D3" w:rsidRDefault="009F4CAF" w:rsidP="009F4CAF">
      <w:pPr>
        <w:numPr>
          <w:ilvl w:val="0"/>
          <w:numId w:val="6"/>
        </w:numPr>
        <w:tabs>
          <w:tab w:val="left" w:pos="720"/>
        </w:tabs>
        <w:ind w:firstLine="851"/>
        <w:jc w:val="both"/>
        <w:rPr>
          <w:color w:val="000000"/>
          <w:sz w:val="24"/>
          <w:szCs w:val="24"/>
          <w:lang w:val="en-GB"/>
        </w:rPr>
      </w:pPr>
      <w:r w:rsidRPr="00D658D3">
        <w:rPr>
          <w:color w:val="000000"/>
          <w:sz w:val="24"/>
          <w:szCs w:val="24"/>
          <w:lang w:val="en-GB"/>
        </w:rPr>
        <w:t>understanding and mastering the theoretical foundations of economic processes;</w:t>
      </w:r>
    </w:p>
    <w:p w14:paraId="0BBE93DB" w14:textId="77777777" w:rsidR="00D23E38" w:rsidRPr="00D658D3" w:rsidRDefault="009F4CAF" w:rsidP="009F4CAF">
      <w:pPr>
        <w:numPr>
          <w:ilvl w:val="0"/>
          <w:numId w:val="6"/>
        </w:numPr>
        <w:tabs>
          <w:tab w:val="left" w:pos="720"/>
        </w:tabs>
        <w:ind w:firstLine="851"/>
        <w:jc w:val="both"/>
        <w:rPr>
          <w:color w:val="000000"/>
          <w:sz w:val="24"/>
          <w:szCs w:val="24"/>
          <w:lang w:val="en-GB"/>
        </w:rPr>
      </w:pPr>
      <w:r w:rsidRPr="00D658D3">
        <w:rPr>
          <w:color w:val="000000"/>
          <w:sz w:val="24"/>
          <w:szCs w:val="24"/>
          <w:lang w:val="en-GB"/>
        </w:rPr>
        <w:t>the ability to apply knowledge to build models and analyze economic data;</w:t>
      </w:r>
    </w:p>
    <w:p w14:paraId="293AF03B" w14:textId="77777777" w:rsidR="00D23E38" w:rsidRPr="00D658D3" w:rsidRDefault="009F4CAF" w:rsidP="009F4CAF">
      <w:pPr>
        <w:numPr>
          <w:ilvl w:val="0"/>
          <w:numId w:val="6"/>
        </w:numPr>
        <w:tabs>
          <w:tab w:val="left" w:pos="720"/>
        </w:tabs>
        <w:ind w:firstLine="851"/>
        <w:jc w:val="both"/>
        <w:rPr>
          <w:color w:val="000000"/>
          <w:sz w:val="24"/>
          <w:szCs w:val="24"/>
          <w:lang w:val="en-GB"/>
        </w:rPr>
      </w:pPr>
      <w:r w:rsidRPr="00D658D3">
        <w:rPr>
          <w:color w:val="000000"/>
          <w:sz w:val="24"/>
          <w:szCs w:val="24"/>
          <w:lang w:val="en-GB"/>
        </w:rPr>
        <w:t>skills in diagnosing and forecasting economic processes;</w:t>
      </w:r>
    </w:p>
    <w:p w14:paraId="551EDFB3" w14:textId="77777777" w:rsidR="00D23E38" w:rsidRPr="00D658D3" w:rsidRDefault="009F4CAF" w:rsidP="009F4CAF">
      <w:pPr>
        <w:numPr>
          <w:ilvl w:val="0"/>
          <w:numId w:val="6"/>
        </w:numPr>
        <w:tabs>
          <w:tab w:val="left" w:pos="720"/>
        </w:tabs>
        <w:ind w:firstLine="851"/>
        <w:jc w:val="both"/>
        <w:rPr>
          <w:color w:val="000000"/>
          <w:sz w:val="24"/>
          <w:szCs w:val="24"/>
          <w:lang w:val="en-GB"/>
        </w:rPr>
      </w:pPr>
      <w:r w:rsidRPr="00D658D3">
        <w:rPr>
          <w:color w:val="000000"/>
          <w:sz w:val="24"/>
          <w:szCs w:val="24"/>
          <w:lang w:val="en-GB"/>
        </w:rPr>
        <w:t>using specialized software for modeling and processing statistical data.</w:t>
      </w:r>
    </w:p>
    <w:p w14:paraId="1C78AED2" w14:textId="77777777" w:rsidR="00D23E38" w:rsidRPr="00BD6CC6" w:rsidRDefault="009F4CAF" w:rsidP="00BD6CC6">
      <w:pPr>
        <w:ind w:firstLine="567"/>
        <w:jc w:val="both"/>
        <w:rPr>
          <w:bCs/>
          <w:color w:val="000000"/>
          <w:sz w:val="24"/>
          <w:szCs w:val="24"/>
          <w:lang w:val="en-GB"/>
        </w:rPr>
      </w:pPr>
      <w:r w:rsidRPr="00D658D3">
        <w:rPr>
          <w:b/>
          <w:sz w:val="24"/>
          <w:szCs w:val="24"/>
          <w:lang w:val="en-GB"/>
        </w:rPr>
        <w:t xml:space="preserve">Forms of student participation in the educational process, </w:t>
      </w:r>
      <w:r w:rsidRPr="00BD6CC6">
        <w:rPr>
          <w:bCs/>
          <w:sz w:val="24"/>
          <w:szCs w:val="24"/>
          <w:lang w:val="en-GB"/>
        </w:rPr>
        <w:t>which are subject to current control:</w:t>
      </w:r>
    </w:p>
    <w:p w14:paraId="5CD76B21" w14:textId="77777777" w:rsidR="00D23E38" w:rsidRPr="00D658D3" w:rsidRDefault="009F4CAF" w:rsidP="009F4CAF">
      <w:pPr>
        <w:numPr>
          <w:ilvl w:val="0"/>
          <w:numId w:val="8"/>
        </w:numPr>
        <w:tabs>
          <w:tab w:val="left" w:pos="720"/>
        </w:tabs>
        <w:ind w:firstLine="851"/>
        <w:jc w:val="both"/>
        <w:rPr>
          <w:color w:val="000000"/>
          <w:sz w:val="24"/>
          <w:szCs w:val="24"/>
          <w:lang w:val="en-GB"/>
        </w:rPr>
      </w:pPr>
      <w:r w:rsidRPr="00D658D3">
        <w:rPr>
          <w:color w:val="000000"/>
          <w:sz w:val="24"/>
          <w:szCs w:val="24"/>
          <w:lang w:val="en-GB"/>
        </w:rPr>
        <w:t>speeches and presentations on the analysis of economic processes;</w:t>
      </w:r>
    </w:p>
    <w:p w14:paraId="4F35BDB5" w14:textId="77777777" w:rsidR="00D23E38" w:rsidRPr="00D658D3" w:rsidRDefault="009F4CAF" w:rsidP="009F4CAF">
      <w:pPr>
        <w:numPr>
          <w:ilvl w:val="0"/>
          <w:numId w:val="4"/>
        </w:numPr>
        <w:tabs>
          <w:tab w:val="left" w:pos="720"/>
        </w:tabs>
        <w:ind w:firstLine="851"/>
        <w:jc w:val="both"/>
        <w:rPr>
          <w:color w:val="000000"/>
          <w:sz w:val="24"/>
          <w:szCs w:val="24"/>
          <w:lang w:val="en-GB"/>
        </w:rPr>
      </w:pPr>
      <w:r w:rsidRPr="00D658D3">
        <w:rPr>
          <w:color w:val="000000"/>
          <w:sz w:val="24"/>
          <w:szCs w:val="24"/>
          <w:lang w:val="en-GB"/>
        </w:rPr>
        <w:t>oral reports on the analysis of economic cases;</w:t>
      </w:r>
    </w:p>
    <w:p w14:paraId="5BBBB819" w14:textId="77777777" w:rsidR="00D23E38" w:rsidRPr="00D658D3" w:rsidRDefault="009F4CAF" w:rsidP="009F4CAF">
      <w:pPr>
        <w:numPr>
          <w:ilvl w:val="0"/>
          <w:numId w:val="4"/>
        </w:numPr>
        <w:tabs>
          <w:tab w:val="left" w:pos="720"/>
        </w:tabs>
        <w:ind w:firstLine="851"/>
        <w:jc w:val="both"/>
        <w:rPr>
          <w:color w:val="000000"/>
          <w:sz w:val="24"/>
          <w:szCs w:val="24"/>
          <w:lang w:val="en-GB"/>
        </w:rPr>
      </w:pPr>
      <w:r w:rsidRPr="00D658D3">
        <w:rPr>
          <w:color w:val="000000"/>
          <w:sz w:val="24"/>
          <w:szCs w:val="24"/>
          <w:lang w:val="en-GB"/>
        </w:rPr>
        <w:t>addition, question to the person answering;</w:t>
      </w:r>
    </w:p>
    <w:p w14:paraId="4B926DC6" w14:textId="77777777" w:rsidR="00D23E38" w:rsidRPr="00D658D3" w:rsidRDefault="009F4CAF" w:rsidP="009F4CAF">
      <w:pPr>
        <w:numPr>
          <w:ilvl w:val="0"/>
          <w:numId w:val="4"/>
        </w:numPr>
        <w:tabs>
          <w:tab w:val="left" w:pos="720"/>
        </w:tabs>
        <w:ind w:firstLine="851"/>
        <w:jc w:val="both"/>
        <w:rPr>
          <w:color w:val="000000"/>
          <w:sz w:val="24"/>
          <w:szCs w:val="24"/>
          <w:lang w:val="en-GB"/>
        </w:rPr>
      </w:pPr>
      <w:r w:rsidRPr="00D658D3">
        <w:rPr>
          <w:color w:val="000000"/>
          <w:sz w:val="24"/>
          <w:szCs w:val="24"/>
          <w:lang w:val="en-GB"/>
        </w:rPr>
        <w:t>systematic work in seminar classes and activity during discussions;</w:t>
      </w:r>
    </w:p>
    <w:p w14:paraId="4B8A24D6" w14:textId="77777777" w:rsidR="00D23E38" w:rsidRPr="00D658D3" w:rsidRDefault="009F4CAF" w:rsidP="009F4CAF">
      <w:pPr>
        <w:numPr>
          <w:ilvl w:val="0"/>
          <w:numId w:val="4"/>
        </w:numPr>
        <w:tabs>
          <w:tab w:val="left" w:pos="720"/>
        </w:tabs>
        <w:ind w:firstLine="851"/>
        <w:jc w:val="both"/>
        <w:rPr>
          <w:color w:val="000000"/>
          <w:sz w:val="24"/>
          <w:szCs w:val="24"/>
          <w:lang w:val="en-GB"/>
        </w:rPr>
      </w:pPr>
      <w:r w:rsidRPr="00D658D3">
        <w:rPr>
          <w:color w:val="000000"/>
          <w:sz w:val="24"/>
          <w:szCs w:val="24"/>
          <w:lang w:val="en-GB"/>
        </w:rPr>
        <w:t>participation in discussions, brainstorming, interactive forms of classes;</w:t>
      </w:r>
    </w:p>
    <w:p w14:paraId="0DB412C4" w14:textId="77777777" w:rsidR="00D23E38" w:rsidRPr="00D658D3" w:rsidRDefault="009F4CAF" w:rsidP="009F4CAF">
      <w:pPr>
        <w:numPr>
          <w:ilvl w:val="0"/>
          <w:numId w:val="4"/>
        </w:numPr>
        <w:tabs>
          <w:tab w:val="left" w:pos="720"/>
        </w:tabs>
        <w:ind w:firstLine="851"/>
        <w:jc w:val="both"/>
        <w:rPr>
          <w:color w:val="000000"/>
          <w:sz w:val="24"/>
          <w:szCs w:val="24"/>
          <w:lang w:val="en-GB"/>
        </w:rPr>
      </w:pPr>
      <w:r w:rsidRPr="00D658D3">
        <w:rPr>
          <w:color w:val="000000"/>
          <w:sz w:val="24"/>
          <w:szCs w:val="24"/>
          <w:lang w:val="en-GB"/>
        </w:rPr>
        <w:t>analysis of economic data, statistical indicators, economic and mathematical models;</w:t>
      </w:r>
    </w:p>
    <w:p w14:paraId="5040A7B1" w14:textId="77777777" w:rsidR="00D23E38" w:rsidRPr="00D658D3" w:rsidRDefault="009F4CAF" w:rsidP="009F4CAF">
      <w:pPr>
        <w:numPr>
          <w:ilvl w:val="0"/>
          <w:numId w:val="4"/>
        </w:numPr>
        <w:tabs>
          <w:tab w:val="left" w:pos="720"/>
        </w:tabs>
        <w:ind w:firstLine="851"/>
        <w:jc w:val="both"/>
        <w:rPr>
          <w:color w:val="000000"/>
          <w:sz w:val="24"/>
          <w:szCs w:val="24"/>
          <w:lang w:val="en-GB"/>
        </w:rPr>
      </w:pPr>
      <w:r w:rsidRPr="00D658D3">
        <w:rPr>
          <w:color w:val="000000"/>
          <w:sz w:val="24"/>
          <w:szCs w:val="24"/>
          <w:lang w:val="en-GB"/>
        </w:rPr>
        <w:t>written assignments (tests, tests, analytical and abstract papers);</w:t>
      </w:r>
    </w:p>
    <w:p w14:paraId="5B6E1DDF" w14:textId="77777777" w:rsidR="00D23E38" w:rsidRPr="00D658D3" w:rsidRDefault="009F4CAF" w:rsidP="009F4CAF">
      <w:pPr>
        <w:numPr>
          <w:ilvl w:val="0"/>
          <w:numId w:val="4"/>
        </w:numPr>
        <w:tabs>
          <w:tab w:val="left" w:pos="720"/>
        </w:tabs>
        <w:ind w:firstLine="851"/>
        <w:jc w:val="both"/>
        <w:rPr>
          <w:color w:val="000000"/>
          <w:sz w:val="24"/>
          <w:szCs w:val="24"/>
          <w:lang w:val="en-GB"/>
        </w:rPr>
      </w:pPr>
      <w:r w:rsidRPr="00D658D3">
        <w:rPr>
          <w:color w:val="000000"/>
          <w:sz w:val="24"/>
          <w:szCs w:val="24"/>
          <w:lang w:val="en-GB"/>
        </w:rPr>
        <w:t>preparation of abstracts, theses, analytical notes;</w:t>
      </w:r>
    </w:p>
    <w:p w14:paraId="2A7CD56C" w14:textId="77777777" w:rsidR="00D23E38" w:rsidRPr="00D658D3" w:rsidRDefault="009F4CAF" w:rsidP="009F4CAF">
      <w:pPr>
        <w:numPr>
          <w:ilvl w:val="0"/>
          <w:numId w:val="4"/>
        </w:numPr>
        <w:tabs>
          <w:tab w:val="left" w:pos="720"/>
        </w:tabs>
        <w:ind w:firstLine="851"/>
        <w:jc w:val="both"/>
        <w:rPr>
          <w:color w:val="000000"/>
          <w:sz w:val="24"/>
          <w:szCs w:val="24"/>
          <w:lang w:val="en-GB"/>
        </w:rPr>
      </w:pPr>
      <w:r w:rsidRPr="00D658D3">
        <w:rPr>
          <w:color w:val="000000"/>
          <w:sz w:val="24"/>
          <w:szCs w:val="24"/>
          <w:lang w:val="en-GB"/>
        </w:rPr>
        <w:t>independent study of discipline topics and lecture materials.</w:t>
      </w:r>
    </w:p>
    <w:p w14:paraId="121448CF" w14:textId="77777777" w:rsidR="00D23E38" w:rsidRPr="00D658D3" w:rsidRDefault="009F4CAF" w:rsidP="009F4CAF">
      <w:pPr>
        <w:ind w:firstLine="851"/>
        <w:jc w:val="both"/>
        <w:rPr>
          <w:color w:val="000000"/>
          <w:sz w:val="24"/>
          <w:szCs w:val="24"/>
          <w:lang w:val="en-GB"/>
        </w:rPr>
      </w:pPr>
      <w:r w:rsidRPr="00D658D3">
        <w:rPr>
          <w:b/>
          <w:bCs/>
          <w:color w:val="000000"/>
          <w:sz w:val="24"/>
          <w:szCs w:val="24"/>
          <w:lang w:val="en-GB"/>
        </w:rPr>
        <w:t>Current control methods:</w:t>
      </w:r>
    </w:p>
    <w:p w14:paraId="2F39E5FF" w14:textId="77777777" w:rsidR="00D23E38" w:rsidRPr="00D658D3" w:rsidRDefault="009F4CAF" w:rsidP="009F4CAF">
      <w:pPr>
        <w:numPr>
          <w:ilvl w:val="0"/>
          <w:numId w:val="9"/>
        </w:numPr>
        <w:tabs>
          <w:tab w:val="left" w:pos="720"/>
        </w:tabs>
        <w:ind w:firstLine="851"/>
        <w:jc w:val="both"/>
        <w:rPr>
          <w:color w:val="000000"/>
          <w:sz w:val="24"/>
          <w:szCs w:val="24"/>
          <w:lang w:val="en-GB"/>
        </w:rPr>
      </w:pPr>
      <w:r w:rsidRPr="00D658D3">
        <w:rPr>
          <w:color w:val="000000"/>
          <w:sz w:val="24"/>
          <w:szCs w:val="24"/>
          <w:lang w:val="en-GB"/>
        </w:rPr>
        <w:t>oral control (survey, conversation, report, message);</w:t>
      </w:r>
    </w:p>
    <w:p w14:paraId="5B393556" w14:textId="77777777" w:rsidR="00D23E38" w:rsidRPr="00D658D3" w:rsidRDefault="009F4CAF" w:rsidP="009F4CAF">
      <w:pPr>
        <w:numPr>
          <w:ilvl w:val="0"/>
          <w:numId w:val="9"/>
        </w:numPr>
        <w:tabs>
          <w:tab w:val="left" w:pos="720"/>
        </w:tabs>
        <w:ind w:firstLine="851"/>
        <w:jc w:val="both"/>
        <w:rPr>
          <w:color w:val="000000"/>
          <w:sz w:val="24"/>
          <w:szCs w:val="24"/>
          <w:lang w:val="en-GB"/>
        </w:rPr>
      </w:pPr>
      <w:r w:rsidRPr="00D658D3">
        <w:rPr>
          <w:color w:val="000000"/>
          <w:sz w:val="24"/>
          <w:szCs w:val="24"/>
          <w:lang w:val="en-GB"/>
        </w:rPr>
        <w:t>written control (test work, analytical report, essay, completion of tasks for building models or processing statistics);</w:t>
      </w:r>
    </w:p>
    <w:p w14:paraId="3CC00BF2" w14:textId="77777777" w:rsidR="00D23E38" w:rsidRPr="00D658D3" w:rsidRDefault="009F4CAF" w:rsidP="009F4CAF">
      <w:pPr>
        <w:numPr>
          <w:ilvl w:val="0"/>
          <w:numId w:val="9"/>
        </w:numPr>
        <w:tabs>
          <w:tab w:val="left" w:pos="720"/>
        </w:tabs>
        <w:ind w:firstLine="851"/>
        <w:jc w:val="both"/>
        <w:rPr>
          <w:color w:val="000000"/>
          <w:sz w:val="24"/>
          <w:szCs w:val="24"/>
          <w:lang w:val="en-GB"/>
        </w:rPr>
      </w:pPr>
      <w:r w:rsidRPr="00D658D3">
        <w:rPr>
          <w:color w:val="000000"/>
          <w:sz w:val="24"/>
          <w:szCs w:val="24"/>
          <w:lang w:val="en-GB"/>
        </w:rPr>
        <w:t>combined control (oral and written combination to assess understanding and practical skills);</w:t>
      </w:r>
    </w:p>
    <w:p w14:paraId="2E970560" w14:textId="77777777" w:rsidR="00D23E38" w:rsidRPr="00D658D3" w:rsidRDefault="009F4CAF" w:rsidP="009F4CAF">
      <w:pPr>
        <w:numPr>
          <w:ilvl w:val="0"/>
          <w:numId w:val="9"/>
        </w:numPr>
        <w:tabs>
          <w:tab w:val="left" w:pos="720"/>
        </w:tabs>
        <w:ind w:firstLine="851"/>
        <w:jc w:val="both"/>
        <w:rPr>
          <w:color w:val="000000"/>
          <w:sz w:val="24"/>
          <w:szCs w:val="24"/>
          <w:lang w:val="en-GB"/>
        </w:rPr>
      </w:pPr>
      <w:r w:rsidRPr="00D658D3">
        <w:rPr>
          <w:color w:val="000000"/>
          <w:sz w:val="24"/>
          <w:szCs w:val="24"/>
          <w:lang w:val="en-GB"/>
        </w:rPr>
        <w:t>presentation of independent work or case analysis;</w:t>
      </w:r>
    </w:p>
    <w:p w14:paraId="72B61222" w14:textId="77777777" w:rsidR="00D23E38" w:rsidRPr="00D658D3" w:rsidRDefault="009F4CAF" w:rsidP="009F4CAF">
      <w:pPr>
        <w:numPr>
          <w:ilvl w:val="0"/>
          <w:numId w:val="9"/>
        </w:numPr>
        <w:tabs>
          <w:tab w:val="left" w:pos="720"/>
        </w:tabs>
        <w:ind w:firstLine="851"/>
        <w:jc w:val="both"/>
        <w:rPr>
          <w:color w:val="000000"/>
          <w:sz w:val="24"/>
          <w:szCs w:val="24"/>
          <w:lang w:val="en-GB"/>
        </w:rPr>
      </w:pPr>
      <w:r w:rsidRPr="00D658D3">
        <w:rPr>
          <w:color w:val="000000"/>
          <w:sz w:val="24"/>
          <w:szCs w:val="24"/>
          <w:lang w:val="en-GB"/>
        </w:rPr>
        <w:t>monitoring activity and participation in practical classes;</w:t>
      </w:r>
    </w:p>
    <w:p w14:paraId="4DE28F86" w14:textId="77777777" w:rsidR="00D23E38" w:rsidRPr="00D658D3" w:rsidRDefault="009F4CAF" w:rsidP="009F4CAF">
      <w:pPr>
        <w:numPr>
          <w:ilvl w:val="0"/>
          <w:numId w:val="9"/>
        </w:numPr>
        <w:tabs>
          <w:tab w:val="left" w:pos="720"/>
        </w:tabs>
        <w:ind w:firstLine="851"/>
        <w:jc w:val="both"/>
        <w:rPr>
          <w:color w:val="000000"/>
          <w:sz w:val="24"/>
          <w:szCs w:val="24"/>
          <w:lang w:val="en-GB"/>
        </w:rPr>
      </w:pPr>
      <w:r w:rsidRPr="00D658D3">
        <w:rPr>
          <w:color w:val="000000"/>
          <w:sz w:val="24"/>
          <w:szCs w:val="24"/>
          <w:lang w:val="en-GB"/>
        </w:rPr>
        <w:t>test control (closed and open tasks, analysis of graphs and models);</w:t>
      </w:r>
    </w:p>
    <w:p w14:paraId="07A8D42F" w14:textId="77777777" w:rsidR="00D23E38" w:rsidRPr="00D658D3" w:rsidRDefault="009F4CAF" w:rsidP="009F4CAF">
      <w:pPr>
        <w:numPr>
          <w:ilvl w:val="0"/>
          <w:numId w:val="9"/>
        </w:numPr>
        <w:tabs>
          <w:tab w:val="left" w:pos="720"/>
        </w:tabs>
        <w:ind w:firstLine="851"/>
        <w:jc w:val="both"/>
        <w:rPr>
          <w:color w:val="000000"/>
          <w:sz w:val="24"/>
          <w:szCs w:val="24"/>
          <w:lang w:val="en-GB"/>
        </w:rPr>
      </w:pPr>
      <w:r w:rsidRPr="00D658D3">
        <w:rPr>
          <w:color w:val="000000"/>
          <w:sz w:val="24"/>
          <w:szCs w:val="24"/>
          <w:lang w:val="en-GB"/>
        </w:rPr>
        <w:t>working with problem situations (analytical cases, scenario modeling of economic processes).</w:t>
      </w:r>
    </w:p>
    <w:p w14:paraId="72E0D401" w14:textId="77777777" w:rsidR="00D23E38" w:rsidRPr="00D658D3" w:rsidRDefault="00D23E38" w:rsidP="009F4CAF">
      <w:pPr>
        <w:ind w:firstLine="851"/>
        <w:jc w:val="both"/>
        <w:rPr>
          <w:b/>
          <w:bCs/>
          <w:color w:val="000000"/>
          <w:sz w:val="24"/>
          <w:szCs w:val="24"/>
          <w:lang w:val="en-GB"/>
        </w:rPr>
      </w:pPr>
    </w:p>
    <w:p w14:paraId="36322EC3" w14:textId="77777777" w:rsidR="009F4CAF" w:rsidRPr="00D658D3" w:rsidRDefault="009F4CAF" w:rsidP="009F4CAF">
      <w:pPr>
        <w:widowControl w:val="0"/>
        <w:tabs>
          <w:tab w:val="left" w:pos="1134"/>
        </w:tabs>
        <w:suppressAutoHyphens w:val="0"/>
        <w:ind w:right="-6" w:firstLine="851"/>
        <w:jc w:val="center"/>
        <w:rPr>
          <w:b/>
          <w:bCs/>
          <w:sz w:val="24"/>
          <w:szCs w:val="24"/>
          <w:lang w:val="en-GB"/>
        </w:rPr>
      </w:pPr>
      <w:r w:rsidRPr="00D658D3">
        <w:rPr>
          <w:b/>
          <w:bCs/>
          <w:sz w:val="24"/>
          <w:szCs w:val="24"/>
          <w:lang w:val="en-GB"/>
        </w:rPr>
        <w:t>Assessment system and requirements.</w:t>
      </w:r>
    </w:p>
    <w:p w14:paraId="3E38C72E" w14:textId="77777777" w:rsidR="00D23E38" w:rsidRPr="00D658D3" w:rsidRDefault="009F4CAF" w:rsidP="009F4CAF">
      <w:pPr>
        <w:ind w:firstLine="851"/>
        <w:jc w:val="both"/>
        <w:rPr>
          <w:b/>
          <w:bCs/>
          <w:sz w:val="24"/>
          <w:szCs w:val="24"/>
          <w:lang w:val="en-GB"/>
        </w:rPr>
      </w:pPr>
      <w:r w:rsidRPr="00D658D3">
        <w:rPr>
          <w:b/>
          <w:bCs/>
          <w:sz w:val="24"/>
          <w:szCs w:val="24"/>
          <w:lang w:val="en-GB"/>
        </w:rPr>
        <w:t xml:space="preserve">                                 Table of points awarded to higher education students*</w:t>
      </w:r>
    </w:p>
    <w:tbl>
      <w:tblPr>
        <w:tblW w:w="5000" w:type="pct"/>
        <w:tblInd w:w="-5" w:type="dxa"/>
        <w:tblLayout w:type="fixed"/>
        <w:tblCellMar>
          <w:top w:w="55" w:type="dxa"/>
          <w:left w:w="55" w:type="dxa"/>
          <w:bottom w:w="55" w:type="dxa"/>
          <w:right w:w="55" w:type="dxa"/>
        </w:tblCellMar>
        <w:tblLook w:val="04A0" w:firstRow="1" w:lastRow="0" w:firstColumn="1" w:lastColumn="0" w:noHBand="0" w:noVBand="1"/>
      </w:tblPr>
      <w:tblGrid>
        <w:gridCol w:w="1720"/>
        <w:gridCol w:w="514"/>
        <w:gridCol w:w="7"/>
        <w:gridCol w:w="508"/>
        <w:gridCol w:w="516"/>
        <w:gridCol w:w="6"/>
        <w:gridCol w:w="509"/>
        <w:gridCol w:w="521"/>
        <w:gridCol w:w="470"/>
        <w:gridCol w:w="470"/>
        <w:gridCol w:w="469"/>
        <w:gridCol w:w="470"/>
        <w:gridCol w:w="25"/>
        <w:gridCol w:w="309"/>
        <w:gridCol w:w="1275"/>
        <w:gridCol w:w="1372"/>
        <w:gridCol w:w="1149"/>
      </w:tblGrid>
      <w:tr w:rsidR="00D23E38" w:rsidRPr="00D658D3" w14:paraId="2F32FE4D" w14:textId="77777777">
        <w:tc>
          <w:tcPr>
            <w:tcW w:w="1701" w:type="dxa"/>
            <w:vMerge w:val="restart"/>
            <w:tcBorders>
              <w:top w:val="single" w:sz="4" w:space="0" w:color="000000"/>
              <w:left w:val="single" w:sz="4" w:space="0" w:color="000000"/>
            </w:tcBorders>
          </w:tcPr>
          <w:p w14:paraId="755C188C" w14:textId="77777777" w:rsidR="00BD6CC6" w:rsidRDefault="00BD6CC6">
            <w:pPr>
              <w:pStyle w:val="af1"/>
              <w:snapToGrid w:val="0"/>
              <w:jc w:val="both"/>
              <w:rPr>
                <w:sz w:val="24"/>
                <w:szCs w:val="24"/>
                <w:lang w:val="en-GB"/>
              </w:rPr>
            </w:pPr>
          </w:p>
          <w:p w14:paraId="0DFACFC4" w14:textId="77777777" w:rsidR="00BD6CC6" w:rsidRPr="00BD6CC6" w:rsidRDefault="00BD6CC6">
            <w:pPr>
              <w:pStyle w:val="af1"/>
              <w:snapToGrid w:val="0"/>
              <w:jc w:val="both"/>
              <w:rPr>
                <w:sz w:val="24"/>
                <w:szCs w:val="24"/>
                <w:lang w:val="en-GB"/>
              </w:rPr>
            </w:pPr>
          </w:p>
          <w:p w14:paraId="4DD81603" w14:textId="77777777" w:rsidR="00BD6CC6" w:rsidRPr="00BD6CC6" w:rsidRDefault="00BD6CC6">
            <w:pPr>
              <w:pStyle w:val="af1"/>
              <w:snapToGrid w:val="0"/>
              <w:jc w:val="both"/>
              <w:rPr>
                <w:sz w:val="24"/>
                <w:szCs w:val="24"/>
                <w:lang w:val="en-GB"/>
              </w:rPr>
            </w:pPr>
          </w:p>
          <w:p w14:paraId="233E0F79" w14:textId="5D2ABFD8" w:rsidR="00D23E38" w:rsidRPr="00D658D3" w:rsidRDefault="00BD6CC6" w:rsidP="00BD6CC6">
            <w:pPr>
              <w:pStyle w:val="af1"/>
              <w:snapToGrid w:val="0"/>
              <w:jc w:val="center"/>
              <w:rPr>
                <w:sz w:val="24"/>
                <w:szCs w:val="24"/>
                <w:lang w:val="en-GB"/>
              </w:rPr>
            </w:pPr>
            <w:r w:rsidRPr="00BD6CC6">
              <w:rPr>
                <w:sz w:val="24"/>
                <w:szCs w:val="24"/>
                <w:lang w:val="en-GB"/>
              </w:rPr>
              <w:t>Topics</w:t>
            </w:r>
          </w:p>
        </w:tc>
        <w:tc>
          <w:tcPr>
            <w:tcW w:w="4744" w:type="dxa"/>
            <w:gridSpan w:val="13"/>
            <w:vMerge w:val="restart"/>
            <w:tcBorders>
              <w:top w:val="single" w:sz="4" w:space="0" w:color="000000"/>
              <w:left w:val="single" w:sz="4" w:space="0" w:color="000000"/>
            </w:tcBorders>
          </w:tcPr>
          <w:p w14:paraId="1EE44DAE" w14:textId="77777777" w:rsidR="00D23E38" w:rsidRPr="00D658D3" w:rsidRDefault="00D23E38">
            <w:pPr>
              <w:pStyle w:val="af1"/>
              <w:snapToGrid w:val="0"/>
              <w:jc w:val="center"/>
              <w:rPr>
                <w:b/>
                <w:bCs/>
                <w:sz w:val="24"/>
                <w:szCs w:val="24"/>
                <w:lang w:val="en-GB"/>
              </w:rPr>
            </w:pPr>
          </w:p>
          <w:p w14:paraId="3784D2F2" w14:textId="77777777" w:rsidR="00D23E38" w:rsidRPr="00D658D3" w:rsidRDefault="009F4CAF">
            <w:pPr>
              <w:pStyle w:val="af1"/>
              <w:jc w:val="center"/>
              <w:rPr>
                <w:b/>
                <w:bCs/>
                <w:sz w:val="24"/>
                <w:szCs w:val="24"/>
                <w:lang w:val="en-GB"/>
              </w:rPr>
            </w:pPr>
            <w:r w:rsidRPr="00D658D3">
              <w:rPr>
                <w:b/>
                <w:bCs/>
                <w:sz w:val="24"/>
                <w:szCs w:val="24"/>
                <w:lang w:val="en-GB"/>
              </w:rPr>
              <w:t>Ongoing knowledge assessment</w:t>
            </w:r>
          </w:p>
        </w:tc>
        <w:tc>
          <w:tcPr>
            <w:tcW w:w="2618" w:type="dxa"/>
            <w:gridSpan w:val="2"/>
            <w:tcBorders>
              <w:top w:val="single" w:sz="4" w:space="0" w:color="000000"/>
              <w:left w:val="single" w:sz="4" w:space="0" w:color="000000"/>
              <w:bottom w:val="single" w:sz="4" w:space="0" w:color="000000"/>
            </w:tcBorders>
          </w:tcPr>
          <w:p w14:paraId="7D9D535F" w14:textId="77777777" w:rsidR="00D23E38" w:rsidRPr="00D658D3" w:rsidRDefault="009F4CAF" w:rsidP="00BD6CC6">
            <w:pPr>
              <w:pStyle w:val="af1"/>
              <w:jc w:val="center"/>
              <w:rPr>
                <w:b/>
                <w:bCs/>
                <w:sz w:val="24"/>
                <w:szCs w:val="24"/>
                <w:lang w:val="en-GB"/>
              </w:rPr>
            </w:pPr>
            <w:r w:rsidRPr="00D658D3">
              <w:rPr>
                <w:b/>
                <w:bCs/>
                <w:sz w:val="24"/>
                <w:szCs w:val="24"/>
                <w:lang w:val="en-GB"/>
              </w:rPr>
              <w:t>Final control</w:t>
            </w:r>
          </w:p>
        </w:tc>
        <w:tc>
          <w:tcPr>
            <w:tcW w:w="1137" w:type="dxa"/>
            <w:tcBorders>
              <w:top w:val="single" w:sz="4" w:space="0" w:color="000000"/>
              <w:left w:val="single" w:sz="4" w:space="0" w:color="000000"/>
              <w:bottom w:val="single" w:sz="4" w:space="0" w:color="000000"/>
              <w:right w:val="single" w:sz="4" w:space="0" w:color="000000"/>
            </w:tcBorders>
          </w:tcPr>
          <w:p w14:paraId="17944BF7" w14:textId="77777777" w:rsidR="00D23E38" w:rsidRPr="00D658D3" w:rsidRDefault="00D23E38" w:rsidP="00BD6CC6">
            <w:pPr>
              <w:pStyle w:val="af1"/>
              <w:snapToGrid w:val="0"/>
              <w:jc w:val="center"/>
              <w:rPr>
                <w:b/>
                <w:bCs/>
                <w:sz w:val="24"/>
                <w:szCs w:val="24"/>
                <w:lang w:val="en-GB"/>
              </w:rPr>
            </w:pPr>
          </w:p>
        </w:tc>
      </w:tr>
      <w:tr w:rsidR="00D23E38" w:rsidRPr="00D658D3" w14:paraId="4222341A" w14:textId="77777777">
        <w:tc>
          <w:tcPr>
            <w:tcW w:w="1701" w:type="dxa"/>
            <w:vMerge/>
            <w:tcBorders>
              <w:top w:val="single" w:sz="4" w:space="0" w:color="000000"/>
              <w:left w:val="single" w:sz="4" w:space="0" w:color="000000"/>
            </w:tcBorders>
          </w:tcPr>
          <w:p w14:paraId="525292F5" w14:textId="77777777" w:rsidR="00D23E38" w:rsidRPr="00D658D3" w:rsidRDefault="00D23E38">
            <w:pPr>
              <w:pStyle w:val="af1"/>
              <w:snapToGrid w:val="0"/>
              <w:jc w:val="both"/>
              <w:rPr>
                <w:b/>
                <w:bCs/>
                <w:sz w:val="24"/>
                <w:szCs w:val="24"/>
                <w:lang w:val="en-GB"/>
              </w:rPr>
            </w:pPr>
          </w:p>
        </w:tc>
        <w:tc>
          <w:tcPr>
            <w:tcW w:w="4744" w:type="dxa"/>
            <w:gridSpan w:val="13"/>
            <w:vMerge/>
            <w:tcBorders>
              <w:top w:val="single" w:sz="4" w:space="0" w:color="000000"/>
              <w:left w:val="single" w:sz="4" w:space="0" w:color="000000"/>
            </w:tcBorders>
          </w:tcPr>
          <w:p w14:paraId="44DCA9AE" w14:textId="77777777" w:rsidR="00D23E38" w:rsidRPr="00D658D3" w:rsidRDefault="00D23E38">
            <w:pPr>
              <w:pStyle w:val="af1"/>
              <w:snapToGrid w:val="0"/>
              <w:jc w:val="center"/>
              <w:rPr>
                <w:sz w:val="24"/>
                <w:szCs w:val="24"/>
                <w:lang w:val="en-GB"/>
              </w:rPr>
            </w:pPr>
          </w:p>
        </w:tc>
        <w:tc>
          <w:tcPr>
            <w:tcW w:w="1261" w:type="dxa"/>
            <w:tcBorders>
              <w:top w:val="single" w:sz="4" w:space="0" w:color="000000"/>
              <w:left w:val="single" w:sz="4" w:space="0" w:color="000000"/>
              <w:bottom w:val="single" w:sz="4" w:space="0" w:color="000000"/>
            </w:tcBorders>
          </w:tcPr>
          <w:p w14:paraId="60664888" w14:textId="3F65B379" w:rsidR="00D23E38" w:rsidRPr="00D658D3" w:rsidRDefault="009F4CAF" w:rsidP="00BD6CC6">
            <w:pPr>
              <w:pStyle w:val="af1"/>
              <w:jc w:val="center"/>
              <w:rPr>
                <w:b/>
                <w:bCs/>
                <w:sz w:val="24"/>
                <w:szCs w:val="24"/>
                <w:lang w:val="en-GB"/>
              </w:rPr>
            </w:pPr>
            <w:r w:rsidRPr="00D658D3">
              <w:rPr>
                <w:b/>
                <w:bCs/>
                <w:sz w:val="24"/>
                <w:szCs w:val="24"/>
                <w:lang w:val="en-GB"/>
              </w:rPr>
              <w:t>Modular test</w:t>
            </w:r>
          </w:p>
        </w:tc>
        <w:tc>
          <w:tcPr>
            <w:tcW w:w="1357" w:type="dxa"/>
            <w:tcBorders>
              <w:top w:val="single" w:sz="4" w:space="0" w:color="000000"/>
              <w:left w:val="single" w:sz="4" w:space="0" w:color="000000"/>
              <w:bottom w:val="single" w:sz="4" w:space="0" w:color="000000"/>
            </w:tcBorders>
          </w:tcPr>
          <w:p w14:paraId="4EF97ED1" w14:textId="77777777" w:rsidR="00D23E38" w:rsidRPr="00D658D3" w:rsidRDefault="009F4CAF" w:rsidP="00BD6CC6">
            <w:pPr>
              <w:pStyle w:val="af1"/>
              <w:jc w:val="center"/>
              <w:rPr>
                <w:b/>
                <w:bCs/>
                <w:sz w:val="24"/>
                <w:szCs w:val="24"/>
                <w:lang w:val="en-GB"/>
              </w:rPr>
            </w:pPr>
            <w:r w:rsidRPr="00D658D3">
              <w:rPr>
                <w:b/>
                <w:bCs/>
                <w:sz w:val="24"/>
                <w:szCs w:val="24"/>
                <w:lang w:val="en-GB"/>
              </w:rPr>
              <w:t>Credit**</w:t>
            </w:r>
          </w:p>
        </w:tc>
        <w:tc>
          <w:tcPr>
            <w:tcW w:w="1137" w:type="dxa"/>
            <w:tcBorders>
              <w:top w:val="single" w:sz="4" w:space="0" w:color="000000"/>
              <w:left w:val="single" w:sz="4" w:space="0" w:color="000000"/>
              <w:bottom w:val="single" w:sz="4" w:space="0" w:color="000000"/>
              <w:right w:val="single" w:sz="4" w:space="0" w:color="000000"/>
            </w:tcBorders>
          </w:tcPr>
          <w:p w14:paraId="548309F7" w14:textId="77777777" w:rsidR="00D23E38" w:rsidRPr="00D658D3" w:rsidRDefault="009F4CAF" w:rsidP="00BD6CC6">
            <w:pPr>
              <w:pStyle w:val="af1"/>
              <w:jc w:val="center"/>
              <w:rPr>
                <w:b/>
                <w:bCs/>
                <w:sz w:val="24"/>
                <w:szCs w:val="24"/>
                <w:lang w:val="en-GB"/>
              </w:rPr>
            </w:pPr>
            <w:r w:rsidRPr="00D658D3">
              <w:rPr>
                <w:b/>
                <w:bCs/>
                <w:sz w:val="24"/>
                <w:szCs w:val="24"/>
                <w:lang w:val="en-GB"/>
              </w:rPr>
              <w:t>Overall number of points</w:t>
            </w:r>
          </w:p>
        </w:tc>
      </w:tr>
      <w:tr w:rsidR="00D23E38" w:rsidRPr="00D658D3" w14:paraId="67F05AD3" w14:textId="77777777">
        <w:trPr>
          <w:trHeight w:val="831"/>
        </w:trPr>
        <w:tc>
          <w:tcPr>
            <w:tcW w:w="1701" w:type="dxa"/>
            <w:vMerge/>
            <w:tcBorders>
              <w:top w:val="single" w:sz="4" w:space="0" w:color="000000"/>
              <w:left w:val="single" w:sz="4" w:space="0" w:color="000000"/>
            </w:tcBorders>
          </w:tcPr>
          <w:p w14:paraId="3535AE73" w14:textId="77777777" w:rsidR="00D23E38" w:rsidRPr="00D658D3" w:rsidRDefault="00D23E38">
            <w:pPr>
              <w:pStyle w:val="af1"/>
              <w:snapToGrid w:val="0"/>
              <w:jc w:val="both"/>
              <w:rPr>
                <w:sz w:val="24"/>
                <w:szCs w:val="24"/>
                <w:lang w:val="en-GB"/>
              </w:rPr>
            </w:pPr>
          </w:p>
        </w:tc>
        <w:tc>
          <w:tcPr>
            <w:tcW w:w="516" w:type="dxa"/>
            <w:gridSpan w:val="2"/>
            <w:tcBorders>
              <w:left w:val="single" w:sz="4" w:space="0" w:color="000000"/>
              <w:bottom w:val="single" w:sz="4" w:space="0" w:color="000000"/>
            </w:tcBorders>
            <w:textDirection w:val="btLr"/>
          </w:tcPr>
          <w:p w14:paraId="677245EB" w14:textId="77777777" w:rsidR="00D23E38" w:rsidRPr="00BD6CC6" w:rsidRDefault="009F4CAF">
            <w:pPr>
              <w:pStyle w:val="af1"/>
              <w:jc w:val="center"/>
              <w:rPr>
                <w:sz w:val="22"/>
                <w:szCs w:val="22"/>
                <w:lang w:val="en-GB"/>
              </w:rPr>
            </w:pPr>
            <w:r w:rsidRPr="00BD6CC6">
              <w:rPr>
                <w:sz w:val="22"/>
                <w:szCs w:val="22"/>
                <w:lang w:val="en-GB"/>
              </w:rPr>
              <w:t>Topic 1</w:t>
            </w:r>
          </w:p>
        </w:tc>
        <w:tc>
          <w:tcPr>
            <w:tcW w:w="503" w:type="dxa"/>
            <w:tcBorders>
              <w:left w:val="single" w:sz="4" w:space="0" w:color="000000"/>
              <w:bottom w:val="single" w:sz="4" w:space="0" w:color="000000"/>
            </w:tcBorders>
            <w:textDirection w:val="btLr"/>
          </w:tcPr>
          <w:p w14:paraId="25F147E7" w14:textId="77777777" w:rsidR="00D23E38" w:rsidRPr="00BD6CC6" w:rsidRDefault="009F4CAF">
            <w:pPr>
              <w:jc w:val="center"/>
              <w:rPr>
                <w:sz w:val="22"/>
                <w:szCs w:val="22"/>
                <w:lang w:val="en-GB"/>
              </w:rPr>
            </w:pPr>
            <w:r w:rsidRPr="00BD6CC6">
              <w:rPr>
                <w:sz w:val="22"/>
                <w:szCs w:val="22"/>
                <w:lang w:val="en-GB"/>
              </w:rPr>
              <w:t>Topic 2</w:t>
            </w:r>
          </w:p>
        </w:tc>
        <w:tc>
          <w:tcPr>
            <w:tcW w:w="516" w:type="dxa"/>
            <w:gridSpan w:val="2"/>
            <w:tcBorders>
              <w:left w:val="single" w:sz="4" w:space="0" w:color="000000"/>
              <w:bottom w:val="single" w:sz="4" w:space="0" w:color="000000"/>
            </w:tcBorders>
            <w:textDirection w:val="btLr"/>
          </w:tcPr>
          <w:p w14:paraId="3460223D" w14:textId="77777777" w:rsidR="00D23E38" w:rsidRPr="00BD6CC6" w:rsidRDefault="009F4CAF">
            <w:pPr>
              <w:jc w:val="center"/>
              <w:rPr>
                <w:sz w:val="22"/>
                <w:szCs w:val="22"/>
                <w:lang w:val="en-GB"/>
              </w:rPr>
            </w:pPr>
            <w:r w:rsidRPr="00BD6CC6">
              <w:rPr>
                <w:sz w:val="22"/>
                <w:szCs w:val="22"/>
                <w:lang w:val="en-GB"/>
              </w:rPr>
              <w:t>Topic 3</w:t>
            </w:r>
          </w:p>
        </w:tc>
        <w:tc>
          <w:tcPr>
            <w:tcW w:w="504" w:type="dxa"/>
            <w:tcBorders>
              <w:left w:val="single" w:sz="4" w:space="0" w:color="000000"/>
              <w:bottom w:val="single" w:sz="4" w:space="0" w:color="000000"/>
            </w:tcBorders>
            <w:textDirection w:val="btLr"/>
          </w:tcPr>
          <w:p w14:paraId="670E5646" w14:textId="77777777" w:rsidR="00D23E38" w:rsidRPr="00BD6CC6" w:rsidRDefault="009F4CAF">
            <w:pPr>
              <w:jc w:val="center"/>
              <w:rPr>
                <w:sz w:val="22"/>
                <w:szCs w:val="22"/>
                <w:lang w:val="en-GB"/>
              </w:rPr>
            </w:pPr>
            <w:r w:rsidRPr="00BD6CC6">
              <w:rPr>
                <w:sz w:val="22"/>
                <w:szCs w:val="22"/>
                <w:lang w:val="en-GB"/>
              </w:rPr>
              <w:t>Topic 4</w:t>
            </w:r>
          </w:p>
        </w:tc>
        <w:tc>
          <w:tcPr>
            <w:tcW w:w="515" w:type="dxa"/>
            <w:tcBorders>
              <w:left w:val="single" w:sz="4" w:space="0" w:color="000000"/>
              <w:bottom w:val="single" w:sz="4" w:space="0" w:color="000000"/>
            </w:tcBorders>
            <w:textDirection w:val="btLr"/>
          </w:tcPr>
          <w:p w14:paraId="2C10ACA6" w14:textId="77777777" w:rsidR="00D23E38" w:rsidRPr="00BD6CC6" w:rsidRDefault="009F4CAF">
            <w:pPr>
              <w:jc w:val="center"/>
              <w:rPr>
                <w:sz w:val="22"/>
                <w:szCs w:val="22"/>
                <w:lang w:val="en-GB"/>
              </w:rPr>
            </w:pPr>
            <w:r w:rsidRPr="00BD6CC6">
              <w:rPr>
                <w:sz w:val="22"/>
                <w:szCs w:val="22"/>
                <w:lang w:val="en-GB"/>
              </w:rPr>
              <w:t>Topic 5</w:t>
            </w:r>
          </w:p>
        </w:tc>
        <w:tc>
          <w:tcPr>
            <w:tcW w:w="465" w:type="dxa"/>
            <w:tcBorders>
              <w:left w:val="single" w:sz="4" w:space="0" w:color="000000"/>
              <w:bottom w:val="single" w:sz="4" w:space="0" w:color="000000"/>
            </w:tcBorders>
            <w:textDirection w:val="btLr"/>
          </w:tcPr>
          <w:p w14:paraId="16BC2164" w14:textId="77777777" w:rsidR="00D23E38" w:rsidRPr="00BD6CC6" w:rsidRDefault="009F4CAF">
            <w:pPr>
              <w:jc w:val="center"/>
              <w:rPr>
                <w:sz w:val="22"/>
                <w:szCs w:val="22"/>
                <w:lang w:val="en-GB"/>
              </w:rPr>
            </w:pPr>
            <w:r w:rsidRPr="00BD6CC6">
              <w:rPr>
                <w:sz w:val="22"/>
                <w:szCs w:val="22"/>
                <w:lang w:val="en-GB"/>
              </w:rPr>
              <w:t>Topic 6</w:t>
            </w:r>
          </w:p>
        </w:tc>
        <w:tc>
          <w:tcPr>
            <w:tcW w:w="465" w:type="dxa"/>
            <w:tcBorders>
              <w:left w:val="single" w:sz="4" w:space="0" w:color="000000"/>
              <w:bottom w:val="single" w:sz="4" w:space="0" w:color="000000"/>
            </w:tcBorders>
            <w:textDirection w:val="btLr"/>
          </w:tcPr>
          <w:p w14:paraId="4A59BEF0" w14:textId="77777777" w:rsidR="00D23E38" w:rsidRPr="00BD6CC6" w:rsidRDefault="009F4CAF">
            <w:pPr>
              <w:jc w:val="center"/>
              <w:rPr>
                <w:sz w:val="22"/>
                <w:szCs w:val="22"/>
                <w:lang w:val="en-GB"/>
              </w:rPr>
            </w:pPr>
            <w:r w:rsidRPr="00BD6CC6">
              <w:rPr>
                <w:sz w:val="22"/>
                <w:szCs w:val="22"/>
                <w:lang w:val="en-GB"/>
              </w:rPr>
              <w:t>Topic 7</w:t>
            </w:r>
          </w:p>
        </w:tc>
        <w:tc>
          <w:tcPr>
            <w:tcW w:w="464" w:type="dxa"/>
            <w:tcBorders>
              <w:left w:val="single" w:sz="4" w:space="0" w:color="000000"/>
              <w:bottom w:val="single" w:sz="4" w:space="0" w:color="000000"/>
            </w:tcBorders>
            <w:textDirection w:val="btLr"/>
          </w:tcPr>
          <w:p w14:paraId="6FFECD35" w14:textId="77777777" w:rsidR="00D23E38" w:rsidRPr="00BD6CC6" w:rsidRDefault="009F4CAF">
            <w:pPr>
              <w:jc w:val="center"/>
              <w:rPr>
                <w:sz w:val="22"/>
                <w:szCs w:val="22"/>
                <w:lang w:val="en-GB"/>
              </w:rPr>
            </w:pPr>
            <w:r w:rsidRPr="00BD6CC6">
              <w:rPr>
                <w:sz w:val="22"/>
                <w:szCs w:val="22"/>
                <w:lang w:val="en-GB"/>
              </w:rPr>
              <w:t>Topic 8</w:t>
            </w:r>
          </w:p>
        </w:tc>
        <w:tc>
          <w:tcPr>
            <w:tcW w:w="465" w:type="dxa"/>
            <w:tcBorders>
              <w:left w:val="single" w:sz="4" w:space="0" w:color="000000"/>
              <w:bottom w:val="single" w:sz="4" w:space="0" w:color="000000"/>
            </w:tcBorders>
            <w:textDirection w:val="btLr"/>
          </w:tcPr>
          <w:p w14:paraId="1D136A29" w14:textId="77777777" w:rsidR="00D23E38" w:rsidRPr="00BD6CC6" w:rsidRDefault="009F4CAF">
            <w:pPr>
              <w:jc w:val="center"/>
              <w:rPr>
                <w:sz w:val="22"/>
                <w:szCs w:val="22"/>
                <w:lang w:val="en-GB"/>
              </w:rPr>
            </w:pPr>
            <w:r w:rsidRPr="00BD6CC6">
              <w:rPr>
                <w:sz w:val="22"/>
                <w:szCs w:val="22"/>
                <w:lang w:val="en-GB"/>
              </w:rPr>
              <w:t>Topic 9</w:t>
            </w:r>
          </w:p>
        </w:tc>
        <w:tc>
          <w:tcPr>
            <w:tcW w:w="331" w:type="dxa"/>
            <w:gridSpan w:val="2"/>
            <w:tcBorders>
              <w:left w:val="single" w:sz="4" w:space="0" w:color="000000"/>
              <w:bottom w:val="single" w:sz="4" w:space="0" w:color="000000"/>
            </w:tcBorders>
            <w:textDirection w:val="btLr"/>
          </w:tcPr>
          <w:p w14:paraId="0CDC5CC5" w14:textId="77777777" w:rsidR="00D23E38" w:rsidRPr="00BD6CC6" w:rsidRDefault="009F4CAF">
            <w:pPr>
              <w:jc w:val="center"/>
              <w:rPr>
                <w:sz w:val="22"/>
                <w:szCs w:val="22"/>
                <w:lang w:val="en-GB"/>
              </w:rPr>
            </w:pPr>
            <w:r w:rsidRPr="00BD6CC6">
              <w:rPr>
                <w:sz w:val="22"/>
                <w:szCs w:val="22"/>
                <w:lang w:val="en-GB"/>
              </w:rPr>
              <w:t>Topic 10</w:t>
            </w:r>
          </w:p>
        </w:tc>
        <w:tc>
          <w:tcPr>
            <w:tcW w:w="1261" w:type="dxa"/>
            <w:vMerge w:val="restart"/>
            <w:tcBorders>
              <w:left w:val="single" w:sz="4" w:space="0" w:color="000000"/>
              <w:bottom w:val="single" w:sz="4" w:space="0" w:color="000000"/>
            </w:tcBorders>
          </w:tcPr>
          <w:p w14:paraId="7CDFBC0B" w14:textId="77777777" w:rsidR="00D23E38" w:rsidRPr="00D658D3" w:rsidRDefault="00D23E38">
            <w:pPr>
              <w:snapToGrid w:val="0"/>
              <w:jc w:val="center"/>
              <w:rPr>
                <w:sz w:val="24"/>
                <w:szCs w:val="24"/>
                <w:lang w:val="en-GB"/>
              </w:rPr>
            </w:pPr>
          </w:p>
          <w:p w14:paraId="2E3DE0F7" w14:textId="77777777" w:rsidR="00D23E38" w:rsidRPr="00D658D3" w:rsidRDefault="00D23E38">
            <w:pPr>
              <w:snapToGrid w:val="0"/>
              <w:jc w:val="center"/>
              <w:rPr>
                <w:sz w:val="24"/>
                <w:szCs w:val="24"/>
                <w:lang w:val="en-GB"/>
              </w:rPr>
            </w:pPr>
          </w:p>
          <w:p w14:paraId="16EC3E06" w14:textId="77777777" w:rsidR="00D23E38" w:rsidRPr="00D658D3" w:rsidRDefault="009F4CAF">
            <w:pPr>
              <w:snapToGrid w:val="0"/>
              <w:jc w:val="center"/>
              <w:rPr>
                <w:sz w:val="24"/>
                <w:szCs w:val="24"/>
                <w:lang w:val="en-GB"/>
              </w:rPr>
            </w:pPr>
            <w:r w:rsidRPr="00D658D3">
              <w:rPr>
                <w:sz w:val="24"/>
                <w:szCs w:val="24"/>
                <w:lang w:val="en-GB"/>
              </w:rPr>
              <w:t>20</w:t>
            </w:r>
          </w:p>
        </w:tc>
        <w:tc>
          <w:tcPr>
            <w:tcW w:w="1357" w:type="dxa"/>
            <w:vMerge w:val="restart"/>
            <w:tcBorders>
              <w:left w:val="single" w:sz="4" w:space="0" w:color="000000"/>
              <w:bottom w:val="single" w:sz="4" w:space="0" w:color="000000"/>
            </w:tcBorders>
          </w:tcPr>
          <w:p w14:paraId="00141AF0" w14:textId="77777777" w:rsidR="00D23E38" w:rsidRPr="00D658D3" w:rsidRDefault="00D23E38">
            <w:pPr>
              <w:pStyle w:val="af1"/>
              <w:snapToGrid w:val="0"/>
              <w:jc w:val="center"/>
              <w:rPr>
                <w:sz w:val="24"/>
                <w:szCs w:val="24"/>
                <w:lang w:val="en-GB"/>
              </w:rPr>
            </w:pPr>
          </w:p>
          <w:p w14:paraId="1E5A29DA" w14:textId="77777777" w:rsidR="00D23E38" w:rsidRPr="00D658D3" w:rsidRDefault="00D23E38">
            <w:pPr>
              <w:pStyle w:val="af1"/>
              <w:snapToGrid w:val="0"/>
              <w:jc w:val="center"/>
              <w:rPr>
                <w:sz w:val="24"/>
                <w:szCs w:val="24"/>
                <w:lang w:val="en-GB"/>
              </w:rPr>
            </w:pPr>
          </w:p>
          <w:p w14:paraId="040460AC" w14:textId="77777777" w:rsidR="00D23E38" w:rsidRPr="00D658D3" w:rsidRDefault="009F4CAF">
            <w:pPr>
              <w:pStyle w:val="af1"/>
              <w:snapToGrid w:val="0"/>
              <w:jc w:val="center"/>
              <w:rPr>
                <w:sz w:val="24"/>
                <w:szCs w:val="24"/>
                <w:lang w:val="en-GB"/>
              </w:rPr>
            </w:pPr>
            <w:r w:rsidRPr="00D658D3">
              <w:rPr>
                <w:sz w:val="24"/>
                <w:szCs w:val="24"/>
                <w:lang w:val="en-GB"/>
              </w:rPr>
              <w:t>20</w:t>
            </w:r>
          </w:p>
        </w:tc>
        <w:tc>
          <w:tcPr>
            <w:tcW w:w="1137" w:type="dxa"/>
            <w:vMerge w:val="restart"/>
            <w:tcBorders>
              <w:left w:val="single" w:sz="4" w:space="0" w:color="000000"/>
              <w:bottom w:val="single" w:sz="4" w:space="0" w:color="000000"/>
              <w:right w:val="single" w:sz="4" w:space="0" w:color="000000"/>
            </w:tcBorders>
          </w:tcPr>
          <w:p w14:paraId="36FD6ABF" w14:textId="77777777" w:rsidR="00D23E38" w:rsidRPr="00D658D3" w:rsidRDefault="00D23E38">
            <w:pPr>
              <w:pStyle w:val="af1"/>
              <w:snapToGrid w:val="0"/>
              <w:jc w:val="center"/>
              <w:rPr>
                <w:sz w:val="24"/>
                <w:szCs w:val="24"/>
                <w:lang w:val="en-GB"/>
              </w:rPr>
            </w:pPr>
          </w:p>
          <w:p w14:paraId="32F4E712" w14:textId="77777777" w:rsidR="00D23E38" w:rsidRPr="00D658D3" w:rsidRDefault="00D23E38">
            <w:pPr>
              <w:pStyle w:val="af1"/>
              <w:snapToGrid w:val="0"/>
              <w:jc w:val="center"/>
              <w:rPr>
                <w:sz w:val="24"/>
                <w:szCs w:val="24"/>
                <w:lang w:val="en-GB"/>
              </w:rPr>
            </w:pPr>
          </w:p>
          <w:p w14:paraId="78517487" w14:textId="77777777" w:rsidR="00D23E38" w:rsidRPr="00D658D3" w:rsidRDefault="009F4CAF">
            <w:pPr>
              <w:pStyle w:val="af1"/>
              <w:snapToGrid w:val="0"/>
              <w:jc w:val="center"/>
              <w:rPr>
                <w:sz w:val="24"/>
                <w:szCs w:val="24"/>
                <w:lang w:val="en-GB"/>
              </w:rPr>
            </w:pPr>
            <w:r w:rsidRPr="00D658D3">
              <w:rPr>
                <w:sz w:val="24"/>
                <w:szCs w:val="24"/>
                <w:lang w:val="en-GB"/>
              </w:rPr>
              <w:t>100</w:t>
            </w:r>
          </w:p>
        </w:tc>
      </w:tr>
      <w:tr w:rsidR="00D23E38" w:rsidRPr="00D658D3" w14:paraId="57D6534C" w14:textId="77777777">
        <w:tc>
          <w:tcPr>
            <w:tcW w:w="1701" w:type="dxa"/>
            <w:tcBorders>
              <w:left w:val="single" w:sz="4" w:space="0" w:color="000000"/>
              <w:bottom w:val="single" w:sz="4" w:space="0" w:color="000000"/>
            </w:tcBorders>
          </w:tcPr>
          <w:p w14:paraId="0AD92D31" w14:textId="77777777" w:rsidR="00D23E38" w:rsidRPr="00D658D3" w:rsidRDefault="009F4CAF">
            <w:pPr>
              <w:pStyle w:val="af1"/>
              <w:jc w:val="both"/>
              <w:rPr>
                <w:sz w:val="24"/>
                <w:szCs w:val="24"/>
                <w:lang w:val="en-GB"/>
              </w:rPr>
            </w:pPr>
            <w:r w:rsidRPr="00D658D3">
              <w:rPr>
                <w:sz w:val="24"/>
                <w:szCs w:val="24"/>
                <w:lang w:val="en-GB"/>
              </w:rPr>
              <w:t>Work in a seminar class</w:t>
            </w:r>
          </w:p>
        </w:tc>
        <w:tc>
          <w:tcPr>
            <w:tcW w:w="509" w:type="dxa"/>
            <w:tcBorders>
              <w:left w:val="single" w:sz="4" w:space="0" w:color="000000"/>
              <w:bottom w:val="single" w:sz="4" w:space="0" w:color="000000"/>
            </w:tcBorders>
          </w:tcPr>
          <w:p w14:paraId="48A770CA" w14:textId="77777777" w:rsidR="00D23E38" w:rsidRPr="00D658D3" w:rsidRDefault="009F4CAF">
            <w:pPr>
              <w:pStyle w:val="af1"/>
              <w:snapToGrid w:val="0"/>
              <w:jc w:val="center"/>
              <w:rPr>
                <w:sz w:val="24"/>
                <w:szCs w:val="24"/>
                <w:lang w:val="en-GB"/>
              </w:rPr>
            </w:pPr>
            <w:r w:rsidRPr="00D658D3">
              <w:rPr>
                <w:sz w:val="24"/>
                <w:szCs w:val="24"/>
                <w:lang w:val="en-GB"/>
              </w:rPr>
              <w:t>3</w:t>
            </w:r>
          </w:p>
        </w:tc>
        <w:tc>
          <w:tcPr>
            <w:tcW w:w="510" w:type="dxa"/>
            <w:gridSpan w:val="2"/>
            <w:tcBorders>
              <w:left w:val="single" w:sz="4" w:space="0" w:color="000000"/>
              <w:bottom w:val="single" w:sz="4" w:space="0" w:color="000000"/>
            </w:tcBorders>
          </w:tcPr>
          <w:p w14:paraId="5A9ED3DE" w14:textId="77777777" w:rsidR="00D23E38" w:rsidRPr="00D658D3" w:rsidRDefault="009F4CAF">
            <w:pPr>
              <w:pStyle w:val="af1"/>
              <w:snapToGrid w:val="0"/>
              <w:jc w:val="center"/>
              <w:rPr>
                <w:sz w:val="24"/>
                <w:szCs w:val="24"/>
                <w:lang w:val="en-GB"/>
              </w:rPr>
            </w:pPr>
            <w:r w:rsidRPr="00D658D3">
              <w:rPr>
                <w:sz w:val="24"/>
                <w:szCs w:val="24"/>
                <w:lang w:val="en-GB"/>
              </w:rPr>
              <w:t>3</w:t>
            </w:r>
          </w:p>
        </w:tc>
        <w:tc>
          <w:tcPr>
            <w:tcW w:w="510" w:type="dxa"/>
            <w:tcBorders>
              <w:left w:val="single" w:sz="4" w:space="0" w:color="000000"/>
              <w:bottom w:val="single" w:sz="4" w:space="0" w:color="000000"/>
            </w:tcBorders>
          </w:tcPr>
          <w:p w14:paraId="1A32C75D" w14:textId="77777777" w:rsidR="00D23E38" w:rsidRPr="00D658D3" w:rsidRDefault="009F4CAF">
            <w:pPr>
              <w:snapToGrid w:val="0"/>
              <w:jc w:val="center"/>
              <w:rPr>
                <w:sz w:val="24"/>
                <w:szCs w:val="24"/>
                <w:lang w:val="en-GB"/>
              </w:rPr>
            </w:pPr>
            <w:r w:rsidRPr="00D658D3">
              <w:rPr>
                <w:sz w:val="24"/>
                <w:szCs w:val="24"/>
                <w:lang w:val="en-GB"/>
              </w:rPr>
              <w:t>3</w:t>
            </w:r>
          </w:p>
        </w:tc>
        <w:tc>
          <w:tcPr>
            <w:tcW w:w="510" w:type="dxa"/>
            <w:gridSpan w:val="2"/>
            <w:tcBorders>
              <w:left w:val="single" w:sz="4" w:space="0" w:color="000000"/>
              <w:bottom w:val="single" w:sz="4" w:space="0" w:color="000000"/>
            </w:tcBorders>
          </w:tcPr>
          <w:p w14:paraId="2916FADA" w14:textId="77777777" w:rsidR="00D23E38" w:rsidRPr="00D658D3" w:rsidRDefault="009F4CAF">
            <w:pPr>
              <w:snapToGrid w:val="0"/>
              <w:jc w:val="center"/>
              <w:rPr>
                <w:sz w:val="24"/>
                <w:szCs w:val="24"/>
                <w:lang w:val="en-GB"/>
              </w:rPr>
            </w:pPr>
            <w:r w:rsidRPr="00D658D3">
              <w:rPr>
                <w:sz w:val="24"/>
                <w:szCs w:val="24"/>
                <w:lang w:val="en-GB"/>
              </w:rPr>
              <w:t>3</w:t>
            </w:r>
          </w:p>
        </w:tc>
        <w:tc>
          <w:tcPr>
            <w:tcW w:w="515" w:type="dxa"/>
            <w:tcBorders>
              <w:left w:val="single" w:sz="4" w:space="0" w:color="000000"/>
              <w:bottom w:val="single" w:sz="4" w:space="0" w:color="000000"/>
            </w:tcBorders>
          </w:tcPr>
          <w:p w14:paraId="71A23C48" w14:textId="77777777" w:rsidR="00D23E38" w:rsidRPr="00D658D3" w:rsidRDefault="009F4CAF">
            <w:pPr>
              <w:snapToGrid w:val="0"/>
              <w:jc w:val="center"/>
              <w:rPr>
                <w:sz w:val="24"/>
                <w:szCs w:val="24"/>
                <w:lang w:val="en-GB"/>
              </w:rPr>
            </w:pPr>
            <w:r w:rsidRPr="00D658D3">
              <w:rPr>
                <w:sz w:val="24"/>
                <w:szCs w:val="24"/>
                <w:lang w:val="en-GB"/>
              </w:rPr>
              <w:t>3</w:t>
            </w:r>
          </w:p>
        </w:tc>
        <w:tc>
          <w:tcPr>
            <w:tcW w:w="465" w:type="dxa"/>
            <w:tcBorders>
              <w:left w:val="single" w:sz="4" w:space="0" w:color="000000"/>
              <w:bottom w:val="single" w:sz="4" w:space="0" w:color="000000"/>
            </w:tcBorders>
          </w:tcPr>
          <w:p w14:paraId="77EF941C" w14:textId="77777777" w:rsidR="00D23E38" w:rsidRPr="00D658D3" w:rsidRDefault="009F4CAF">
            <w:pPr>
              <w:snapToGrid w:val="0"/>
              <w:jc w:val="center"/>
              <w:rPr>
                <w:sz w:val="24"/>
                <w:szCs w:val="24"/>
                <w:lang w:val="en-GB"/>
              </w:rPr>
            </w:pPr>
            <w:r w:rsidRPr="00D658D3">
              <w:rPr>
                <w:sz w:val="24"/>
                <w:szCs w:val="24"/>
                <w:lang w:val="en-GB"/>
              </w:rPr>
              <w:t>3</w:t>
            </w:r>
          </w:p>
        </w:tc>
        <w:tc>
          <w:tcPr>
            <w:tcW w:w="465" w:type="dxa"/>
            <w:tcBorders>
              <w:left w:val="single" w:sz="4" w:space="0" w:color="000000"/>
              <w:bottom w:val="single" w:sz="4" w:space="0" w:color="000000"/>
            </w:tcBorders>
          </w:tcPr>
          <w:p w14:paraId="3D11DD0D" w14:textId="77777777" w:rsidR="00D23E38" w:rsidRPr="00D658D3" w:rsidRDefault="009F4CAF">
            <w:pPr>
              <w:snapToGrid w:val="0"/>
              <w:jc w:val="center"/>
              <w:rPr>
                <w:sz w:val="24"/>
                <w:szCs w:val="24"/>
                <w:lang w:val="en-GB"/>
              </w:rPr>
            </w:pPr>
            <w:r w:rsidRPr="00D658D3">
              <w:rPr>
                <w:sz w:val="24"/>
                <w:szCs w:val="24"/>
                <w:lang w:val="en-GB"/>
              </w:rPr>
              <w:t>3</w:t>
            </w:r>
          </w:p>
        </w:tc>
        <w:tc>
          <w:tcPr>
            <w:tcW w:w="464" w:type="dxa"/>
            <w:tcBorders>
              <w:left w:val="single" w:sz="4" w:space="0" w:color="000000"/>
              <w:bottom w:val="single" w:sz="4" w:space="0" w:color="000000"/>
            </w:tcBorders>
          </w:tcPr>
          <w:p w14:paraId="7159FE55" w14:textId="77777777" w:rsidR="00D23E38" w:rsidRPr="00D658D3" w:rsidRDefault="009F4CAF">
            <w:pPr>
              <w:snapToGrid w:val="0"/>
              <w:jc w:val="center"/>
              <w:rPr>
                <w:sz w:val="24"/>
                <w:szCs w:val="24"/>
                <w:lang w:val="en-GB"/>
              </w:rPr>
            </w:pPr>
            <w:r w:rsidRPr="00D658D3">
              <w:rPr>
                <w:sz w:val="24"/>
                <w:szCs w:val="24"/>
                <w:lang w:val="en-GB"/>
              </w:rPr>
              <w:t>3</w:t>
            </w:r>
          </w:p>
        </w:tc>
        <w:tc>
          <w:tcPr>
            <w:tcW w:w="490" w:type="dxa"/>
            <w:gridSpan w:val="2"/>
            <w:tcBorders>
              <w:left w:val="single" w:sz="4" w:space="0" w:color="000000"/>
              <w:bottom w:val="single" w:sz="4" w:space="0" w:color="000000"/>
            </w:tcBorders>
          </w:tcPr>
          <w:p w14:paraId="247EEF14" w14:textId="77777777" w:rsidR="00D23E38" w:rsidRPr="00D658D3" w:rsidRDefault="009F4CAF">
            <w:pPr>
              <w:snapToGrid w:val="0"/>
              <w:jc w:val="center"/>
              <w:rPr>
                <w:sz w:val="24"/>
                <w:szCs w:val="24"/>
                <w:lang w:val="en-GB"/>
              </w:rPr>
            </w:pPr>
            <w:r w:rsidRPr="00D658D3">
              <w:rPr>
                <w:sz w:val="24"/>
                <w:szCs w:val="24"/>
                <w:lang w:val="en-GB"/>
              </w:rPr>
              <w:t>3</w:t>
            </w:r>
          </w:p>
        </w:tc>
        <w:tc>
          <w:tcPr>
            <w:tcW w:w="306" w:type="dxa"/>
            <w:tcBorders>
              <w:left w:val="single" w:sz="4" w:space="0" w:color="000000"/>
              <w:bottom w:val="single" w:sz="4" w:space="0" w:color="000000"/>
            </w:tcBorders>
          </w:tcPr>
          <w:p w14:paraId="34A690D5" w14:textId="77777777" w:rsidR="00D23E38" w:rsidRPr="00D658D3" w:rsidRDefault="009F4CAF">
            <w:pPr>
              <w:snapToGrid w:val="0"/>
              <w:jc w:val="center"/>
              <w:rPr>
                <w:sz w:val="24"/>
                <w:szCs w:val="24"/>
                <w:lang w:val="en-GB"/>
              </w:rPr>
            </w:pPr>
            <w:r w:rsidRPr="00D658D3">
              <w:rPr>
                <w:sz w:val="24"/>
                <w:szCs w:val="24"/>
                <w:lang w:val="en-GB"/>
              </w:rPr>
              <w:t>3</w:t>
            </w:r>
          </w:p>
        </w:tc>
        <w:tc>
          <w:tcPr>
            <w:tcW w:w="1261" w:type="dxa"/>
            <w:vMerge/>
            <w:tcBorders>
              <w:left w:val="single" w:sz="4" w:space="0" w:color="000000"/>
              <w:bottom w:val="single" w:sz="4" w:space="0" w:color="000000"/>
            </w:tcBorders>
          </w:tcPr>
          <w:p w14:paraId="750F088D" w14:textId="77777777" w:rsidR="00D23E38" w:rsidRPr="00D658D3" w:rsidRDefault="00D23E38">
            <w:pPr>
              <w:snapToGrid w:val="0"/>
              <w:jc w:val="center"/>
              <w:rPr>
                <w:sz w:val="24"/>
                <w:szCs w:val="24"/>
                <w:lang w:val="en-GB"/>
              </w:rPr>
            </w:pPr>
          </w:p>
        </w:tc>
        <w:tc>
          <w:tcPr>
            <w:tcW w:w="1357" w:type="dxa"/>
            <w:vMerge/>
            <w:tcBorders>
              <w:left w:val="single" w:sz="4" w:space="0" w:color="000000"/>
              <w:bottom w:val="single" w:sz="4" w:space="0" w:color="000000"/>
            </w:tcBorders>
          </w:tcPr>
          <w:p w14:paraId="5CC80CDF" w14:textId="77777777" w:rsidR="00D23E38" w:rsidRPr="00D658D3" w:rsidRDefault="00D23E38">
            <w:pPr>
              <w:pStyle w:val="af1"/>
              <w:snapToGrid w:val="0"/>
              <w:jc w:val="center"/>
              <w:rPr>
                <w:sz w:val="24"/>
                <w:szCs w:val="24"/>
                <w:lang w:val="en-GB"/>
              </w:rPr>
            </w:pPr>
          </w:p>
        </w:tc>
        <w:tc>
          <w:tcPr>
            <w:tcW w:w="1137" w:type="dxa"/>
            <w:vMerge/>
            <w:tcBorders>
              <w:left w:val="single" w:sz="4" w:space="0" w:color="000000"/>
              <w:bottom w:val="single" w:sz="4" w:space="0" w:color="000000"/>
              <w:right w:val="single" w:sz="4" w:space="0" w:color="000000"/>
            </w:tcBorders>
          </w:tcPr>
          <w:p w14:paraId="01A2A666" w14:textId="77777777" w:rsidR="00D23E38" w:rsidRPr="00D658D3" w:rsidRDefault="00D23E38">
            <w:pPr>
              <w:pStyle w:val="af1"/>
              <w:snapToGrid w:val="0"/>
              <w:jc w:val="center"/>
              <w:rPr>
                <w:sz w:val="24"/>
                <w:szCs w:val="24"/>
                <w:lang w:val="en-GB"/>
              </w:rPr>
            </w:pPr>
          </w:p>
        </w:tc>
      </w:tr>
      <w:tr w:rsidR="00D23E38" w:rsidRPr="00D658D3" w14:paraId="38F5BBAA" w14:textId="77777777">
        <w:tc>
          <w:tcPr>
            <w:tcW w:w="1701" w:type="dxa"/>
            <w:tcBorders>
              <w:left w:val="single" w:sz="4" w:space="0" w:color="000000"/>
              <w:bottom w:val="single" w:sz="4" w:space="0" w:color="000000"/>
            </w:tcBorders>
          </w:tcPr>
          <w:p w14:paraId="544665F2" w14:textId="77777777" w:rsidR="00D23E38" w:rsidRPr="00D658D3" w:rsidRDefault="009F4CAF">
            <w:pPr>
              <w:pStyle w:val="af1"/>
              <w:jc w:val="both"/>
              <w:rPr>
                <w:sz w:val="24"/>
                <w:szCs w:val="24"/>
                <w:lang w:val="en-GB"/>
              </w:rPr>
            </w:pPr>
            <w:r w:rsidRPr="00D658D3">
              <w:rPr>
                <w:sz w:val="24"/>
                <w:szCs w:val="24"/>
                <w:lang w:val="en-GB"/>
              </w:rPr>
              <w:lastRenderedPageBreak/>
              <w:t>Independent work</w:t>
            </w:r>
          </w:p>
        </w:tc>
        <w:tc>
          <w:tcPr>
            <w:tcW w:w="516" w:type="dxa"/>
            <w:gridSpan w:val="2"/>
            <w:tcBorders>
              <w:left w:val="single" w:sz="4" w:space="0" w:color="000000"/>
              <w:bottom w:val="single" w:sz="4" w:space="0" w:color="000000"/>
            </w:tcBorders>
          </w:tcPr>
          <w:p w14:paraId="2BC1EA54" w14:textId="77777777" w:rsidR="00D23E38" w:rsidRPr="00D658D3" w:rsidRDefault="009F4CAF">
            <w:pPr>
              <w:pStyle w:val="af1"/>
              <w:snapToGrid w:val="0"/>
              <w:jc w:val="center"/>
              <w:rPr>
                <w:sz w:val="24"/>
                <w:szCs w:val="24"/>
                <w:lang w:val="en-GB"/>
              </w:rPr>
            </w:pPr>
            <w:r w:rsidRPr="00D658D3">
              <w:rPr>
                <w:sz w:val="24"/>
                <w:szCs w:val="24"/>
                <w:lang w:val="en-GB"/>
              </w:rPr>
              <w:t>3</w:t>
            </w:r>
          </w:p>
        </w:tc>
        <w:tc>
          <w:tcPr>
            <w:tcW w:w="503" w:type="dxa"/>
            <w:tcBorders>
              <w:left w:val="single" w:sz="4" w:space="0" w:color="000000"/>
              <w:bottom w:val="single" w:sz="4" w:space="0" w:color="000000"/>
            </w:tcBorders>
          </w:tcPr>
          <w:p w14:paraId="49476431" w14:textId="77777777" w:rsidR="00D23E38" w:rsidRPr="00D658D3" w:rsidRDefault="009F4CAF">
            <w:pPr>
              <w:pStyle w:val="af1"/>
              <w:snapToGrid w:val="0"/>
              <w:jc w:val="center"/>
              <w:rPr>
                <w:sz w:val="24"/>
                <w:szCs w:val="24"/>
                <w:lang w:val="en-GB"/>
              </w:rPr>
            </w:pPr>
            <w:r w:rsidRPr="00D658D3">
              <w:rPr>
                <w:sz w:val="24"/>
                <w:szCs w:val="24"/>
                <w:lang w:val="en-GB"/>
              </w:rPr>
              <w:t>3</w:t>
            </w:r>
          </w:p>
        </w:tc>
        <w:tc>
          <w:tcPr>
            <w:tcW w:w="516" w:type="dxa"/>
            <w:gridSpan w:val="2"/>
            <w:tcBorders>
              <w:left w:val="single" w:sz="4" w:space="0" w:color="000000"/>
              <w:bottom w:val="single" w:sz="4" w:space="0" w:color="000000"/>
            </w:tcBorders>
          </w:tcPr>
          <w:p w14:paraId="52DB972C" w14:textId="77777777" w:rsidR="00D23E38" w:rsidRPr="00D658D3" w:rsidRDefault="009F4CAF">
            <w:pPr>
              <w:snapToGrid w:val="0"/>
              <w:jc w:val="center"/>
              <w:rPr>
                <w:sz w:val="24"/>
                <w:szCs w:val="24"/>
                <w:lang w:val="en-GB"/>
              </w:rPr>
            </w:pPr>
            <w:r w:rsidRPr="00D658D3">
              <w:rPr>
                <w:sz w:val="24"/>
                <w:szCs w:val="24"/>
                <w:lang w:val="en-GB"/>
              </w:rPr>
              <w:t>3</w:t>
            </w:r>
          </w:p>
        </w:tc>
        <w:tc>
          <w:tcPr>
            <w:tcW w:w="504" w:type="dxa"/>
            <w:tcBorders>
              <w:left w:val="single" w:sz="4" w:space="0" w:color="000000"/>
              <w:bottom w:val="single" w:sz="4" w:space="0" w:color="000000"/>
            </w:tcBorders>
          </w:tcPr>
          <w:p w14:paraId="4D4357FD" w14:textId="77777777" w:rsidR="00D23E38" w:rsidRPr="00D658D3" w:rsidRDefault="009F4CAF">
            <w:pPr>
              <w:snapToGrid w:val="0"/>
              <w:jc w:val="center"/>
              <w:rPr>
                <w:sz w:val="24"/>
                <w:szCs w:val="24"/>
                <w:lang w:val="en-GB"/>
              </w:rPr>
            </w:pPr>
            <w:r w:rsidRPr="00D658D3">
              <w:rPr>
                <w:sz w:val="24"/>
                <w:szCs w:val="24"/>
                <w:lang w:val="en-GB"/>
              </w:rPr>
              <w:t>3</w:t>
            </w:r>
          </w:p>
        </w:tc>
        <w:tc>
          <w:tcPr>
            <w:tcW w:w="515" w:type="dxa"/>
            <w:tcBorders>
              <w:left w:val="single" w:sz="4" w:space="0" w:color="000000"/>
              <w:bottom w:val="single" w:sz="4" w:space="0" w:color="000000"/>
            </w:tcBorders>
          </w:tcPr>
          <w:p w14:paraId="2B93590E" w14:textId="77777777" w:rsidR="00D23E38" w:rsidRPr="00D658D3" w:rsidRDefault="009F4CAF">
            <w:pPr>
              <w:snapToGrid w:val="0"/>
              <w:jc w:val="center"/>
              <w:rPr>
                <w:sz w:val="24"/>
                <w:szCs w:val="24"/>
                <w:lang w:val="en-GB"/>
              </w:rPr>
            </w:pPr>
            <w:r w:rsidRPr="00D658D3">
              <w:rPr>
                <w:sz w:val="24"/>
                <w:szCs w:val="24"/>
                <w:lang w:val="en-GB"/>
              </w:rPr>
              <w:t>3</w:t>
            </w:r>
          </w:p>
        </w:tc>
        <w:tc>
          <w:tcPr>
            <w:tcW w:w="465" w:type="dxa"/>
            <w:tcBorders>
              <w:left w:val="single" w:sz="4" w:space="0" w:color="000000"/>
              <w:bottom w:val="single" w:sz="4" w:space="0" w:color="000000"/>
            </w:tcBorders>
          </w:tcPr>
          <w:p w14:paraId="4ECC4740" w14:textId="77777777" w:rsidR="00D23E38" w:rsidRPr="00D658D3" w:rsidRDefault="009F4CAF">
            <w:pPr>
              <w:snapToGrid w:val="0"/>
              <w:jc w:val="center"/>
              <w:rPr>
                <w:sz w:val="24"/>
                <w:szCs w:val="24"/>
                <w:lang w:val="en-GB"/>
              </w:rPr>
            </w:pPr>
            <w:r w:rsidRPr="00D658D3">
              <w:rPr>
                <w:sz w:val="24"/>
                <w:szCs w:val="24"/>
                <w:lang w:val="en-GB"/>
              </w:rPr>
              <w:t>3</w:t>
            </w:r>
          </w:p>
        </w:tc>
        <w:tc>
          <w:tcPr>
            <w:tcW w:w="465" w:type="dxa"/>
            <w:tcBorders>
              <w:left w:val="single" w:sz="4" w:space="0" w:color="000000"/>
              <w:bottom w:val="single" w:sz="4" w:space="0" w:color="000000"/>
            </w:tcBorders>
          </w:tcPr>
          <w:p w14:paraId="0DD641F0" w14:textId="77777777" w:rsidR="00D23E38" w:rsidRPr="00D658D3" w:rsidRDefault="009F4CAF">
            <w:pPr>
              <w:snapToGrid w:val="0"/>
              <w:jc w:val="center"/>
              <w:rPr>
                <w:sz w:val="24"/>
                <w:szCs w:val="24"/>
                <w:lang w:val="en-GB"/>
              </w:rPr>
            </w:pPr>
            <w:r w:rsidRPr="00D658D3">
              <w:rPr>
                <w:sz w:val="24"/>
                <w:szCs w:val="24"/>
                <w:lang w:val="en-GB"/>
              </w:rPr>
              <w:t>3</w:t>
            </w:r>
          </w:p>
        </w:tc>
        <w:tc>
          <w:tcPr>
            <w:tcW w:w="464" w:type="dxa"/>
            <w:tcBorders>
              <w:left w:val="single" w:sz="4" w:space="0" w:color="000000"/>
              <w:bottom w:val="single" w:sz="4" w:space="0" w:color="000000"/>
            </w:tcBorders>
          </w:tcPr>
          <w:p w14:paraId="6FAC45F0" w14:textId="77777777" w:rsidR="00D23E38" w:rsidRPr="00D658D3" w:rsidRDefault="009F4CAF">
            <w:pPr>
              <w:snapToGrid w:val="0"/>
              <w:jc w:val="center"/>
              <w:rPr>
                <w:sz w:val="24"/>
                <w:szCs w:val="24"/>
                <w:lang w:val="en-GB"/>
              </w:rPr>
            </w:pPr>
            <w:r w:rsidRPr="00D658D3">
              <w:rPr>
                <w:sz w:val="24"/>
                <w:szCs w:val="24"/>
                <w:lang w:val="en-GB"/>
              </w:rPr>
              <w:t>3</w:t>
            </w:r>
          </w:p>
        </w:tc>
        <w:tc>
          <w:tcPr>
            <w:tcW w:w="465" w:type="dxa"/>
            <w:tcBorders>
              <w:left w:val="single" w:sz="4" w:space="0" w:color="000000"/>
              <w:bottom w:val="single" w:sz="4" w:space="0" w:color="000000"/>
            </w:tcBorders>
          </w:tcPr>
          <w:p w14:paraId="3F03F968" w14:textId="77777777" w:rsidR="00D23E38" w:rsidRPr="00D658D3" w:rsidRDefault="009F4CAF">
            <w:pPr>
              <w:snapToGrid w:val="0"/>
              <w:jc w:val="center"/>
              <w:rPr>
                <w:sz w:val="24"/>
                <w:szCs w:val="24"/>
                <w:lang w:val="en-GB"/>
              </w:rPr>
            </w:pPr>
            <w:r w:rsidRPr="00D658D3">
              <w:rPr>
                <w:sz w:val="24"/>
                <w:szCs w:val="24"/>
                <w:lang w:val="en-GB"/>
              </w:rPr>
              <w:t>3</w:t>
            </w:r>
          </w:p>
        </w:tc>
        <w:tc>
          <w:tcPr>
            <w:tcW w:w="331" w:type="dxa"/>
            <w:gridSpan w:val="2"/>
            <w:tcBorders>
              <w:left w:val="single" w:sz="4" w:space="0" w:color="000000"/>
              <w:bottom w:val="single" w:sz="4" w:space="0" w:color="000000"/>
            </w:tcBorders>
          </w:tcPr>
          <w:p w14:paraId="1683CFF1" w14:textId="77777777" w:rsidR="00D23E38" w:rsidRPr="00D658D3" w:rsidRDefault="009F4CAF">
            <w:pPr>
              <w:snapToGrid w:val="0"/>
              <w:jc w:val="center"/>
              <w:rPr>
                <w:sz w:val="24"/>
                <w:szCs w:val="24"/>
                <w:lang w:val="en-GB"/>
              </w:rPr>
            </w:pPr>
            <w:r w:rsidRPr="00D658D3">
              <w:rPr>
                <w:sz w:val="24"/>
                <w:szCs w:val="24"/>
                <w:lang w:val="en-GB"/>
              </w:rPr>
              <w:t>3</w:t>
            </w:r>
          </w:p>
        </w:tc>
        <w:tc>
          <w:tcPr>
            <w:tcW w:w="1261" w:type="dxa"/>
            <w:vMerge/>
            <w:tcBorders>
              <w:left w:val="single" w:sz="4" w:space="0" w:color="000000"/>
              <w:bottom w:val="single" w:sz="4" w:space="0" w:color="000000"/>
            </w:tcBorders>
          </w:tcPr>
          <w:p w14:paraId="59CD1D20" w14:textId="77777777" w:rsidR="00D23E38" w:rsidRPr="00D658D3" w:rsidRDefault="00D23E38">
            <w:pPr>
              <w:snapToGrid w:val="0"/>
              <w:jc w:val="center"/>
              <w:rPr>
                <w:sz w:val="24"/>
                <w:szCs w:val="24"/>
                <w:lang w:val="en-GB"/>
              </w:rPr>
            </w:pPr>
          </w:p>
        </w:tc>
        <w:tc>
          <w:tcPr>
            <w:tcW w:w="1357" w:type="dxa"/>
            <w:vMerge/>
            <w:tcBorders>
              <w:left w:val="single" w:sz="4" w:space="0" w:color="000000"/>
              <w:bottom w:val="single" w:sz="4" w:space="0" w:color="000000"/>
            </w:tcBorders>
          </w:tcPr>
          <w:p w14:paraId="2CE346E4" w14:textId="77777777" w:rsidR="00D23E38" w:rsidRPr="00D658D3" w:rsidRDefault="00D23E38">
            <w:pPr>
              <w:pStyle w:val="af1"/>
              <w:snapToGrid w:val="0"/>
              <w:jc w:val="center"/>
              <w:rPr>
                <w:sz w:val="24"/>
                <w:szCs w:val="24"/>
                <w:lang w:val="en-GB"/>
              </w:rPr>
            </w:pPr>
          </w:p>
        </w:tc>
        <w:tc>
          <w:tcPr>
            <w:tcW w:w="1137" w:type="dxa"/>
            <w:vMerge/>
            <w:tcBorders>
              <w:left w:val="single" w:sz="4" w:space="0" w:color="000000"/>
              <w:bottom w:val="single" w:sz="4" w:space="0" w:color="000000"/>
              <w:right w:val="single" w:sz="4" w:space="0" w:color="000000"/>
            </w:tcBorders>
          </w:tcPr>
          <w:p w14:paraId="262372BE" w14:textId="77777777" w:rsidR="00D23E38" w:rsidRPr="00D658D3" w:rsidRDefault="00D23E38">
            <w:pPr>
              <w:pStyle w:val="af1"/>
              <w:snapToGrid w:val="0"/>
              <w:jc w:val="center"/>
              <w:rPr>
                <w:sz w:val="24"/>
                <w:szCs w:val="24"/>
                <w:lang w:val="en-GB"/>
              </w:rPr>
            </w:pPr>
          </w:p>
        </w:tc>
      </w:tr>
    </w:tbl>
    <w:p w14:paraId="462D3E07" w14:textId="77777777" w:rsidR="00D23E38" w:rsidRPr="00D658D3" w:rsidRDefault="00D23E38">
      <w:pPr>
        <w:spacing w:line="276" w:lineRule="auto"/>
        <w:ind w:firstLine="567"/>
        <w:jc w:val="both"/>
        <w:rPr>
          <w:color w:val="000000"/>
          <w:sz w:val="24"/>
          <w:szCs w:val="24"/>
          <w:lang w:val="en-GB"/>
        </w:rPr>
      </w:pPr>
    </w:p>
    <w:p w14:paraId="50B16124" w14:textId="77777777" w:rsidR="00D23E38" w:rsidRPr="00D658D3" w:rsidRDefault="009F4CAF" w:rsidP="009F4CAF">
      <w:pPr>
        <w:ind w:firstLine="851"/>
        <w:jc w:val="both"/>
        <w:rPr>
          <w:color w:val="000000"/>
          <w:sz w:val="24"/>
          <w:szCs w:val="24"/>
          <w:lang w:val="en-GB"/>
        </w:rPr>
      </w:pPr>
      <w:r w:rsidRPr="00D658D3">
        <w:rPr>
          <w:color w:val="000000"/>
          <w:sz w:val="24"/>
          <w:szCs w:val="24"/>
          <w:lang w:val="en-GB"/>
        </w:rPr>
        <w:t>*The table contains information about the maximum points for each type of academic work of a higher education applicant.</w:t>
      </w:r>
    </w:p>
    <w:p w14:paraId="3FE890AC" w14:textId="77777777" w:rsidR="00D23E38" w:rsidRPr="00D658D3" w:rsidRDefault="009F4CAF" w:rsidP="009F4CAF">
      <w:pPr>
        <w:widowControl w:val="0"/>
        <w:ind w:firstLine="851"/>
        <w:jc w:val="both"/>
        <w:rPr>
          <w:rFonts w:eastAsia="Calibri"/>
          <w:sz w:val="24"/>
          <w:szCs w:val="24"/>
          <w:lang w:val="en-GB"/>
        </w:rPr>
      </w:pPr>
      <w:r w:rsidRPr="00D658D3">
        <w:rPr>
          <w:rFonts w:eastAsia="Calibri"/>
          <w:sz w:val="24"/>
          <w:szCs w:val="24"/>
          <w:lang w:val="en-GB"/>
        </w:rPr>
        <w:t>When assessing the mastery of each topic for current educational activities, the student is given grades taking into account the approved assessment criteria for the relevant discipline.</w:t>
      </w:r>
    </w:p>
    <w:p w14:paraId="5802F438" w14:textId="77777777" w:rsidR="00D23E38" w:rsidRPr="00D658D3" w:rsidRDefault="009F4CAF" w:rsidP="009F4CAF">
      <w:pPr>
        <w:widowControl w:val="0"/>
        <w:ind w:firstLine="851"/>
        <w:jc w:val="both"/>
        <w:rPr>
          <w:rFonts w:eastAsia="Calibri"/>
          <w:sz w:val="24"/>
          <w:szCs w:val="24"/>
          <w:lang w:val="en-GB"/>
        </w:rPr>
      </w:pPr>
      <w:r w:rsidRPr="00D658D3">
        <w:rPr>
          <w:rFonts w:eastAsia="Calibri"/>
          <w:sz w:val="24"/>
          <w:szCs w:val="24"/>
          <w:lang w:val="en-GB"/>
        </w:rPr>
        <w:t>The criteria for assessing the learning outcomes of students and the distribution of points they receive are regulated by the Regulations on the Assessment of Academic Achievements of Students of Higher Education at PJSC "Higher Education Institution "MAUP".</w:t>
      </w:r>
    </w:p>
    <w:p w14:paraId="045FEB1A" w14:textId="77777777" w:rsidR="00D23E38" w:rsidRPr="00D658D3" w:rsidRDefault="009F4CAF" w:rsidP="009F4CAF">
      <w:pPr>
        <w:widowControl w:val="0"/>
        <w:ind w:firstLine="851"/>
        <w:jc w:val="both"/>
        <w:rPr>
          <w:rFonts w:eastAsia="Calibri"/>
          <w:sz w:val="24"/>
          <w:szCs w:val="24"/>
          <w:lang w:val="en-GB"/>
        </w:rPr>
      </w:pPr>
      <w:r w:rsidRPr="00D658D3">
        <w:rPr>
          <w:rFonts w:eastAsia="Calibri"/>
          <w:sz w:val="24"/>
          <w:szCs w:val="24"/>
          <w:lang w:val="en-GB"/>
        </w:rPr>
        <w:t>Module control is carried out in the last lesson of the module in written form, in the form of testing.</w:t>
      </w:r>
    </w:p>
    <w:p w14:paraId="6ECB075B" w14:textId="77777777" w:rsidR="00D23E38" w:rsidRPr="00D658D3" w:rsidRDefault="009F4CAF" w:rsidP="009F4CAF">
      <w:pPr>
        <w:ind w:firstLine="851"/>
        <w:jc w:val="both"/>
        <w:rPr>
          <w:sz w:val="24"/>
          <w:szCs w:val="24"/>
          <w:lang w:val="en-GB"/>
        </w:rPr>
      </w:pPr>
      <w:r w:rsidRPr="00D658D3">
        <w:rPr>
          <w:rFonts w:eastAsia="Calibri"/>
          <w:sz w:val="24"/>
          <w:szCs w:val="24"/>
          <w:lang w:val="en-GB"/>
        </w:rPr>
        <w:t>Evaluation criteria for the module test in the academic discipline "</w:t>
      </w:r>
      <w:r w:rsidRPr="00D658D3">
        <w:rPr>
          <w:rFonts w:eastAsia="SimSun;宋体"/>
          <w:b/>
          <w:bCs/>
          <w:iCs/>
          <w:sz w:val="24"/>
          <w:szCs w:val="24"/>
          <w:lang w:val="en-GB" w:eastAsia="uk-UA"/>
        </w:rPr>
        <w:t>Internet marketing</w:t>
      </w:r>
      <w:r w:rsidRPr="00D658D3">
        <w:rPr>
          <w:rFonts w:eastAsia="Calibri"/>
          <w:sz w:val="24"/>
          <w:szCs w:val="24"/>
          <w:lang w:val="en-GB"/>
        </w:rPr>
        <w:t>»:</w:t>
      </w:r>
    </w:p>
    <w:p w14:paraId="7DE60FC3" w14:textId="77777777" w:rsidR="00D23E38" w:rsidRPr="00D658D3" w:rsidRDefault="009F4CAF" w:rsidP="009F4CAF">
      <w:pPr>
        <w:ind w:firstLine="851"/>
        <w:jc w:val="both"/>
        <w:rPr>
          <w:rFonts w:eastAsia="Calibri"/>
          <w:sz w:val="24"/>
          <w:szCs w:val="24"/>
          <w:lang w:val="en-GB"/>
        </w:rPr>
      </w:pPr>
      <w:r w:rsidRPr="00D658D3">
        <w:rPr>
          <w:rFonts w:eastAsia="Calibri"/>
          <w:sz w:val="24"/>
          <w:szCs w:val="24"/>
          <w:lang w:val="en-GB"/>
        </w:rPr>
        <w:t>When evaluating a module test, the volume and correctness of the tasks are taken into account:</w:t>
      </w:r>
    </w:p>
    <w:p w14:paraId="7DF7A6A5" w14:textId="77777777" w:rsidR="00D23E38" w:rsidRPr="00D658D3" w:rsidRDefault="009F4CAF" w:rsidP="009F4CAF">
      <w:pPr>
        <w:ind w:firstLine="851"/>
        <w:jc w:val="both"/>
        <w:rPr>
          <w:rFonts w:eastAsia="Calibri"/>
          <w:sz w:val="24"/>
          <w:szCs w:val="24"/>
          <w:lang w:val="en-GB"/>
        </w:rPr>
      </w:pPr>
      <w:r w:rsidRPr="00D658D3">
        <w:rPr>
          <w:rFonts w:eastAsia="Calibri"/>
          <w:sz w:val="24"/>
          <w:szCs w:val="24"/>
          <w:lang w:val="en-GB"/>
        </w:rPr>
        <w:t>- the grade "excellent" (A) is given for the correct completion of all tasks (or more than 90% of all tasks);</w:t>
      </w:r>
    </w:p>
    <w:p w14:paraId="20C0FD0E" w14:textId="77777777" w:rsidR="00D23E38" w:rsidRPr="00D658D3" w:rsidRDefault="009F4CAF" w:rsidP="009F4CAF">
      <w:pPr>
        <w:ind w:firstLine="851"/>
        <w:jc w:val="both"/>
        <w:rPr>
          <w:rFonts w:eastAsia="Calibri"/>
          <w:sz w:val="24"/>
          <w:szCs w:val="24"/>
          <w:lang w:val="en-GB"/>
        </w:rPr>
      </w:pPr>
      <w:r w:rsidRPr="00D658D3">
        <w:rPr>
          <w:rFonts w:eastAsia="Calibri"/>
          <w:sz w:val="24"/>
          <w:szCs w:val="24"/>
          <w:lang w:val="en-GB"/>
        </w:rPr>
        <w:t>- a grade of "good" (B) is given for completing 80% of all tasks;</w:t>
      </w:r>
    </w:p>
    <w:p w14:paraId="26B8D855" w14:textId="77777777" w:rsidR="00D23E38" w:rsidRPr="00D658D3" w:rsidRDefault="009F4CAF" w:rsidP="009F4CAF">
      <w:pPr>
        <w:ind w:firstLine="851"/>
        <w:jc w:val="both"/>
        <w:rPr>
          <w:rFonts w:eastAsia="Calibri"/>
          <w:sz w:val="24"/>
          <w:szCs w:val="24"/>
          <w:lang w:val="en-GB"/>
        </w:rPr>
      </w:pPr>
      <w:r w:rsidRPr="00D658D3">
        <w:rPr>
          <w:rFonts w:eastAsia="Calibri"/>
          <w:sz w:val="24"/>
          <w:szCs w:val="24"/>
          <w:lang w:val="en-GB"/>
        </w:rPr>
        <w:t>- a grade of "good" (C) is given for completing 70% of all tasks;</w:t>
      </w:r>
    </w:p>
    <w:p w14:paraId="1C4FEAFB" w14:textId="77777777" w:rsidR="00D23E38" w:rsidRPr="00D658D3" w:rsidRDefault="009F4CAF" w:rsidP="009F4CAF">
      <w:pPr>
        <w:ind w:firstLine="851"/>
        <w:jc w:val="both"/>
        <w:rPr>
          <w:rFonts w:eastAsia="Calibri"/>
          <w:sz w:val="24"/>
          <w:szCs w:val="24"/>
          <w:lang w:val="en-GB"/>
        </w:rPr>
      </w:pPr>
      <w:r w:rsidRPr="00D658D3">
        <w:rPr>
          <w:rFonts w:eastAsia="Calibri"/>
          <w:sz w:val="24"/>
          <w:szCs w:val="24"/>
          <w:lang w:val="en-GB"/>
        </w:rPr>
        <w:t>- a grade of "satisfactory" (D) is given for the correct completion of 60% of the proposed tasks;</w:t>
      </w:r>
    </w:p>
    <w:p w14:paraId="40F65834" w14:textId="77777777" w:rsidR="00D23E38" w:rsidRPr="00D658D3" w:rsidRDefault="009F4CAF" w:rsidP="009F4CAF">
      <w:pPr>
        <w:ind w:firstLine="851"/>
        <w:jc w:val="both"/>
        <w:rPr>
          <w:rFonts w:eastAsia="Calibri"/>
          <w:sz w:val="24"/>
          <w:szCs w:val="24"/>
          <w:lang w:val="en-GB"/>
        </w:rPr>
      </w:pPr>
      <w:r w:rsidRPr="00D658D3">
        <w:rPr>
          <w:rFonts w:eastAsia="Calibri"/>
          <w:sz w:val="24"/>
          <w:szCs w:val="24"/>
          <w:lang w:val="en-GB"/>
        </w:rPr>
        <w:t>- the grade "satisfactory" (E) is given if more than 50% of the proposed tasks are completed correctly;</w:t>
      </w:r>
    </w:p>
    <w:p w14:paraId="45A2A57F" w14:textId="77777777" w:rsidR="00D23E38" w:rsidRPr="00D658D3" w:rsidRDefault="009F4CAF" w:rsidP="009F4CAF">
      <w:pPr>
        <w:ind w:firstLine="851"/>
        <w:jc w:val="both"/>
        <w:rPr>
          <w:rFonts w:eastAsia="Calibri"/>
          <w:sz w:val="24"/>
          <w:szCs w:val="24"/>
          <w:lang w:val="en-GB"/>
        </w:rPr>
      </w:pPr>
      <w:r w:rsidRPr="00D658D3">
        <w:rPr>
          <w:rFonts w:eastAsia="Calibri"/>
          <w:sz w:val="24"/>
          <w:szCs w:val="24"/>
          <w:lang w:val="en-GB"/>
        </w:rPr>
        <w:t>- an "unsatisfactory" (FX) grade is given if less than 50% of the tasks are completed.</w:t>
      </w:r>
    </w:p>
    <w:p w14:paraId="0BB3D47A" w14:textId="77777777" w:rsidR="00D23E38" w:rsidRPr="00D658D3" w:rsidRDefault="009F4CAF" w:rsidP="009F4CAF">
      <w:pPr>
        <w:ind w:firstLine="851"/>
        <w:jc w:val="both"/>
        <w:rPr>
          <w:rFonts w:eastAsia="Calibri"/>
          <w:sz w:val="24"/>
          <w:szCs w:val="24"/>
          <w:lang w:val="en-GB"/>
        </w:rPr>
      </w:pPr>
      <w:r w:rsidRPr="00D658D3">
        <w:rPr>
          <w:rFonts w:eastAsia="Calibri"/>
          <w:sz w:val="24"/>
          <w:szCs w:val="24"/>
          <w:lang w:val="en-GB"/>
        </w:rPr>
        <w:t>Failure to appear for a module test - 0 points.</w:t>
      </w:r>
    </w:p>
    <w:p w14:paraId="0CEB0FE9" w14:textId="77777777" w:rsidR="00D23E38" w:rsidRPr="00D658D3" w:rsidRDefault="009F4CAF" w:rsidP="009F4CAF">
      <w:pPr>
        <w:ind w:firstLine="851"/>
        <w:jc w:val="both"/>
        <w:rPr>
          <w:rFonts w:eastAsia="Calibri"/>
          <w:sz w:val="24"/>
          <w:szCs w:val="24"/>
          <w:lang w:val="en-GB"/>
        </w:rPr>
      </w:pPr>
      <w:r w:rsidRPr="00D658D3">
        <w:rPr>
          <w:rFonts w:eastAsia="Calibri"/>
          <w:sz w:val="24"/>
          <w:szCs w:val="24"/>
          <w:lang w:val="en-GB"/>
        </w:rPr>
        <w:t>The above scores are converted into rating points as follows:</w:t>
      </w:r>
    </w:p>
    <w:p w14:paraId="30CE0AFA" w14:textId="77777777" w:rsidR="00D23E38" w:rsidRPr="00D658D3" w:rsidRDefault="009F4CAF" w:rsidP="009F4CAF">
      <w:pPr>
        <w:ind w:firstLine="851"/>
        <w:jc w:val="both"/>
        <w:rPr>
          <w:rFonts w:eastAsia="Calibri"/>
          <w:sz w:val="24"/>
          <w:szCs w:val="24"/>
          <w:lang w:val="en-GB"/>
        </w:rPr>
      </w:pPr>
      <w:r w:rsidRPr="00D658D3">
        <w:rPr>
          <w:rFonts w:eastAsia="Calibri"/>
          <w:sz w:val="24"/>
          <w:szCs w:val="24"/>
          <w:lang w:val="en-GB"/>
        </w:rPr>
        <w:t>"A" - 18-20 points;</w:t>
      </w:r>
    </w:p>
    <w:p w14:paraId="6B87EE89" w14:textId="77777777" w:rsidR="00D23E38" w:rsidRPr="00D658D3" w:rsidRDefault="009F4CAF" w:rsidP="009F4CAF">
      <w:pPr>
        <w:ind w:firstLine="851"/>
        <w:jc w:val="both"/>
        <w:rPr>
          <w:rFonts w:eastAsia="Calibri"/>
          <w:sz w:val="24"/>
          <w:szCs w:val="24"/>
          <w:lang w:val="en-GB"/>
        </w:rPr>
      </w:pPr>
      <w:r w:rsidRPr="00D658D3">
        <w:rPr>
          <w:rFonts w:eastAsia="Calibri"/>
          <w:sz w:val="24"/>
          <w:szCs w:val="24"/>
          <w:lang w:val="en-GB"/>
        </w:rPr>
        <w:t>"B" - 16-17 points;</w:t>
      </w:r>
    </w:p>
    <w:p w14:paraId="58D6F62E" w14:textId="77777777" w:rsidR="00D23E38" w:rsidRPr="00D658D3" w:rsidRDefault="009F4CAF" w:rsidP="009F4CAF">
      <w:pPr>
        <w:ind w:firstLine="851"/>
        <w:jc w:val="both"/>
        <w:rPr>
          <w:rFonts w:eastAsia="Calibri"/>
          <w:sz w:val="24"/>
          <w:szCs w:val="24"/>
          <w:lang w:val="en-GB"/>
        </w:rPr>
      </w:pPr>
      <w:r w:rsidRPr="00D658D3">
        <w:rPr>
          <w:rFonts w:eastAsia="Calibri"/>
          <w:sz w:val="24"/>
          <w:szCs w:val="24"/>
          <w:lang w:val="en-GB"/>
        </w:rPr>
        <w:t>"C" - 14-15 points;</w:t>
      </w:r>
    </w:p>
    <w:p w14:paraId="49AF18A7" w14:textId="77777777" w:rsidR="00D23E38" w:rsidRPr="00D658D3" w:rsidRDefault="009F4CAF" w:rsidP="009F4CAF">
      <w:pPr>
        <w:ind w:firstLine="851"/>
        <w:jc w:val="both"/>
        <w:rPr>
          <w:rFonts w:eastAsia="Calibri"/>
          <w:sz w:val="24"/>
          <w:szCs w:val="24"/>
          <w:lang w:val="en-GB"/>
        </w:rPr>
      </w:pPr>
      <w:r w:rsidRPr="00D658D3">
        <w:rPr>
          <w:rFonts w:eastAsia="Calibri"/>
          <w:sz w:val="24"/>
          <w:szCs w:val="24"/>
          <w:lang w:val="en-GB"/>
        </w:rPr>
        <w:t>"D" - 12-13 points.</w:t>
      </w:r>
    </w:p>
    <w:p w14:paraId="5D51A59E" w14:textId="77777777" w:rsidR="00D23E38" w:rsidRPr="00D658D3" w:rsidRDefault="009F4CAF" w:rsidP="009F4CAF">
      <w:pPr>
        <w:ind w:firstLine="851"/>
        <w:jc w:val="both"/>
        <w:rPr>
          <w:rFonts w:eastAsia="Calibri"/>
          <w:sz w:val="24"/>
          <w:szCs w:val="24"/>
          <w:lang w:val="en-GB"/>
        </w:rPr>
      </w:pPr>
      <w:r w:rsidRPr="00D658D3">
        <w:rPr>
          <w:rFonts w:eastAsia="Calibri"/>
          <w:sz w:val="24"/>
          <w:szCs w:val="24"/>
          <w:lang w:val="en-GB"/>
        </w:rPr>
        <w:t>"E" - 10-11 points;</w:t>
      </w:r>
    </w:p>
    <w:p w14:paraId="204B8E45" w14:textId="77777777" w:rsidR="00D23E38" w:rsidRPr="00D658D3" w:rsidRDefault="009F4CAF" w:rsidP="009F4CAF">
      <w:pPr>
        <w:ind w:firstLine="851"/>
        <w:jc w:val="both"/>
        <w:rPr>
          <w:rFonts w:eastAsia="Calibri"/>
          <w:b/>
          <w:bCs/>
          <w:sz w:val="24"/>
          <w:szCs w:val="24"/>
          <w:lang w:val="en-GB"/>
        </w:rPr>
      </w:pPr>
      <w:r w:rsidRPr="00D658D3">
        <w:rPr>
          <w:rFonts w:eastAsia="Calibri"/>
          <w:sz w:val="24"/>
          <w:szCs w:val="24"/>
          <w:lang w:val="en-GB"/>
        </w:rPr>
        <w:t>"FX" - less than 10 points.</w:t>
      </w:r>
    </w:p>
    <w:p w14:paraId="0D9DA7D0" w14:textId="77777777" w:rsidR="00D23E38" w:rsidRPr="00D658D3" w:rsidRDefault="009F4CAF" w:rsidP="009F4CAF">
      <w:pPr>
        <w:ind w:firstLine="851"/>
        <w:jc w:val="both"/>
        <w:rPr>
          <w:sz w:val="24"/>
          <w:szCs w:val="24"/>
          <w:lang w:val="en-GB"/>
        </w:rPr>
      </w:pPr>
      <w:r w:rsidRPr="00D658D3">
        <w:rPr>
          <w:rFonts w:eastAsia="Calibri"/>
          <w:sz w:val="24"/>
          <w:szCs w:val="24"/>
          <w:lang w:val="en-GB"/>
        </w:rPr>
        <w:t>Final semester assessment in the discipline "</w:t>
      </w:r>
      <w:r w:rsidRPr="00D658D3">
        <w:rPr>
          <w:rFonts w:eastAsia="SimSun;宋体"/>
          <w:b/>
          <w:bCs/>
          <w:iCs/>
          <w:sz w:val="24"/>
          <w:szCs w:val="24"/>
          <w:lang w:val="en-GB" w:eastAsia="uk-UA"/>
        </w:rPr>
        <w:t>Internet marketing</w:t>
      </w:r>
      <w:r w:rsidRPr="00D658D3">
        <w:rPr>
          <w:rFonts w:eastAsia="Calibri"/>
          <w:sz w:val="24"/>
          <w:szCs w:val="24"/>
          <w:lang w:val="en-GB"/>
        </w:rPr>
        <w:t>» is a mandatory form of assessing student learning outcomes. It is conducted within the timeframe specified by the curriculum and covers the scope of material specified by the course program.</w:t>
      </w:r>
    </w:p>
    <w:p w14:paraId="743B999F" w14:textId="77777777" w:rsidR="00D23E38" w:rsidRPr="00D658D3" w:rsidRDefault="009F4CAF" w:rsidP="009F4CAF">
      <w:pPr>
        <w:ind w:firstLine="851"/>
        <w:jc w:val="both"/>
        <w:rPr>
          <w:rFonts w:eastAsia="Calibri"/>
          <w:sz w:val="24"/>
          <w:szCs w:val="24"/>
          <w:lang w:val="en-GB"/>
        </w:rPr>
      </w:pPr>
      <w:r w:rsidRPr="00D658D3">
        <w:rPr>
          <w:rFonts w:eastAsia="Calibri"/>
          <w:sz w:val="24"/>
          <w:szCs w:val="24"/>
          <w:lang w:val="en-GB"/>
        </w:rPr>
        <w:t>The final assessment is carried out in the form of a test. A student who has completed all the required work is allowed to take the semester assessment.</w:t>
      </w:r>
    </w:p>
    <w:p w14:paraId="2D815868" w14:textId="77777777" w:rsidR="00D23E38" w:rsidRPr="00D658D3" w:rsidRDefault="009F4CAF" w:rsidP="009F4CAF">
      <w:pPr>
        <w:ind w:firstLine="851"/>
        <w:jc w:val="both"/>
        <w:rPr>
          <w:rFonts w:eastAsia="Calibri"/>
          <w:sz w:val="24"/>
          <w:szCs w:val="24"/>
          <w:lang w:val="en-GB"/>
        </w:rPr>
      </w:pPr>
      <w:r w:rsidRPr="00D658D3">
        <w:rPr>
          <w:rFonts w:eastAsia="Calibri"/>
          <w:sz w:val="24"/>
          <w:szCs w:val="24"/>
          <w:lang w:val="en-GB"/>
        </w:rPr>
        <w:t>The final grade is based on the student's performance during the semester. The student's grade consists of points accumulated from the results of the current assessment and incentive points.</w:t>
      </w:r>
    </w:p>
    <w:p w14:paraId="56295A22" w14:textId="77777777" w:rsidR="00D23E38" w:rsidRPr="00D658D3" w:rsidRDefault="009F4CAF" w:rsidP="009F4CAF">
      <w:pPr>
        <w:ind w:firstLine="851"/>
        <w:jc w:val="both"/>
        <w:rPr>
          <w:rFonts w:eastAsia="Calibri"/>
          <w:sz w:val="24"/>
          <w:szCs w:val="24"/>
          <w:lang w:val="en-GB"/>
        </w:rPr>
      </w:pPr>
      <w:r w:rsidRPr="00D658D3">
        <w:rPr>
          <w:rFonts w:eastAsia="Calibri"/>
          <w:sz w:val="24"/>
          <w:szCs w:val="24"/>
          <w:lang w:val="en-GB"/>
        </w:rPr>
        <w:t>Students who have completed all required assignments and received a score of 60 points or higher receive a grade corresponding to the grade received without additional testing.</w:t>
      </w:r>
    </w:p>
    <w:p w14:paraId="0B73A7B7" w14:textId="77777777" w:rsidR="00D23E38" w:rsidRPr="00D658D3" w:rsidRDefault="009F4CAF" w:rsidP="009F4CAF">
      <w:pPr>
        <w:ind w:firstLine="851"/>
        <w:jc w:val="both"/>
        <w:rPr>
          <w:rFonts w:eastAsia="Calibri"/>
          <w:sz w:val="24"/>
          <w:szCs w:val="24"/>
          <w:lang w:val="en-GB"/>
        </w:rPr>
      </w:pPr>
      <w:r w:rsidRPr="00D658D3">
        <w:rPr>
          <w:rFonts w:eastAsia="Calibri"/>
          <w:sz w:val="24"/>
          <w:szCs w:val="24"/>
          <w:lang w:val="en-GB"/>
        </w:rPr>
        <w:t>For students who have completed all the required tasks but received a score below 60 points, as well as for those who wish to improve their score (result), the teacher conducts a final work in the form of a test during the last scheduled lesson in the discipline in the academic semester.</w:t>
      </w:r>
    </w:p>
    <w:p w14:paraId="6EF5D764" w14:textId="77777777" w:rsidR="00D23E38" w:rsidRPr="00D658D3" w:rsidRDefault="009F4CAF" w:rsidP="009F4CAF">
      <w:pPr>
        <w:ind w:firstLine="851"/>
        <w:jc w:val="both"/>
        <w:rPr>
          <w:sz w:val="24"/>
          <w:szCs w:val="24"/>
          <w:lang w:val="en-GB"/>
        </w:rPr>
      </w:pPr>
      <w:r w:rsidRPr="00D658D3">
        <w:rPr>
          <w:rFonts w:eastAsia="Calibri"/>
          <w:b/>
          <w:bCs/>
          <w:sz w:val="24"/>
          <w:szCs w:val="24"/>
          <w:lang w:val="en-GB"/>
        </w:rPr>
        <w:t>Assessment of additional (individual) types</w:t>
      </w:r>
      <w:r w:rsidRPr="00D658D3">
        <w:rPr>
          <w:rFonts w:eastAsia="Calibri"/>
          <w:sz w:val="24"/>
          <w:szCs w:val="24"/>
          <w:lang w:val="en-GB"/>
        </w:rPr>
        <w:t xml:space="preserve"> of educational activities. Assessment of additional (individual) types of educational activities. </w:t>
      </w:r>
      <w:r w:rsidRPr="00D658D3">
        <w:rPr>
          <w:color w:val="000000"/>
          <w:sz w:val="24"/>
          <w:szCs w:val="24"/>
          <w:lang w:val="en-GB"/>
        </w:rPr>
        <w:t>Additional (individual) types of educational activities include the participation of applicants in scientific conferences, scientific circles of applicants and problem groups, preparation of publications, participation in All-Ukrainian Olympiads and competitions and International competitions, etc. in excess of the tasks established by the relevant work program of the academic discipline.</w:t>
      </w:r>
    </w:p>
    <w:p w14:paraId="68551535" w14:textId="77777777" w:rsidR="00D23E38" w:rsidRPr="00D658D3" w:rsidRDefault="009F4CAF" w:rsidP="009F4CAF">
      <w:pPr>
        <w:ind w:firstLine="851"/>
        <w:jc w:val="both"/>
        <w:rPr>
          <w:color w:val="000000"/>
          <w:sz w:val="24"/>
          <w:szCs w:val="24"/>
          <w:lang w:val="en-GB"/>
        </w:rPr>
      </w:pPr>
      <w:r w:rsidRPr="00D658D3">
        <w:rPr>
          <w:color w:val="000000"/>
          <w:sz w:val="24"/>
          <w:szCs w:val="24"/>
          <w:lang w:val="en-GB"/>
        </w:rPr>
        <w:t>By decision of the department, students who participated in research work and performed certain types of additional (individual) educational activities may be awarded incentive (bonus) points for a specific educational component.</w:t>
      </w:r>
    </w:p>
    <w:p w14:paraId="69E4B342" w14:textId="77777777" w:rsidR="00BD6CC6" w:rsidRDefault="00BD6CC6" w:rsidP="009F4CAF">
      <w:pPr>
        <w:ind w:firstLine="851"/>
        <w:jc w:val="both"/>
        <w:rPr>
          <w:b/>
          <w:bCs/>
          <w:color w:val="000000"/>
          <w:sz w:val="24"/>
          <w:szCs w:val="24"/>
          <w:lang w:val="en-GB"/>
        </w:rPr>
      </w:pPr>
    </w:p>
    <w:p w14:paraId="231B7217" w14:textId="5C41F86F" w:rsidR="00D23E38" w:rsidRPr="00D658D3" w:rsidRDefault="009F4CAF" w:rsidP="009F4CAF">
      <w:pPr>
        <w:ind w:firstLine="851"/>
        <w:jc w:val="both"/>
        <w:rPr>
          <w:b/>
          <w:bCs/>
          <w:color w:val="000000"/>
          <w:sz w:val="24"/>
          <w:szCs w:val="24"/>
          <w:lang w:val="en-GB"/>
        </w:rPr>
      </w:pPr>
      <w:r w:rsidRPr="00D658D3">
        <w:rPr>
          <w:b/>
          <w:bCs/>
          <w:color w:val="000000"/>
          <w:sz w:val="24"/>
          <w:szCs w:val="24"/>
          <w:lang w:val="en-GB"/>
        </w:rPr>
        <w:lastRenderedPageBreak/>
        <w:t>Assessment of independent work</w:t>
      </w:r>
    </w:p>
    <w:p w14:paraId="6EF49C0B" w14:textId="77777777" w:rsidR="00D23E38" w:rsidRPr="00D658D3" w:rsidRDefault="009F4CAF" w:rsidP="009F4CAF">
      <w:pPr>
        <w:ind w:firstLine="851"/>
        <w:jc w:val="both"/>
        <w:rPr>
          <w:color w:val="000000"/>
          <w:sz w:val="24"/>
          <w:szCs w:val="24"/>
          <w:lang w:val="en-GB"/>
        </w:rPr>
      </w:pPr>
      <w:r w:rsidRPr="00D658D3">
        <w:rPr>
          <w:color w:val="000000"/>
          <w:sz w:val="24"/>
          <w:szCs w:val="24"/>
          <w:lang w:val="en-GB"/>
        </w:rPr>
        <w:t>The total number of points received by a student for completing independent work is one of the components of academic success in the discipline. Independent work on each topic, in accordance with the course program, is evaluated in the range from 0 to 3 points using standardized and generalized knowledge assessment criteria.</w:t>
      </w:r>
    </w:p>
    <w:p w14:paraId="39133AF9" w14:textId="77777777" w:rsidR="009F4CAF" w:rsidRPr="00D658D3" w:rsidRDefault="009F4CAF" w:rsidP="009F4CAF">
      <w:pPr>
        <w:widowControl w:val="0"/>
        <w:tabs>
          <w:tab w:val="left" w:pos="1134"/>
        </w:tabs>
        <w:suppressAutoHyphens w:val="0"/>
        <w:ind w:right="-6" w:firstLine="851"/>
        <w:jc w:val="both"/>
        <w:rPr>
          <w:b/>
          <w:bCs/>
          <w:color w:val="000000"/>
          <w:sz w:val="24"/>
          <w:szCs w:val="24"/>
          <w:lang w:val="en-GB"/>
        </w:rPr>
      </w:pPr>
      <w:r w:rsidRPr="00D658D3">
        <w:rPr>
          <w:b/>
          <w:bCs/>
          <w:color w:val="000000"/>
          <w:sz w:val="24"/>
          <w:szCs w:val="24"/>
          <w:lang w:val="en-GB"/>
        </w:rPr>
        <w:t>Assessment scale for independent work (individual assignments) assessment criteria</w:t>
      </w:r>
      <w:r w:rsidRPr="00D658D3">
        <w:rPr>
          <w:color w:val="000000"/>
          <w:sz w:val="24"/>
          <w:szCs w:val="24"/>
          <w:lang w:val="en-GB"/>
        </w:rPr>
        <w:t>.</w:t>
      </w:r>
    </w:p>
    <w:tbl>
      <w:tblPr>
        <w:tblW w:w="9491" w:type="dxa"/>
        <w:tblInd w:w="-185" w:type="dxa"/>
        <w:tblLayout w:type="fixed"/>
        <w:tblCellMar>
          <w:left w:w="115" w:type="dxa"/>
          <w:right w:w="115" w:type="dxa"/>
        </w:tblCellMar>
        <w:tblLook w:val="04A0" w:firstRow="1" w:lastRow="0" w:firstColumn="1" w:lastColumn="0" w:noHBand="0" w:noVBand="1"/>
      </w:tblPr>
      <w:tblGrid>
        <w:gridCol w:w="2592"/>
        <w:gridCol w:w="1689"/>
        <w:gridCol w:w="1509"/>
        <w:gridCol w:w="1710"/>
        <w:gridCol w:w="1991"/>
      </w:tblGrid>
      <w:tr w:rsidR="00D23E38" w:rsidRPr="00D658D3" w14:paraId="1FABF9A2" w14:textId="77777777">
        <w:tc>
          <w:tcPr>
            <w:tcW w:w="2592" w:type="dxa"/>
            <w:vMerge w:val="restart"/>
            <w:tcBorders>
              <w:top w:val="single" w:sz="4" w:space="0" w:color="000000"/>
              <w:left w:val="single" w:sz="4" w:space="0" w:color="000000"/>
              <w:bottom w:val="single" w:sz="4" w:space="0" w:color="000000"/>
            </w:tcBorders>
          </w:tcPr>
          <w:p w14:paraId="31CA285E" w14:textId="77777777" w:rsidR="00D23E38" w:rsidRPr="00D658D3" w:rsidRDefault="009F4CAF">
            <w:pPr>
              <w:jc w:val="center"/>
              <w:rPr>
                <w:sz w:val="24"/>
                <w:szCs w:val="24"/>
                <w:lang w:val="en-GB"/>
              </w:rPr>
            </w:pPr>
            <w:r w:rsidRPr="00D658D3">
              <w:rPr>
                <w:sz w:val="24"/>
                <w:szCs w:val="24"/>
                <w:lang w:val="en-GB"/>
              </w:rPr>
              <w:t>Maximum possible assessment of independent work (individual tasks)</w:t>
            </w:r>
          </w:p>
        </w:tc>
        <w:tc>
          <w:tcPr>
            <w:tcW w:w="6899" w:type="dxa"/>
            <w:gridSpan w:val="4"/>
            <w:tcBorders>
              <w:top w:val="single" w:sz="4" w:space="0" w:color="000000"/>
              <w:left w:val="single" w:sz="4" w:space="0" w:color="000000"/>
              <w:bottom w:val="single" w:sz="4" w:space="0" w:color="000000"/>
              <w:right w:val="single" w:sz="4" w:space="0" w:color="000000"/>
            </w:tcBorders>
            <w:vAlign w:val="center"/>
          </w:tcPr>
          <w:p w14:paraId="337B63AF" w14:textId="77777777" w:rsidR="00D23E38" w:rsidRPr="00D658D3" w:rsidRDefault="009F4CAF">
            <w:pPr>
              <w:jc w:val="center"/>
              <w:rPr>
                <w:color w:val="000000"/>
                <w:sz w:val="24"/>
                <w:szCs w:val="24"/>
                <w:lang w:val="en-GB"/>
              </w:rPr>
            </w:pPr>
            <w:r w:rsidRPr="00D658D3">
              <w:rPr>
                <w:sz w:val="24"/>
                <w:szCs w:val="24"/>
                <w:lang w:val="en-GB"/>
              </w:rPr>
              <w:t>Execution level</w:t>
            </w:r>
          </w:p>
        </w:tc>
      </w:tr>
      <w:tr w:rsidR="00D23E38" w:rsidRPr="00D658D3" w14:paraId="3B000A00" w14:textId="77777777">
        <w:tc>
          <w:tcPr>
            <w:tcW w:w="2592" w:type="dxa"/>
            <w:vMerge/>
            <w:tcBorders>
              <w:top w:val="single" w:sz="4" w:space="0" w:color="000000"/>
              <w:left w:val="single" w:sz="4" w:space="0" w:color="000000"/>
              <w:bottom w:val="single" w:sz="4" w:space="0" w:color="000000"/>
            </w:tcBorders>
          </w:tcPr>
          <w:p w14:paraId="23947327" w14:textId="77777777" w:rsidR="00D23E38" w:rsidRPr="00D658D3" w:rsidRDefault="00D23E38">
            <w:pPr>
              <w:widowControl w:val="0"/>
              <w:snapToGrid w:val="0"/>
              <w:spacing w:line="276" w:lineRule="auto"/>
              <w:jc w:val="center"/>
              <w:rPr>
                <w:color w:val="000000"/>
                <w:sz w:val="24"/>
                <w:szCs w:val="24"/>
                <w:lang w:val="en-GB"/>
              </w:rPr>
            </w:pPr>
          </w:p>
        </w:tc>
        <w:tc>
          <w:tcPr>
            <w:tcW w:w="1689" w:type="dxa"/>
            <w:tcBorders>
              <w:left w:val="single" w:sz="4" w:space="0" w:color="000000"/>
              <w:bottom w:val="single" w:sz="4" w:space="0" w:color="000000"/>
            </w:tcBorders>
            <w:vAlign w:val="center"/>
          </w:tcPr>
          <w:p w14:paraId="11125498" w14:textId="77777777" w:rsidR="00D23E38" w:rsidRPr="00D658D3" w:rsidRDefault="009F4CAF">
            <w:pPr>
              <w:jc w:val="both"/>
              <w:rPr>
                <w:color w:val="000000"/>
                <w:sz w:val="24"/>
                <w:szCs w:val="24"/>
                <w:lang w:val="en-GB"/>
              </w:rPr>
            </w:pPr>
            <w:r w:rsidRPr="00D658D3">
              <w:rPr>
                <w:sz w:val="24"/>
                <w:szCs w:val="24"/>
                <w:lang w:val="en-GB"/>
              </w:rPr>
              <w:t>Perfectly</w:t>
            </w:r>
          </w:p>
        </w:tc>
        <w:tc>
          <w:tcPr>
            <w:tcW w:w="1509" w:type="dxa"/>
            <w:tcBorders>
              <w:left w:val="single" w:sz="4" w:space="0" w:color="000000"/>
              <w:bottom w:val="single" w:sz="4" w:space="0" w:color="000000"/>
            </w:tcBorders>
            <w:vAlign w:val="center"/>
          </w:tcPr>
          <w:p w14:paraId="07441241" w14:textId="77777777" w:rsidR="00D23E38" w:rsidRPr="00D658D3" w:rsidRDefault="009F4CAF">
            <w:pPr>
              <w:jc w:val="both"/>
              <w:rPr>
                <w:color w:val="000000"/>
                <w:sz w:val="24"/>
                <w:szCs w:val="24"/>
                <w:lang w:val="en-GB"/>
              </w:rPr>
            </w:pPr>
            <w:r w:rsidRPr="00D658D3">
              <w:rPr>
                <w:sz w:val="24"/>
                <w:szCs w:val="24"/>
                <w:lang w:val="en-GB"/>
              </w:rPr>
              <w:t>Good</w:t>
            </w:r>
          </w:p>
        </w:tc>
        <w:tc>
          <w:tcPr>
            <w:tcW w:w="1710" w:type="dxa"/>
            <w:tcBorders>
              <w:left w:val="single" w:sz="4" w:space="0" w:color="000000"/>
              <w:bottom w:val="single" w:sz="4" w:space="0" w:color="000000"/>
            </w:tcBorders>
            <w:vAlign w:val="center"/>
          </w:tcPr>
          <w:p w14:paraId="597D0295" w14:textId="5D2B8C79" w:rsidR="00D23E38" w:rsidRPr="00D658D3" w:rsidRDefault="009F4CAF">
            <w:pPr>
              <w:jc w:val="both"/>
              <w:rPr>
                <w:color w:val="000000"/>
                <w:sz w:val="24"/>
                <w:szCs w:val="24"/>
                <w:lang w:val="en-GB"/>
              </w:rPr>
            </w:pPr>
            <w:r w:rsidRPr="00D658D3">
              <w:rPr>
                <w:sz w:val="24"/>
                <w:szCs w:val="24"/>
                <w:lang w:val="en-GB"/>
              </w:rPr>
              <w:t>Satisfactory</w:t>
            </w:r>
          </w:p>
        </w:tc>
        <w:tc>
          <w:tcPr>
            <w:tcW w:w="1991" w:type="dxa"/>
            <w:tcBorders>
              <w:left w:val="single" w:sz="4" w:space="0" w:color="000000"/>
              <w:bottom w:val="single" w:sz="4" w:space="0" w:color="000000"/>
              <w:right w:val="single" w:sz="4" w:space="0" w:color="000000"/>
            </w:tcBorders>
            <w:vAlign w:val="center"/>
          </w:tcPr>
          <w:p w14:paraId="2BD8E619" w14:textId="548B4D1F" w:rsidR="00D23E38" w:rsidRPr="00D658D3" w:rsidRDefault="009F4CAF">
            <w:pPr>
              <w:jc w:val="both"/>
              <w:rPr>
                <w:color w:val="000000"/>
                <w:sz w:val="24"/>
                <w:szCs w:val="24"/>
                <w:lang w:val="en-GB"/>
              </w:rPr>
            </w:pPr>
            <w:r w:rsidRPr="00D658D3">
              <w:rPr>
                <w:sz w:val="24"/>
                <w:szCs w:val="24"/>
                <w:lang w:val="en-GB"/>
              </w:rPr>
              <w:t>Unsatisfactory</w:t>
            </w:r>
          </w:p>
        </w:tc>
      </w:tr>
      <w:tr w:rsidR="00D23E38" w:rsidRPr="00D658D3" w14:paraId="41C8D9AC" w14:textId="77777777">
        <w:tc>
          <w:tcPr>
            <w:tcW w:w="2592" w:type="dxa"/>
            <w:tcBorders>
              <w:left w:val="single" w:sz="4" w:space="0" w:color="000000"/>
              <w:bottom w:val="single" w:sz="4" w:space="0" w:color="000000"/>
            </w:tcBorders>
          </w:tcPr>
          <w:p w14:paraId="0B8C6F54" w14:textId="77777777" w:rsidR="00D23E38" w:rsidRPr="00D658D3" w:rsidRDefault="009F4CAF">
            <w:pPr>
              <w:jc w:val="center"/>
              <w:rPr>
                <w:color w:val="000000"/>
                <w:sz w:val="24"/>
                <w:szCs w:val="24"/>
                <w:lang w:val="en-GB"/>
              </w:rPr>
            </w:pPr>
            <w:r w:rsidRPr="00D658D3">
              <w:rPr>
                <w:color w:val="000000"/>
                <w:sz w:val="24"/>
                <w:szCs w:val="24"/>
                <w:lang w:val="en-GB"/>
              </w:rPr>
              <w:t>3</w:t>
            </w:r>
          </w:p>
        </w:tc>
        <w:tc>
          <w:tcPr>
            <w:tcW w:w="1689" w:type="dxa"/>
            <w:tcBorders>
              <w:left w:val="single" w:sz="4" w:space="0" w:color="000000"/>
              <w:bottom w:val="single" w:sz="4" w:space="0" w:color="000000"/>
            </w:tcBorders>
          </w:tcPr>
          <w:p w14:paraId="2597AE60" w14:textId="77777777" w:rsidR="00D23E38" w:rsidRPr="00D658D3" w:rsidRDefault="009F4CAF">
            <w:pPr>
              <w:jc w:val="center"/>
              <w:rPr>
                <w:color w:val="000000"/>
                <w:sz w:val="24"/>
                <w:szCs w:val="24"/>
                <w:lang w:val="en-GB"/>
              </w:rPr>
            </w:pPr>
            <w:r w:rsidRPr="00D658D3">
              <w:rPr>
                <w:color w:val="000000"/>
                <w:sz w:val="24"/>
                <w:szCs w:val="24"/>
                <w:lang w:val="en-GB"/>
              </w:rPr>
              <w:t>3</w:t>
            </w:r>
          </w:p>
        </w:tc>
        <w:tc>
          <w:tcPr>
            <w:tcW w:w="1509" w:type="dxa"/>
            <w:tcBorders>
              <w:left w:val="single" w:sz="4" w:space="0" w:color="000000"/>
              <w:bottom w:val="single" w:sz="4" w:space="0" w:color="000000"/>
            </w:tcBorders>
          </w:tcPr>
          <w:p w14:paraId="47096FF1" w14:textId="77777777" w:rsidR="00D23E38" w:rsidRPr="00D658D3" w:rsidRDefault="009F4CAF">
            <w:pPr>
              <w:jc w:val="center"/>
              <w:rPr>
                <w:color w:val="000000"/>
                <w:sz w:val="24"/>
                <w:szCs w:val="24"/>
                <w:lang w:val="en-GB"/>
              </w:rPr>
            </w:pPr>
            <w:r w:rsidRPr="00D658D3">
              <w:rPr>
                <w:color w:val="000000"/>
                <w:sz w:val="24"/>
                <w:szCs w:val="24"/>
                <w:lang w:val="en-GB"/>
              </w:rPr>
              <w:t>2</w:t>
            </w:r>
          </w:p>
        </w:tc>
        <w:tc>
          <w:tcPr>
            <w:tcW w:w="1710" w:type="dxa"/>
            <w:tcBorders>
              <w:left w:val="single" w:sz="4" w:space="0" w:color="000000"/>
              <w:bottom w:val="single" w:sz="4" w:space="0" w:color="000000"/>
            </w:tcBorders>
          </w:tcPr>
          <w:p w14:paraId="50184CF0" w14:textId="77777777" w:rsidR="00D23E38" w:rsidRPr="00D658D3" w:rsidRDefault="009F4CAF">
            <w:pPr>
              <w:jc w:val="center"/>
              <w:rPr>
                <w:color w:val="000000"/>
                <w:sz w:val="24"/>
                <w:szCs w:val="24"/>
                <w:lang w:val="en-GB"/>
              </w:rPr>
            </w:pPr>
            <w:r w:rsidRPr="00D658D3">
              <w:rPr>
                <w:color w:val="000000"/>
                <w:sz w:val="24"/>
                <w:szCs w:val="24"/>
                <w:lang w:val="en-GB"/>
              </w:rPr>
              <w:t>1</w:t>
            </w:r>
          </w:p>
        </w:tc>
        <w:tc>
          <w:tcPr>
            <w:tcW w:w="1991" w:type="dxa"/>
            <w:tcBorders>
              <w:left w:val="single" w:sz="4" w:space="0" w:color="000000"/>
              <w:bottom w:val="single" w:sz="4" w:space="0" w:color="000000"/>
              <w:right w:val="single" w:sz="4" w:space="0" w:color="000000"/>
            </w:tcBorders>
          </w:tcPr>
          <w:p w14:paraId="4F4C6B9A" w14:textId="77777777" w:rsidR="00D23E38" w:rsidRPr="00D658D3" w:rsidRDefault="009F4CAF">
            <w:pPr>
              <w:jc w:val="center"/>
              <w:rPr>
                <w:color w:val="000000"/>
                <w:sz w:val="24"/>
                <w:szCs w:val="24"/>
                <w:lang w:val="en-GB"/>
              </w:rPr>
            </w:pPr>
            <w:r w:rsidRPr="00D658D3">
              <w:rPr>
                <w:color w:val="000000"/>
                <w:sz w:val="24"/>
                <w:szCs w:val="24"/>
                <w:lang w:val="en-GB"/>
              </w:rPr>
              <w:t>0</w:t>
            </w:r>
          </w:p>
        </w:tc>
      </w:tr>
    </w:tbl>
    <w:p w14:paraId="51537672" w14:textId="77777777" w:rsidR="00D23E38" w:rsidRPr="00D658D3" w:rsidRDefault="009F4CAF" w:rsidP="009F4CAF">
      <w:pPr>
        <w:widowControl w:val="0"/>
        <w:ind w:firstLine="851"/>
        <w:jc w:val="both"/>
        <w:rPr>
          <w:rFonts w:eastAsia="Calibri"/>
          <w:sz w:val="24"/>
          <w:szCs w:val="24"/>
          <w:lang w:val="en-GB"/>
        </w:rPr>
      </w:pPr>
      <w:r w:rsidRPr="00D658D3">
        <w:rPr>
          <w:rFonts w:eastAsia="Calibri"/>
          <w:sz w:val="24"/>
          <w:szCs w:val="24"/>
          <w:lang w:val="en-GB"/>
        </w:rPr>
        <w:t>Forms of assessment include: ongoing assessment of practical work; ongoing assessment of knowledge acquisition based on oral responses, reports, presentations and other forms of participation during practical (seminar) classes; individual or group projects requiring the development of practical skills and competencies (optional format); solving situational tasks; preparing summaries of independently studied topics; testing or written exams; preparing draft articles, conference abstracts and other publications; other forms that ensure comprehensive mastery of the curriculum and contribute to the gradual development of skills for effective independent professional (practical, scientific and theoretical) activity at a high level.</w:t>
      </w:r>
    </w:p>
    <w:p w14:paraId="09F3E0E3" w14:textId="77777777" w:rsidR="009F4CAF" w:rsidRPr="00D658D3" w:rsidRDefault="009F4CAF" w:rsidP="009F4CAF">
      <w:pPr>
        <w:ind w:firstLine="851"/>
        <w:jc w:val="both"/>
        <w:rPr>
          <w:rFonts w:eastAsia="Calibri"/>
          <w:b/>
          <w:iCs/>
          <w:sz w:val="24"/>
          <w:szCs w:val="24"/>
          <w:lang w:val="en-GB"/>
        </w:rPr>
      </w:pPr>
    </w:p>
    <w:p w14:paraId="6C072666" w14:textId="77777777" w:rsidR="00D23E38" w:rsidRPr="00D658D3" w:rsidRDefault="009F4CAF" w:rsidP="009F4CAF">
      <w:pPr>
        <w:ind w:firstLine="851"/>
        <w:jc w:val="both"/>
        <w:rPr>
          <w:rStyle w:val="31"/>
          <w:bCs/>
          <w:szCs w:val="24"/>
          <w:lang w:val="en-GB"/>
        </w:rPr>
      </w:pPr>
      <w:r w:rsidRPr="00D658D3">
        <w:rPr>
          <w:color w:val="000000"/>
          <w:sz w:val="24"/>
          <w:szCs w:val="24"/>
          <w:lang w:val="en-GB"/>
        </w:rPr>
        <w:t>To assess the learning outcomes of a higher education applicant during the semester, a 100-point, national and ECTS assessment scale is used.</w:t>
      </w:r>
    </w:p>
    <w:p w14:paraId="7B01E8EF" w14:textId="77777777" w:rsidR="00BD6CC6" w:rsidRDefault="00BD6CC6" w:rsidP="009F4CAF">
      <w:pPr>
        <w:ind w:firstLine="851"/>
        <w:jc w:val="center"/>
        <w:rPr>
          <w:rStyle w:val="31"/>
          <w:bCs/>
          <w:szCs w:val="24"/>
          <w:lang w:val="en-GB"/>
        </w:rPr>
      </w:pPr>
    </w:p>
    <w:p w14:paraId="69591143" w14:textId="10D29DF1" w:rsidR="00D23E38" w:rsidRPr="00D658D3" w:rsidRDefault="009F4CAF" w:rsidP="009F4CAF">
      <w:pPr>
        <w:ind w:firstLine="851"/>
        <w:jc w:val="center"/>
        <w:rPr>
          <w:b/>
          <w:sz w:val="24"/>
          <w:szCs w:val="24"/>
          <w:lang w:val="en-GB"/>
        </w:rPr>
      </w:pPr>
      <w:r w:rsidRPr="00D658D3">
        <w:rPr>
          <w:rStyle w:val="31"/>
          <w:bCs/>
          <w:szCs w:val="24"/>
          <w:lang w:val="en-GB"/>
        </w:rPr>
        <w:t>Final assessment scale: national and ECTS</w:t>
      </w:r>
    </w:p>
    <w:tbl>
      <w:tblPr>
        <w:tblW w:w="10305" w:type="dxa"/>
        <w:tblInd w:w="-15" w:type="dxa"/>
        <w:tblLayout w:type="fixed"/>
        <w:tblCellMar>
          <w:left w:w="0" w:type="dxa"/>
          <w:right w:w="0" w:type="dxa"/>
        </w:tblCellMar>
        <w:tblLook w:val="04A0" w:firstRow="1" w:lastRow="0" w:firstColumn="1" w:lastColumn="0" w:noHBand="0" w:noVBand="1"/>
      </w:tblPr>
      <w:tblGrid>
        <w:gridCol w:w="2147"/>
        <w:gridCol w:w="1363"/>
        <w:gridCol w:w="3581"/>
        <w:gridCol w:w="3214"/>
      </w:tblGrid>
      <w:tr w:rsidR="00D23E38" w:rsidRPr="00D658D3" w14:paraId="24B4DC44" w14:textId="77777777">
        <w:trPr>
          <w:trHeight w:hRule="exact" w:val="850"/>
        </w:trPr>
        <w:tc>
          <w:tcPr>
            <w:tcW w:w="2147" w:type="dxa"/>
            <w:vMerge w:val="restart"/>
            <w:tcBorders>
              <w:top w:val="single" w:sz="4" w:space="0" w:color="000000"/>
              <w:left w:val="single" w:sz="4" w:space="0" w:color="000000"/>
            </w:tcBorders>
            <w:shd w:val="clear" w:color="auto" w:fill="FFFFFF"/>
          </w:tcPr>
          <w:p w14:paraId="18F81B12" w14:textId="77777777" w:rsidR="00D23E38" w:rsidRPr="00D658D3" w:rsidRDefault="009F4CAF">
            <w:pPr>
              <w:pStyle w:val="a9"/>
              <w:jc w:val="center"/>
              <w:rPr>
                <w:b/>
                <w:sz w:val="24"/>
                <w:szCs w:val="24"/>
                <w:lang w:val="en-GB"/>
              </w:rPr>
            </w:pPr>
            <w:r w:rsidRPr="00D658D3">
              <w:rPr>
                <w:b/>
                <w:sz w:val="24"/>
                <w:szCs w:val="24"/>
                <w:lang w:val="en-GB"/>
              </w:rPr>
              <w:t>Total points for all types of learning activities</w:t>
            </w:r>
          </w:p>
        </w:tc>
        <w:tc>
          <w:tcPr>
            <w:tcW w:w="1363" w:type="dxa"/>
            <w:vMerge w:val="restart"/>
            <w:tcBorders>
              <w:top w:val="single" w:sz="4" w:space="0" w:color="000000"/>
              <w:left w:val="single" w:sz="4" w:space="0" w:color="000000"/>
            </w:tcBorders>
            <w:shd w:val="clear" w:color="auto" w:fill="FFFFFF"/>
          </w:tcPr>
          <w:p w14:paraId="01335251" w14:textId="33FD2073" w:rsidR="00D23E38" w:rsidRPr="00D658D3" w:rsidRDefault="009F4CAF">
            <w:pPr>
              <w:pStyle w:val="a9"/>
              <w:jc w:val="center"/>
              <w:rPr>
                <w:b/>
                <w:sz w:val="24"/>
                <w:szCs w:val="24"/>
                <w:lang w:val="en-GB"/>
              </w:rPr>
            </w:pPr>
            <w:r w:rsidRPr="00D658D3">
              <w:rPr>
                <w:b/>
                <w:sz w:val="24"/>
                <w:szCs w:val="24"/>
                <w:lang w:val="en-GB"/>
              </w:rPr>
              <w:t>ECT</w:t>
            </w:r>
            <w:r w:rsidR="00BD6CC6">
              <w:rPr>
                <w:b/>
                <w:sz w:val="24"/>
                <w:szCs w:val="24"/>
                <w:lang w:val="en-GB"/>
              </w:rPr>
              <w:t>S</w:t>
            </w:r>
            <w:r w:rsidRPr="00D658D3">
              <w:rPr>
                <w:b/>
                <w:sz w:val="24"/>
                <w:szCs w:val="24"/>
                <w:lang w:val="en-GB"/>
              </w:rPr>
              <w:t xml:space="preserve"> assessment</w:t>
            </w:r>
          </w:p>
        </w:tc>
        <w:tc>
          <w:tcPr>
            <w:tcW w:w="6795" w:type="dxa"/>
            <w:gridSpan w:val="2"/>
            <w:tcBorders>
              <w:top w:val="single" w:sz="4" w:space="0" w:color="000000"/>
              <w:left w:val="single" w:sz="4" w:space="0" w:color="000000"/>
              <w:right w:val="single" w:sz="4" w:space="0" w:color="000000"/>
            </w:tcBorders>
            <w:shd w:val="clear" w:color="auto" w:fill="FFFFFF"/>
          </w:tcPr>
          <w:p w14:paraId="28E9998F" w14:textId="77777777" w:rsidR="00D23E38" w:rsidRPr="00D658D3" w:rsidRDefault="009F4CAF">
            <w:pPr>
              <w:pStyle w:val="a9"/>
              <w:jc w:val="center"/>
              <w:rPr>
                <w:b/>
                <w:sz w:val="24"/>
                <w:szCs w:val="24"/>
                <w:lang w:val="en-GB"/>
              </w:rPr>
            </w:pPr>
            <w:r w:rsidRPr="00D658D3">
              <w:rPr>
                <w:b/>
                <w:sz w:val="24"/>
                <w:szCs w:val="24"/>
                <w:lang w:val="en-GB"/>
              </w:rPr>
              <w:t>National scale assessment</w:t>
            </w:r>
          </w:p>
        </w:tc>
      </w:tr>
      <w:tr w:rsidR="00D23E38" w:rsidRPr="00D658D3" w14:paraId="4DBECDDD" w14:textId="77777777">
        <w:trPr>
          <w:trHeight w:hRule="exact" w:val="581"/>
        </w:trPr>
        <w:tc>
          <w:tcPr>
            <w:tcW w:w="2147" w:type="dxa"/>
            <w:vMerge/>
            <w:tcBorders>
              <w:top w:val="single" w:sz="4" w:space="0" w:color="000000"/>
              <w:left w:val="single" w:sz="4" w:space="0" w:color="000000"/>
            </w:tcBorders>
            <w:shd w:val="clear" w:color="auto" w:fill="FFFFFF"/>
          </w:tcPr>
          <w:p w14:paraId="4972EF76" w14:textId="77777777" w:rsidR="00D23E38" w:rsidRPr="00D658D3" w:rsidRDefault="00D23E38">
            <w:pPr>
              <w:pStyle w:val="a9"/>
              <w:snapToGrid w:val="0"/>
              <w:jc w:val="center"/>
              <w:rPr>
                <w:b/>
                <w:sz w:val="24"/>
                <w:szCs w:val="24"/>
                <w:lang w:val="en-GB"/>
              </w:rPr>
            </w:pPr>
          </w:p>
        </w:tc>
        <w:tc>
          <w:tcPr>
            <w:tcW w:w="1363" w:type="dxa"/>
            <w:vMerge/>
            <w:tcBorders>
              <w:top w:val="single" w:sz="4" w:space="0" w:color="000000"/>
              <w:left w:val="single" w:sz="4" w:space="0" w:color="000000"/>
            </w:tcBorders>
            <w:shd w:val="clear" w:color="auto" w:fill="FFFFFF"/>
          </w:tcPr>
          <w:p w14:paraId="59596063" w14:textId="77777777" w:rsidR="00D23E38" w:rsidRPr="00D658D3" w:rsidRDefault="00D23E38">
            <w:pPr>
              <w:pStyle w:val="a9"/>
              <w:snapToGrid w:val="0"/>
              <w:jc w:val="center"/>
              <w:rPr>
                <w:b/>
                <w:sz w:val="24"/>
                <w:szCs w:val="24"/>
                <w:lang w:val="en-GB"/>
              </w:rPr>
            </w:pPr>
          </w:p>
        </w:tc>
        <w:tc>
          <w:tcPr>
            <w:tcW w:w="3581" w:type="dxa"/>
            <w:tcBorders>
              <w:top w:val="single" w:sz="4" w:space="0" w:color="000000"/>
              <w:left w:val="single" w:sz="4" w:space="0" w:color="000000"/>
            </w:tcBorders>
            <w:shd w:val="clear" w:color="auto" w:fill="FFFFFF"/>
          </w:tcPr>
          <w:p w14:paraId="54D3A84E" w14:textId="77777777" w:rsidR="00D23E38" w:rsidRPr="00D658D3" w:rsidRDefault="009F4CAF">
            <w:pPr>
              <w:pStyle w:val="a9"/>
              <w:ind w:left="160"/>
              <w:jc w:val="center"/>
              <w:rPr>
                <w:b/>
                <w:sz w:val="24"/>
                <w:szCs w:val="24"/>
                <w:lang w:val="en-GB"/>
              </w:rPr>
            </w:pPr>
            <w:r w:rsidRPr="00D658D3">
              <w:rPr>
                <w:b/>
                <w:sz w:val="24"/>
                <w:szCs w:val="24"/>
                <w:lang w:val="en-GB"/>
              </w:rPr>
              <w:t>for exam, course project (work), practice</w:t>
            </w:r>
          </w:p>
        </w:tc>
        <w:tc>
          <w:tcPr>
            <w:tcW w:w="3214" w:type="dxa"/>
            <w:tcBorders>
              <w:top w:val="single" w:sz="4" w:space="0" w:color="000000"/>
              <w:left w:val="single" w:sz="4" w:space="0" w:color="000000"/>
              <w:right w:val="single" w:sz="4" w:space="0" w:color="000000"/>
            </w:tcBorders>
            <w:shd w:val="clear" w:color="auto" w:fill="FFFFFF"/>
          </w:tcPr>
          <w:p w14:paraId="56EC9938" w14:textId="77777777" w:rsidR="00D23E38" w:rsidRPr="00D658D3" w:rsidRDefault="009F4CAF">
            <w:pPr>
              <w:pStyle w:val="a9"/>
              <w:jc w:val="center"/>
              <w:rPr>
                <w:b/>
                <w:sz w:val="24"/>
                <w:szCs w:val="24"/>
                <w:lang w:val="en-GB"/>
              </w:rPr>
            </w:pPr>
            <w:r w:rsidRPr="00D658D3">
              <w:rPr>
                <w:b/>
                <w:sz w:val="24"/>
                <w:szCs w:val="24"/>
                <w:lang w:val="en-GB"/>
              </w:rPr>
              <w:t>for credit</w:t>
            </w:r>
          </w:p>
        </w:tc>
      </w:tr>
      <w:tr w:rsidR="009F4CAF" w:rsidRPr="00D658D3" w14:paraId="5EB16D28" w14:textId="77777777">
        <w:trPr>
          <w:trHeight w:hRule="exact" w:val="362"/>
        </w:trPr>
        <w:tc>
          <w:tcPr>
            <w:tcW w:w="2147" w:type="dxa"/>
            <w:tcBorders>
              <w:top w:val="single" w:sz="4" w:space="0" w:color="000000"/>
              <w:left w:val="single" w:sz="4" w:space="0" w:color="000000"/>
            </w:tcBorders>
            <w:shd w:val="clear" w:color="auto" w:fill="FFFFFF"/>
          </w:tcPr>
          <w:p w14:paraId="2BEC6CEE" w14:textId="77777777" w:rsidR="009F4CAF" w:rsidRPr="00D658D3" w:rsidRDefault="009F4CAF">
            <w:pPr>
              <w:pStyle w:val="a9"/>
              <w:jc w:val="center"/>
              <w:rPr>
                <w:sz w:val="24"/>
                <w:szCs w:val="24"/>
                <w:lang w:val="en-GB"/>
              </w:rPr>
            </w:pPr>
            <w:r w:rsidRPr="00D658D3">
              <w:rPr>
                <w:sz w:val="24"/>
                <w:szCs w:val="24"/>
                <w:lang w:val="en-GB"/>
              </w:rPr>
              <w:t>90 – 100</w:t>
            </w:r>
          </w:p>
        </w:tc>
        <w:tc>
          <w:tcPr>
            <w:tcW w:w="1363" w:type="dxa"/>
            <w:tcBorders>
              <w:top w:val="single" w:sz="4" w:space="0" w:color="000000"/>
              <w:left w:val="single" w:sz="4" w:space="0" w:color="000000"/>
            </w:tcBorders>
            <w:shd w:val="clear" w:color="auto" w:fill="FFFFFF"/>
          </w:tcPr>
          <w:p w14:paraId="281BB18A" w14:textId="77777777" w:rsidR="009F4CAF" w:rsidRPr="00D658D3" w:rsidRDefault="009F4CAF" w:rsidP="009F4CAF">
            <w:pPr>
              <w:pStyle w:val="a9"/>
              <w:widowControl w:val="0"/>
              <w:tabs>
                <w:tab w:val="left" w:pos="1134"/>
              </w:tabs>
              <w:suppressAutoHyphens w:val="0"/>
              <w:spacing w:after="0"/>
              <w:ind w:right="-6" w:firstLine="5"/>
              <w:jc w:val="center"/>
              <w:rPr>
                <w:sz w:val="24"/>
                <w:szCs w:val="24"/>
                <w:lang w:val="en-GB"/>
              </w:rPr>
            </w:pPr>
            <w:r w:rsidRPr="00D658D3">
              <w:rPr>
                <w:sz w:val="24"/>
                <w:szCs w:val="24"/>
                <w:lang w:val="en-GB"/>
              </w:rPr>
              <w:t>А</w:t>
            </w:r>
          </w:p>
        </w:tc>
        <w:tc>
          <w:tcPr>
            <w:tcW w:w="3581" w:type="dxa"/>
            <w:tcBorders>
              <w:top w:val="single" w:sz="4" w:space="0" w:color="000000"/>
              <w:left w:val="single" w:sz="4" w:space="0" w:color="000000"/>
            </w:tcBorders>
            <w:shd w:val="clear" w:color="auto" w:fill="FFFFFF"/>
          </w:tcPr>
          <w:p w14:paraId="4976D51F" w14:textId="4F3537B0" w:rsidR="009F4CAF" w:rsidRPr="00D658D3" w:rsidRDefault="009F4CAF">
            <w:pPr>
              <w:pStyle w:val="a9"/>
              <w:jc w:val="center"/>
              <w:rPr>
                <w:sz w:val="24"/>
                <w:szCs w:val="24"/>
                <w:lang w:val="en-GB"/>
              </w:rPr>
            </w:pPr>
            <w:r w:rsidRPr="00D658D3">
              <w:rPr>
                <w:sz w:val="24"/>
                <w:szCs w:val="24"/>
                <w:lang w:val="en-GB"/>
              </w:rPr>
              <w:t>perfect</w:t>
            </w:r>
          </w:p>
        </w:tc>
        <w:tc>
          <w:tcPr>
            <w:tcW w:w="3214" w:type="dxa"/>
            <w:vMerge w:val="restart"/>
            <w:tcBorders>
              <w:top w:val="single" w:sz="4" w:space="0" w:color="000000"/>
              <w:left w:val="single" w:sz="4" w:space="0" w:color="000000"/>
              <w:right w:val="single" w:sz="4" w:space="0" w:color="000000"/>
            </w:tcBorders>
            <w:shd w:val="clear" w:color="auto" w:fill="FFFFFF"/>
          </w:tcPr>
          <w:p w14:paraId="6EDAE5DE" w14:textId="6AE52CBF" w:rsidR="009F4CAF" w:rsidRPr="00D658D3" w:rsidRDefault="00BD6CC6">
            <w:pPr>
              <w:pStyle w:val="a9"/>
              <w:jc w:val="center"/>
              <w:rPr>
                <w:sz w:val="24"/>
                <w:szCs w:val="24"/>
                <w:lang w:val="en-GB"/>
              </w:rPr>
            </w:pPr>
            <w:r w:rsidRPr="00D658D3">
              <w:rPr>
                <w:sz w:val="24"/>
                <w:szCs w:val="24"/>
                <w:lang w:val="en-GB"/>
              </w:rPr>
              <w:t>passed</w:t>
            </w:r>
          </w:p>
        </w:tc>
      </w:tr>
      <w:tr w:rsidR="009F4CAF" w:rsidRPr="00D658D3" w14:paraId="06AB8DEC" w14:textId="77777777">
        <w:trPr>
          <w:trHeight w:hRule="exact" w:val="357"/>
        </w:trPr>
        <w:tc>
          <w:tcPr>
            <w:tcW w:w="2147" w:type="dxa"/>
            <w:tcBorders>
              <w:top w:val="single" w:sz="4" w:space="0" w:color="000000"/>
              <w:left w:val="single" w:sz="4" w:space="0" w:color="000000"/>
            </w:tcBorders>
            <w:shd w:val="clear" w:color="auto" w:fill="FFFFFF"/>
          </w:tcPr>
          <w:p w14:paraId="57B58CF1" w14:textId="77777777" w:rsidR="009F4CAF" w:rsidRPr="00D658D3" w:rsidRDefault="009F4CAF">
            <w:pPr>
              <w:pStyle w:val="a9"/>
              <w:jc w:val="center"/>
              <w:rPr>
                <w:sz w:val="24"/>
                <w:szCs w:val="24"/>
                <w:lang w:val="en-GB"/>
              </w:rPr>
            </w:pPr>
            <w:r w:rsidRPr="00D658D3">
              <w:rPr>
                <w:sz w:val="24"/>
                <w:szCs w:val="24"/>
                <w:lang w:val="en-GB"/>
              </w:rPr>
              <w:t>82 – 89</w:t>
            </w:r>
          </w:p>
        </w:tc>
        <w:tc>
          <w:tcPr>
            <w:tcW w:w="1363" w:type="dxa"/>
            <w:tcBorders>
              <w:top w:val="single" w:sz="4" w:space="0" w:color="000000"/>
              <w:left w:val="single" w:sz="4" w:space="0" w:color="000000"/>
            </w:tcBorders>
            <w:shd w:val="clear" w:color="auto" w:fill="FFFFFF"/>
          </w:tcPr>
          <w:p w14:paraId="6AECEB97" w14:textId="77777777" w:rsidR="009F4CAF" w:rsidRPr="00D658D3" w:rsidRDefault="009F4CAF" w:rsidP="009F4CAF">
            <w:pPr>
              <w:pStyle w:val="a9"/>
              <w:widowControl w:val="0"/>
              <w:tabs>
                <w:tab w:val="left" w:pos="1134"/>
              </w:tabs>
              <w:suppressAutoHyphens w:val="0"/>
              <w:spacing w:after="0"/>
              <w:ind w:right="-6" w:firstLine="5"/>
              <w:jc w:val="center"/>
              <w:rPr>
                <w:sz w:val="24"/>
                <w:szCs w:val="24"/>
                <w:lang w:val="en-GB"/>
              </w:rPr>
            </w:pPr>
            <w:r w:rsidRPr="00D658D3">
              <w:rPr>
                <w:sz w:val="24"/>
                <w:szCs w:val="24"/>
                <w:lang w:val="en-GB"/>
              </w:rPr>
              <w:t>В</w:t>
            </w:r>
          </w:p>
        </w:tc>
        <w:tc>
          <w:tcPr>
            <w:tcW w:w="3581" w:type="dxa"/>
            <w:vMerge w:val="restart"/>
            <w:tcBorders>
              <w:top w:val="single" w:sz="4" w:space="0" w:color="000000"/>
              <w:left w:val="single" w:sz="4" w:space="0" w:color="000000"/>
            </w:tcBorders>
            <w:shd w:val="clear" w:color="auto" w:fill="FFFFFF"/>
          </w:tcPr>
          <w:p w14:paraId="1E16EB3B" w14:textId="77777777" w:rsidR="009F4CAF" w:rsidRPr="00D658D3" w:rsidRDefault="009F4CAF">
            <w:pPr>
              <w:pStyle w:val="a9"/>
              <w:jc w:val="center"/>
              <w:rPr>
                <w:sz w:val="24"/>
                <w:szCs w:val="24"/>
                <w:lang w:val="en-GB"/>
              </w:rPr>
            </w:pPr>
            <w:r w:rsidRPr="00D658D3">
              <w:rPr>
                <w:sz w:val="24"/>
                <w:szCs w:val="24"/>
                <w:lang w:val="en-GB"/>
              </w:rPr>
              <w:t>good</w:t>
            </w:r>
          </w:p>
        </w:tc>
        <w:tc>
          <w:tcPr>
            <w:tcW w:w="3214" w:type="dxa"/>
            <w:vMerge/>
            <w:tcBorders>
              <w:top w:val="single" w:sz="4" w:space="0" w:color="000000"/>
              <w:left w:val="single" w:sz="4" w:space="0" w:color="000000"/>
              <w:right w:val="single" w:sz="4" w:space="0" w:color="000000"/>
            </w:tcBorders>
            <w:shd w:val="clear" w:color="auto" w:fill="FFFFFF"/>
          </w:tcPr>
          <w:p w14:paraId="704AF525" w14:textId="77777777" w:rsidR="009F4CAF" w:rsidRPr="00D658D3" w:rsidRDefault="009F4CAF">
            <w:pPr>
              <w:pStyle w:val="a9"/>
              <w:snapToGrid w:val="0"/>
              <w:jc w:val="center"/>
              <w:rPr>
                <w:sz w:val="24"/>
                <w:szCs w:val="24"/>
                <w:lang w:val="en-GB"/>
              </w:rPr>
            </w:pPr>
          </w:p>
        </w:tc>
      </w:tr>
      <w:tr w:rsidR="009F4CAF" w:rsidRPr="00D658D3" w14:paraId="2DF39AF3" w14:textId="77777777">
        <w:trPr>
          <w:trHeight w:hRule="exact" w:val="353"/>
        </w:trPr>
        <w:tc>
          <w:tcPr>
            <w:tcW w:w="2147" w:type="dxa"/>
            <w:tcBorders>
              <w:top w:val="single" w:sz="4" w:space="0" w:color="000000"/>
              <w:left w:val="single" w:sz="4" w:space="0" w:color="000000"/>
            </w:tcBorders>
            <w:shd w:val="clear" w:color="auto" w:fill="FFFFFF"/>
          </w:tcPr>
          <w:p w14:paraId="7E704569" w14:textId="77777777" w:rsidR="009F4CAF" w:rsidRPr="00D658D3" w:rsidRDefault="009F4CAF">
            <w:pPr>
              <w:pStyle w:val="a9"/>
              <w:jc w:val="center"/>
              <w:rPr>
                <w:sz w:val="24"/>
                <w:szCs w:val="24"/>
                <w:lang w:val="en-GB"/>
              </w:rPr>
            </w:pPr>
            <w:r w:rsidRPr="00D658D3">
              <w:rPr>
                <w:sz w:val="24"/>
                <w:szCs w:val="24"/>
                <w:lang w:val="en-GB"/>
              </w:rPr>
              <w:t>75 – 81</w:t>
            </w:r>
          </w:p>
        </w:tc>
        <w:tc>
          <w:tcPr>
            <w:tcW w:w="1363" w:type="dxa"/>
            <w:tcBorders>
              <w:top w:val="single" w:sz="4" w:space="0" w:color="000000"/>
              <w:left w:val="single" w:sz="4" w:space="0" w:color="000000"/>
            </w:tcBorders>
            <w:shd w:val="clear" w:color="auto" w:fill="FFFFFF"/>
          </w:tcPr>
          <w:p w14:paraId="3423D391" w14:textId="77777777" w:rsidR="009F4CAF" w:rsidRPr="00D658D3" w:rsidRDefault="009F4CAF" w:rsidP="009F4CAF">
            <w:pPr>
              <w:pStyle w:val="a9"/>
              <w:widowControl w:val="0"/>
              <w:tabs>
                <w:tab w:val="left" w:pos="1134"/>
              </w:tabs>
              <w:suppressAutoHyphens w:val="0"/>
              <w:spacing w:after="0"/>
              <w:ind w:right="-6" w:firstLine="5"/>
              <w:jc w:val="center"/>
              <w:rPr>
                <w:sz w:val="24"/>
                <w:szCs w:val="24"/>
                <w:lang w:val="en-GB"/>
              </w:rPr>
            </w:pPr>
            <w:r w:rsidRPr="00D658D3">
              <w:rPr>
                <w:sz w:val="24"/>
                <w:szCs w:val="24"/>
                <w:lang w:val="en-GB"/>
              </w:rPr>
              <w:t>С</w:t>
            </w:r>
          </w:p>
        </w:tc>
        <w:tc>
          <w:tcPr>
            <w:tcW w:w="3581" w:type="dxa"/>
            <w:vMerge/>
            <w:tcBorders>
              <w:top w:val="single" w:sz="4" w:space="0" w:color="000000"/>
              <w:left w:val="single" w:sz="4" w:space="0" w:color="000000"/>
            </w:tcBorders>
            <w:shd w:val="clear" w:color="auto" w:fill="FFFFFF"/>
          </w:tcPr>
          <w:p w14:paraId="5D78366B" w14:textId="77777777" w:rsidR="009F4CAF" w:rsidRPr="00D658D3" w:rsidRDefault="009F4CAF">
            <w:pPr>
              <w:pStyle w:val="a9"/>
              <w:snapToGrid w:val="0"/>
              <w:jc w:val="center"/>
              <w:rPr>
                <w:sz w:val="24"/>
                <w:szCs w:val="24"/>
                <w:lang w:val="en-GB"/>
              </w:rPr>
            </w:pPr>
          </w:p>
        </w:tc>
        <w:tc>
          <w:tcPr>
            <w:tcW w:w="3214" w:type="dxa"/>
            <w:vMerge/>
            <w:tcBorders>
              <w:top w:val="single" w:sz="4" w:space="0" w:color="000000"/>
              <w:left w:val="single" w:sz="4" w:space="0" w:color="000000"/>
              <w:right w:val="single" w:sz="4" w:space="0" w:color="000000"/>
            </w:tcBorders>
            <w:shd w:val="clear" w:color="auto" w:fill="FFFFFF"/>
          </w:tcPr>
          <w:p w14:paraId="67CC916B" w14:textId="77777777" w:rsidR="009F4CAF" w:rsidRPr="00D658D3" w:rsidRDefault="009F4CAF">
            <w:pPr>
              <w:pStyle w:val="a9"/>
              <w:snapToGrid w:val="0"/>
              <w:jc w:val="center"/>
              <w:rPr>
                <w:sz w:val="24"/>
                <w:szCs w:val="24"/>
                <w:lang w:val="en-GB"/>
              </w:rPr>
            </w:pPr>
          </w:p>
        </w:tc>
      </w:tr>
      <w:tr w:rsidR="009F4CAF" w:rsidRPr="00D658D3" w14:paraId="03474682" w14:textId="77777777">
        <w:trPr>
          <w:trHeight w:hRule="exact" w:val="364"/>
        </w:trPr>
        <w:tc>
          <w:tcPr>
            <w:tcW w:w="2147" w:type="dxa"/>
            <w:tcBorders>
              <w:top w:val="single" w:sz="4" w:space="0" w:color="000000"/>
              <w:left w:val="single" w:sz="4" w:space="0" w:color="000000"/>
            </w:tcBorders>
            <w:shd w:val="clear" w:color="auto" w:fill="FFFFFF"/>
          </w:tcPr>
          <w:p w14:paraId="758C3763" w14:textId="77777777" w:rsidR="009F4CAF" w:rsidRPr="00D658D3" w:rsidRDefault="009F4CAF">
            <w:pPr>
              <w:pStyle w:val="a9"/>
              <w:jc w:val="center"/>
              <w:rPr>
                <w:sz w:val="24"/>
                <w:szCs w:val="24"/>
                <w:lang w:val="en-GB"/>
              </w:rPr>
            </w:pPr>
            <w:r w:rsidRPr="00D658D3">
              <w:rPr>
                <w:sz w:val="24"/>
                <w:szCs w:val="24"/>
                <w:lang w:val="en-GB"/>
              </w:rPr>
              <w:t>68 – 74</w:t>
            </w:r>
          </w:p>
        </w:tc>
        <w:tc>
          <w:tcPr>
            <w:tcW w:w="1363" w:type="dxa"/>
            <w:tcBorders>
              <w:top w:val="single" w:sz="4" w:space="0" w:color="000000"/>
              <w:left w:val="single" w:sz="4" w:space="0" w:color="000000"/>
            </w:tcBorders>
            <w:shd w:val="clear" w:color="auto" w:fill="FFFFFF"/>
          </w:tcPr>
          <w:p w14:paraId="1F35CC60" w14:textId="77777777" w:rsidR="009F4CAF" w:rsidRPr="00D658D3" w:rsidRDefault="009F4CAF" w:rsidP="009F4CAF">
            <w:pPr>
              <w:widowControl w:val="0"/>
              <w:tabs>
                <w:tab w:val="left" w:pos="1134"/>
              </w:tabs>
              <w:suppressAutoHyphens w:val="0"/>
              <w:ind w:right="-6" w:firstLine="5"/>
              <w:jc w:val="center"/>
              <w:rPr>
                <w:sz w:val="24"/>
                <w:szCs w:val="24"/>
                <w:lang w:val="en-GB"/>
              </w:rPr>
            </w:pPr>
            <w:r w:rsidRPr="00D658D3">
              <w:rPr>
                <w:sz w:val="24"/>
                <w:szCs w:val="24"/>
                <w:lang w:val="en-GB"/>
              </w:rPr>
              <w:t>D</w:t>
            </w:r>
          </w:p>
        </w:tc>
        <w:tc>
          <w:tcPr>
            <w:tcW w:w="3581" w:type="dxa"/>
            <w:vMerge w:val="restart"/>
            <w:tcBorders>
              <w:top w:val="single" w:sz="4" w:space="0" w:color="000000"/>
              <w:left w:val="single" w:sz="4" w:space="0" w:color="000000"/>
            </w:tcBorders>
            <w:shd w:val="clear" w:color="auto" w:fill="FFFFFF"/>
          </w:tcPr>
          <w:p w14:paraId="6DEE38A4" w14:textId="4D3DF3BC" w:rsidR="009F4CAF" w:rsidRPr="00D658D3" w:rsidRDefault="009F4CAF">
            <w:pPr>
              <w:pStyle w:val="a9"/>
              <w:jc w:val="center"/>
              <w:rPr>
                <w:sz w:val="24"/>
                <w:szCs w:val="24"/>
                <w:lang w:val="en-GB"/>
              </w:rPr>
            </w:pPr>
            <w:r w:rsidRPr="00D658D3">
              <w:rPr>
                <w:sz w:val="24"/>
                <w:szCs w:val="24"/>
                <w:lang w:val="en-GB"/>
              </w:rPr>
              <w:t>satisfactory</w:t>
            </w:r>
          </w:p>
        </w:tc>
        <w:tc>
          <w:tcPr>
            <w:tcW w:w="3214" w:type="dxa"/>
            <w:vMerge/>
            <w:tcBorders>
              <w:top w:val="single" w:sz="4" w:space="0" w:color="000000"/>
              <w:left w:val="single" w:sz="4" w:space="0" w:color="000000"/>
              <w:right w:val="single" w:sz="4" w:space="0" w:color="000000"/>
            </w:tcBorders>
            <w:shd w:val="clear" w:color="auto" w:fill="FFFFFF"/>
          </w:tcPr>
          <w:p w14:paraId="66FFED80" w14:textId="77777777" w:rsidR="009F4CAF" w:rsidRPr="00D658D3" w:rsidRDefault="009F4CAF">
            <w:pPr>
              <w:pStyle w:val="a9"/>
              <w:snapToGrid w:val="0"/>
              <w:jc w:val="center"/>
              <w:rPr>
                <w:sz w:val="24"/>
                <w:szCs w:val="24"/>
                <w:lang w:val="en-GB"/>
              </w:rPr>
            </w:pPr>
          </w:p>
        </w:tc>
      </w:tr>
      <w:tr w:rsidR="009F4CAF" w:rsidRPr="00D658D3" w14:paraId="676654B9" w14:textId="77777777">
        <w:trPr>
          <w:trHeight w:hRule="exact" w:val="344"/>
        </w:trPr>
        <w:tc>
          <w:tcPr>
            <w:tcW w:w="2147" w:type="dxa"/>
            <w:tcBorders>
              <w:top w:val="single" w:sz="4" w:space="0" w:color="000000"/>
              <w:left w:val="single" w:sz="4" w:space="0" w:color="000000"/>
            </w:tcBorders>
            <w:shd w:val="clear" w:color="auto" w:fill="FFFFFF"/>
          </w:tcPr>
          <w:p w14:paraId="60689821" w14:textId="77777777" w:rsidR="009F4CAF" w:rsidRPr="00D658D3" w:rsidRDefault="009F4CAF">
            <w:pPr>
              <w:pStyle w:val="a9"/>
              <w:jc w:val="center"/>
              <w:rPr>
                <w:sz w:val="24"/>
                <w:szCs w:val="24"/>
                <w:lang w:val="en-GB"/>
              </w:rPr>
            </w:pPr>
            <w:r w:rsidRPr="00D658D3">
              <w:rPr>
                <w:sz w:val="24"/>
                <w:szCs w:val="24"/>
                <w:lang w:val="en-GB"/>
              </w:rPr>
              <w:t>60 – 67</w:t>
            </w:r>
          </w:p>
        </w:tc>
        <w:tc>
          <w:tcPr>
            <w:tcW w:w="1363" w:type="dxa"/>
            <w:tcBorders>
              <w:top w:val="single" w:sz="4" w:space="0" w:color="000000"/>
              <w:left w:val="single" w:sz="4" w:space="0" w:color="000000"/>
            </w:tcBorders>
            <w:shd w:val="clear" w:color="auto" w:fill="FFFFFF"/>
          </w:tcPr>
          <w:p w14:paraId="27A11EF5" w14:textId="77777777" w:rsidR="009F4CAF" w:rsidRPr="00D658D3" w:rsidRDefault="009F4CAF" w:rsidP="009F4CAF">
            <w:pPr>
              <w:pStyle w:val="a9"/>
              <w:widowControl w:val="0"/>
              <w:tabs>
                <w:tab w:val="left" w:pos="1134"/>
              </w:tabs>
              <w:suppressAutoHyphens w:val="0"/>
              <w:spacing w:after="0"/>
              <w:ind w:right="-6" w:firstLine="5"/>
              <w:jc w:val="center"/>
              <w:rPr>
                <w:sz w:val="24"/>
                <w:szCs w:val="24"/>
                <w:lang w:val="en-GB"/>
              </w:rPr>
            </w:pPr>
            <w:r w:rsidRPr="00D658D3">
              <w:rPr>
                <w:sz w:val="24"/>
                <w:szCs w:val="24"/>
                <w:lang w:val="en-GB"/>
              </w:rPr>
              <w:t>Е</w:t>
            </w:r>
          </w:p>
        </w:tc>
        <w:tc>
          <w:tcPr>
            <w:tcW w:w="3581" w:type="dxa"/>
            <w:vMerge/>
            <w:tcBorders>
              <w:top w:val="single" w:sz="4" w:space="0" w:color="000000"/>
              <w:left w:val="single" w:sz="4" w:space="0" w:color="000000"/>
            </w:tcBorders>
            <w:shd w:val="clear" w:color="auto" w:fill="FFFFFF"/>
          </w:tcPr>
          <w:p w14:paraId="6B2D55DF" w14:textId="77777777" w:rsidR="009F4CAF" w:rsidRPr="00D658D3" w:rsidRDefault="009F4CAF">
            <w:pPr>
              <w:pStyle w:val="a9"/>
              <w:snapToGrid w:val="0"/>
              <w:jc w:val="center"/>
              <w:rPr>
                <w:sz w:val="24"/>
                <w:szCs w:val="24"/>
                <w:lang w:val="en-GB"/>
              </w:rPr>
            </w:pPr>
          </w:p>
        </w:tc>
        <w:tc>
          <w:tcPr>
            <w:tcW w:w="3214" w:type="dxa"/>
            <w:vMerge/>
            <w:tcBorders>
              <w:top w:val="single" w:sz="4" w:space="0" w:color="000000"/>
              <w:left w:val="single" w:sz="4" w:space="0" w:color="000000"/>
              <w:right w:val="single" w:sz="4" w:space="0" w:color="000000"/>
            </w:tcBorders>
            <w:shd w:val="clear" w:color="auto" w:fill="FFFFFF"/>
          </w:tcPr>
          <w:p w14:paraId="4544470B" w14:textId="77777777" w:rsidR="009F4CAF" w:rsidRPr="00D658D3" w:rsidRDefault="009F4CAF">
            <w:pPr>
              <w:pStyle w:val="a9"/>
              <w:snapToGrid w:val="0"/>
              <w:jc w:val="center"/>
              <w:rPr>
                <w:sz w:val="24"/>
                <w:szCs w:val="24"/>
                <w:lang w:val="en-GB"/>
              </w:rPr>
            </w:pPr>
          </w:p>
        </w:tc>
      </w:tr>
      <w:tr w:rsidR="009F4CAF" w:rsidRPr="00D658D3" w14:paraId="3E32E4C6" w14:textId="77777777">
        <w:trPr>
          <w:trHeight w:hRule="exact" w:val="608"/>
        </w:trPr>
        <w:tc>
          <w:tcPr>
            <w:tcW w:w="2147" w:type="dxa"/>
            <w:tcBorders>
              <w:top w:val="single" w:sz="4" w:space="0" w:color="000000"/>
              <w:left w:val="single" w:sz="4" w:space="0" w:color="000000"/>
            </w:tcBorders>
            <w:shd w:val="clear" w:color="auto" w:fill="FFFFFF"/>
          </w:tcPr>
          <w:p w14:paraId="5BCD3457" w14:textId="77777777" w:rsidR="009F4CAF" w:rsidRPr="00D658D3" w:rsidRDefault="009F4CAF">
            <w:pPr>
              <w:pStyle w:val="a9"/>
              <w:jc w:val="center"/>
              <w:rPr>
                <w:sz w:val="24"/>
                <w:szCs w:val="24"/>
                <w:lang w:val="en-GB"/>
              </w:rPr>
            </w:pPr>
            <w:r w:rsidRPr="00D658D3">
              <w:rPr>
                <w:sz w:val="24"/>
                <w:szCs w:val="24"/>
                <w:lang w:val="en-GB"/>
              </w:rPr>
              <w:t>35 – 59</w:t>
            </w:r>
          </w:p>
        </w:tc>
        <w:tc>
          <w:tcPr>
            <w:tcW w:w="1363" w:type="dxa"/>
            <w:tcBorders>
              <w:top w:val="single" w:sz="4" w:space="0" w:color="000000"/>
              <w:left w:val="single" w:sz="4" w:space="0" w:color="000000"/>
            </w:tcBorders>
            <w:shd w:val="clear" w:color="auto" w:fill="FFFFFF"/>
          </w:tcPr>
          <w:p w14:paraId="6A5DE676" w14:textId="77777777" w:rsidR="009F4CAF" w:rsidRPr="00D658D3" w:rsidRDefault="009F4CAF" w:rsidP="009F4CAF">
            <w:pPr>
              <w:pStyle w:val="a9"/>
              <w:widowControl w:val="0"/>
              <w:tabs>
                <w:tab w:val="left" w:pos="1134"/>
              </w:tabs>
              <w:suppressAutoHyphens w:val="0"/>
              <w:spacing w:after="0"/>
              <w:ind w:right="-6" w:firstLine="5"/>
              <w:jc w:val="center"/>
              <w:rPr>
                <w:sz w:val="24"/>
                <w:szCs w:val="24"/>
                <w:lang w:val="en-GB"/>
              </w:rPr>
            </w:pPr>
            <w:r w:rsidRPr="00D658D3">
              <w:rPr>
                <w:sz w:val="24"/>
                <w:szCs w:val="24"/>
                <w:lang w:val="en-GB"/>
              </w:rPr>
              <w:t>FХ</w:t>
            </w:r>
          </w:p>
        </w:tc>
        <w:tc>
          <w:tcPr>
            <w:tcW w:w="3581" w:type="dxa"/>
            <w:tcBorders>
              <w:top w:val="single" w:sz="4" w:space="0" w:color="000000"/>
              <w:left w:val="single" w:sz="4" w:space="0" w:color="000000"/>
            </w:tcBorders>
            <w:shd w:val="clear" w:color="auto" w:fill="FFFFFF"/>
          </w:tcPr>
          <w:p w14:paraId="2F5F3C8C" w14:textId="77777777" w:rsidR="009F4CAF" w:rsidRPr="00D658D3" w:rsidRDefault="009F4CAF">
            <w:pPr>
              <w:pStyle w:val="a9"/>
              <w:jc w:val="center"/>
              <w:rPr>
                <w:sz w:val="24"/>
                <w:szCs w:val="24"/>
                <w:lang w:val="en-GB"/>
              </w:rPr>
            </w:pPr>
            <w:r w:rsidRPr="00D658D3">
              <w:rPr>
                <w:sz w:val="24"/>
                <w:szCs w:val="24"/>
                <w:lang w:val="en-GB"/>
              </w:rPr>
              <w:t>unsatisfactory with the possibility of reassembly</w:t>
            </w:r>
          </w:p>
        </w:tc>
        <w:tc>
          <w:tcPr>
            <w:tcW w:w="3214" w:type="dxa"/>
            <w:tcBorders>
              <w:top w:val="single" w:sz="4" w:space="0" w:color="000000"/>
              <w:left w:val="single" w:sz="4" w:space="0" w:color="000000"/>
              <w:right w:val="single" w:sz="4" w:space="0" w:color="000000"/>
            </w:tcBorders>
            <w:shd w:val="clear" w:color="auto" w:fill="FFFFFF"/>
          </w:tcPr>
          <w:p w14:paraId="73A28E1D" w14:textId="18C972E1" w:rsidR="009F4CAF" w:rsidRPr="00D658D3" w:rsidRDefault="009F4CAF">
            <w:pPr>
              <w:pStyle w:val="a9"/>
              <w:jc w:val="center"/>
              <w:rPr>
                <w:sz w:val="24"/>
                <w:szCs w:val="24"/>
                <w:lang w:val="en-GB"/>
              </w:rPr>
            </w:pPr>
            <w:r w:rsidRPr="00D658D3">
              <w:rPr>
                <w:sz w:val="24"/>
                <w:szCs w:val="24"/>
                <w:lang w:val="en-GB"/>
              </w:rPr>
              <w:t xml:space="preserve">not </w:t>
            </w:r>
            <w:r w:rsidR="00BD6CC6" w:rsidRPr="00D658D3">
              <w:rPr>
                <w:sz w:val="24"/>
                <w:szCs w:val="24"/>
                <w:lang w:val="en-GB"/>
              </w:rPr>
              <w:t xml:space="preserve">passed </w:t>
            </w:r>
            <w:r w:rsidRPr="00D658D3">
              <w:rPr>
                <w:sz w:val="24"/>
                <w:szCs w:val="24"/>
                <w:lang w:val="en-GB"/>
              </w:rPr>
              <w:t>with the possibility of retaking</w:t>
            </w:r>
          </w:p>
        </w:tc>
      </w:tr>
      <w:tr w:rsidR="009F4CAF" w:rsidRPr="00D658D3" w14:paraId="0B6CB22A" w14:textId="77777777">
        <w:trPr>
          <w:trHeight w:hRule="exact" w:val="876"/>
        </w:trPr>
        <w:tc>
          <w:tcPr>
            <w:tcW w:w="2147" w:type="dxa"/>
            <w:tcBorders>
              <w:top w:val="single" w:sz="4" w:space="0" w:color="000000"/>
              <w:left w:val="single" w:sz="4" w:space="0" w:color="000000"/>
              <w:bottom w:val="single" w:sz="4" w:space="0" w:color="000000"/>
            </w:tcBorders>
            <w:shd w:val="clear" w:color="auto" w:fill="FFFFFF"/>
          </w:tcPr>
          <w:p w14:paraId="417F4BAF" w14:textId="77777777" w:rsidR="009F4CAF" w:rsidRPr="00D658D3" w:rsidRDefault="009F4CAF">
            <w:pPr>
              <w:pStyle w:val="a9"/>
              <w:jc w:val="center"/>
              <w:rPr>
                <w:sz w:val="24"/>
                <w:szCs w:val="24"/>
                <w:lang w:val="en-GB"/>
              </w:rPr>
            </w:pPr>
            <w:r w:rsidRPr="00D658D3">
              <w:rPr>
                <w:sz w:val="24"/>
                <w:szCs w:val="24"/>
                <w:lang w:val="en-GB"/>
              </w:rPr>
              <w:t>0 – 34</w:t>
            </w:r>
          </w:p>
        </w:tc>
        <w:tc>
          <w:tcPr>
            <w:tcW w:w="1363" w:type="dxa"/>
            <w:tcBorders>
              <w:top w:val="single" w:sz="4" w:space="0" w:color="000000"/>
              <w:left w:val="single" w:sz="4" w:space="0" w:color="000000"/>
              <w:bottom w:val="single" w:sz="4" w:space="0" w:color="000000"/>
            </w:tcBorders>
            <w:shd w:val="clear" w:color="auto" w:fill="FFFFFF"/>
          </w:tcPr>
          <w:p w14:paraId="4B87448D" w14:textId="77777777" w:rsidR="009F4CAF" w:rsidRPr="00D658D3" w:rsidRDefault="009F4CAF" w:rsidP="009F4CAF">
            <w:pPr>
              <w:pStyle w:val="a9"/>
              <w:widowControl w:val="0"/>
              <w:tabs>
                <w:tab w:val="left" w:pos="1134"/>
              </w:tabs>
              <w:suppressAutoHyphens w:val="0"/>
              <w:spacing w:after="0"/>
              <w:ind w:right="-6" w:firstLine="5"/>
              <w:jc w:val="center"/>
              <w:rPr>
                <w:sz w:val="24"/>
                <w:szCs w:val="24"/>
                <w:lang w:val="en-GB"/>
              </w:rPr>
            </w:pPr>
            <w:r w:rsidRPr="00D658D3">
              <w:rPr>
                <w:sz w:val="24"/>
                <w:szCs w:val="24"/>
                <w:lang w:val="en-GB"/>
              </w:rPr>
              <w:t>F</w:t>
            </w:r>
          </w:p>
        </w:tc>
        <w:tc>
          <w:tcPr>
            <w:tcW w:w="3581" w:type="dxa"/>
            <w:tcBorders>
              <w:top w:val="single" w:sz="4" w:space="0" w:color="000000"/>
              <w:left w:val="single" w:sz="4" w:space="0" w:color="000000"/>
              <w:bottom w:val="single" w:sz="4" w:space="0" w:color="000000"/>
            </w:tcBorders>
            <w:shd w:val="clear" w:color="auto" w:fill="FFFFFF"/>
          </w:tcPr>
          <w:p w14:paraId="1F5DB61B" w14:textId="77777777" w:rsidR="009F4CAF" w:rsidRPr="00D658D3" w:rsidRDefault="009F4CAF">
            <w:pPr>
              <w:pStyle w:val="a9"/>
              <w:jc w:val="center"/>
              <w:rPr>
                <w:sz w:val="24"/>
                <w:szCs w:val="24"/>
                <w:lang w:val="en-GB"/>
              </w:rPr>
            </w:pPr>
            <w:r w:rsidRPr="00D658D3">
              <w:rPr>
                <w:sz w:val="24"/>
                <w:szCs w:val="24"/>
                <w:lang w:val="en-GB"/>
              </w:rPr>
              <w:t>unsatisfactory with mandatory re-study of the discipline</w:t>
            </w:r>
          </w:p>
        </w:tc>
        <w:tc>
          <w:tcPr>
            <w:tcW w:w="3214" w:type="dxa"/>
            <w:tcBorders>
              <w:top w:val="single" w:sz="4" w:space="0" w:color="000000"/>
              <w:left w:val="single" w:sz="4" w:space="0" w:color="000000"/>
              <w:bottom w:val="single" w:sz="4" w:space="0" w:color="000000"/>
              <w:right w:val="single" w:sz="4" w:space="0" w:color="000000"/>
            </w:tcBorders>
            <w:shd w:val="clear" w:color="auto" w:fill="FFFFFF"/>
          </w:tcPr>
          <w:p w14:paraId="691FFE53" w14:textId="77777777" w:rsidR="009F4CAF" w:rsidRPr="00D658D3" w:rsidRDefault="009F4CAF">
            <w:pPr>
              <w:pStyle w:val="a9"/>
              <w:jc w:val="center"/>
              <w:rPr>
                <w:sz w:val="24"/>
                <w:szCs w:val="24"/>
                <w:lang w:val="en-GB"/>
              </w:rPr>
            </w:pPr>
            <w:r w:rsidRPr="00D658D3">
              <w:rPr>
                <w:sz w:val="24"/>
                <w:szCs w:val="24"/>
                <w:lang w:val="en-GB"/>
              </w:rPr>
              <w:t>not passed with mandatory re-study of the discipline</w:t>
            </w:r>
          </w:p>
        </w:tc>
      </w:tr>
    </w:tbl>
    <w:p w14:paraId="63FB99F9" w14:textId="77777777" w:rsidR="00D23E38" w:rsidRPr="00D658D3" w:rsidRDefault="00D23E38">
      <w:pPr>
        <w:ind w:firstLine="450"/>
        <w:jc w:val="both"/>
        <w:rPr>
          <w:b/>
          <w:bCs/>
          <w:sz w:val="24"/>
          <w:szCs w:val="24"/>
          <w:lang w:val="en-GB"/>
        </w:rPr>
      </w:pPr>
    </w:p>
    <w:p w14:paraId="464EBF72" w14:textId="77777777" w:rsidR="00D23E38" w:rsidRPr="00D658D3" w:rsidRDefault="009F4CAF" w:rsidP="00D658D3">
      <w:pPr>
        <w:ind w:firstLine="851"/>
        <w:jc w:val="both"/>
        <w:rPr>
          <w:sz w:val="24"/>
          <w:szCs w:val="24"/>
          <w:lang w:val="en-GB"/>
        </w:rPr>
      </w:pPr>
      <w:r w:rsidRPr="00D658D3">
        <w:rPr>
          <w:b/>
          <w:bCs/>
          <w:sz w:val="24"/>
          <w:szCs w:val="24"/>
          <w:lang w:val="en-GB"/>
        </w:rPr>
        <w:t>Course policy.</w:t>
      </w:r>
    </w:p>
    <w:p w14:paraId="56135806" w14:textId="77777777" w:rsidR="00D23E38" w:rsidRPr="00D658D3" w:rsidRDefault="009F4CAF" w:rsidP="00D658D3">
      <w:pPr>
        <w:ind w:firstLine="851"/>
        <w:jc w:val="both"/>
        <w:rPr>
          <w:sz w:val="24"/>
          <w:szCs w:val="24"/>
          <w:lang w:val="en-GB"/>
        </w:rPr>
      </w:pPr>
      <w:r w:rsidRPr="00D658D3">
        <w:rPr>
          <w:sz w:val="24"/>
          <w:szCs w:val="24"/>
          <w:lang w:val="en-GB"/>
        </w:rPr>
        <w:t>To successfully complete the "Internet Marketing" course, the student must:</w:t>
      </w:r>
    </w:p>
    <w:p w14:paraId="3F24AF54" w14:textId="77777777" w:rsidR="00D23E38" w:rsidRPr="00D658D3" w:rsidRDefault="009F4CAF" w:rsidP="00D658D3">
      <w:pPr>
        <w:ind w:firstLine="851"/>
        <w:jc w:val="both"/>
        <w:rPr>
          <w:sz w:val="24"/>
          <w:szCs w:val="24"/>
          <w:lang w:val="en-GB"/>
        </w:rPr>
      </w:pPr>
      <w:r w:rsidRPr="00D658D3">
        <w:rPr>
          <w:sz w:val="24"/>
          <w:szCs w:val="24"/>
          <w:lang w:val="en-GB"/>
        </w:rPr>
        <w:t>- regularly attend lectures and practical classes;</w:t>
      </w:r>
    </w:p>
    <w:p w14:paraId="7D66F87D" w14:textId="77777777" w:rsidR="00D23E38" w:rsidRPr="00D658D3" w:rsidRDefault="009F4CAF" w:rsidP="00D658D3">
      <w:pPr>
        <w:ind w:firstLine="851"/>
        <w:jc w:val="both"/>
        <w:rPr>
          <w:sz w:val="24"/>
          <w:szCs w:val="24"/>
          <w:lang w:val="en-GB"/>
        </w:rPr>
      </w:pPr>
      <w:r w:rsidRPr="00D658D3">
        <w:rPr>
          <w:sz w:val="24"/>
          <w:szCs w:val="24"/>
          <w:lang w:val="en-GB"/>
        </w:rPr>
        <w:t>- work systematically, systematically and actively in lectures and practical classes;</w:t>
      </w:r>
    </w:p>
    <w:p w14:paraId="7257BE7B" w14:textId="77777777" w:rsidR="00D23E38" w:rsidRPr="00D658D3" w:rsidRDefault="009F4CAF" w:rsidP="00D658D3">
      <w:pPr>
        <w:ind w:firstLine="851"/>
        <w:jc w:val="both"/>
        <w:rPr>
          <w:sz w:val="24"/>
          <w:szCs w:val="24"/>
          <w:lang w:val="en-GB"/>
        </w:rPr>
      </w:pPr>
      <w:r w:rsidRPr="00D658D3">
        <w:rPr>
          <w:sz w:val="24"/>
          <w:szCs w:val="24"/>
          <w:lang w:val="en-GB"/>
        </w:rPr>
        <w:t>- make up for missed classes or unsatisfactory grades received in classes;</w:t>
      </w:r>
    </w:p>
    <w:p w14:paraId="2B336441" w14:textId="77777777" w:rsidR="00D23E38" w:rsidRPr="00D658D3" w:rsidRDefault="009F4CAF" w:rsidP="00D658D3">
      <w:pPr>
        <w:ind w:firstLine="851"/>
        <w:jc w:val="both"/>
        <w:rPr>
          <w:sz w:val="24"/>
          <w:szCs w:val="24"/>
          <w:lang w:val="en-GB"/>
        </w:rPr>
      </w:pPr>
      <w:r w:rsidRPr="00D658D3">
        <w:rPr>
          <w:sz w:val="24"/>
          <w:szCs w:val="24"/>
          <w:lang w:val="en-GB"/>
        </w:rPr>
        <w:t>- to fully perform the tasks that the teacher requires to prepare, their quality is appropriate;</w:t>
      </w:r>
    </w:p>
    <w:p w14:paraId="6D99D6EB" w14:textId="77777777" w:rsidR="00D23E38" w:rsidRPr="00D658D3" w:rsidRDefault="009F4CAF" w:rsidP="00D658D3">
      <w:pPr>
        <w:ind w:firstLine="851"/>
        <w:jc w:val="both"/>
        <w:rPr>
          <w:sz w:val="24"/>
          <w:szCs w:val="24"/>
          <w:lang w:val="en-GB"/>
        </w:rPr>
      </w:pPr>
      <w:r w:rsidRPr="00D658D3">
        <w:rPr>
          <w:sz w:val="24"/>
          <w:szCs w:val="24"/>
          <w:lang w:val="en-GB"/>
        </w:rPr>
        <w:t>- perform control and other independent work;</w:t>
      </w:r>
    </w:p>
    <w:p w14:paraId="41D6F63F" w14:textId="77777777" w:rsidR="00D23E38" w:rsidRPr="00D658D3" w:rsidRDefault="009F4CAF" w:rsidP="00D658D3">
      <w:pPr>
        <w:ind w:firstLine="851"/>
        <w:jc w:val="both"/>
        <w:rPr>
          <w:sz w:val="24"/>
          <w:szCs w:val="24"/>
          <w:lang w:val="en-GB"/>
        </w:rPr>
      </w:pPr>
      <w:r w:rsidRPr="00D658D3">
        <w:rPr>
          <w:sz w:val="24"/>
          <w:szCs w:val="24"/>
          <w:lang w:val="en-GB"/>
        </w:rPr>
        <w:t>- adhere to the norms of academic conduct and ethics.</w:t>
      </w:r>
    </w:p>
    <w:p w14:paraId="6EB1B8E8" w14:textId="77777777" w:rsidR="00D23E38" w:rsidRPr="00D658D3" w:rsidRDefault="009F4CAF" w:rsidP="00D658D3">
      <w:pPr>
        <w:ind w:firstLine="851"/>
        <w:jc w:val="both"/>
        <w:rPr>
          <w:rFonts w:eastAsia="SimSun;宋体"/>
          <w:sz w:val="24"/>
          <w:szCs w:val="24"/>
          <w:lang w:val="en-GB"/>
        </w:rPr>
      </w:pPr>
      <w:r w:rsidRPr="00D658D3">
        <w:rPr>
          <w:sz w:val="24"/>
          <w:szCs w:val="24"/>
          <w:lang w:val="en-GB"/>
        </w:rPr>
        <w:t xml:space="preserve">The course "Internet Marketing" involves mastering and adhering to the principles of ethics and academic integrity, in particular, focusing on preventing plagiarism in any of its manifestations: all </w:t>
      </w:r>
      <w:r w:rsidRPr="00D658D3">
        <w:rPr>
          <w:sz w:val="24"/>
          <w:szCs w:val="24"/>
          <w:lang w:val="en-GB"/>
        </w:rPr>
        <w:lastRenderedPageBreak/>
        <w:t>works, reports, essays, abstracts and presentations must be original and author's, not overloaded with quotes, and must be accompanied by references to primary sources. Violations of academic integrity are considered to be: academic plagiarism, self-plagiarism, fabrication, falsification, copying, deception, bribery, and biased evaluation.</w:t>
      </w:r>
    </w:p>
    <w:p w14:paraId="330F9D4F" w14:textId="77777777" w:rsidR="00D23E38" w:rsidRPr="00D658D3" w:rsidRDefault="00D23E38" w:rsidP="00D658D3">
      <w:pPr>
        <w:ind w:firstLine="851"/>
        <w:jc w:val="both"/>
        <w:rPr>
          <w:rFonts w:eastAsia="SimSun;宋体"/>
          <w:sz w:val="24"/>
          <w:szCs w:val="24"/>
          <w:lang w:val="en-GB"/>
        </w:rPr>
      </w:pPr>
    </w:p>
    <w:p w14:paraId="7912B171" w14:textId="77777777" w:rsidR="00D23E38" w:rsidRPr="00D658D3" w:rsidRDefault="009F4CAF" w:rsidP="00D658D3">
      <w:pPr>
        <w:ind w:firstLine="851"/>
        <w:jc w:val="both"/>
        <w:rPr>
          <w:iCs/>
          <w:color w:val="FF0000"/>
          <w:sz w:val="24"/>
          <w:szCs w:val="24"/>
          <w:lang w:val="en-GB"/>
        </w:rPr>
      </w:pPr>
      <w:r w:rsidRPr="00D658D3">
        <w:rPr>
          <w:b/>
          <w:bCs/>
          <w:sz w:val="24"/>
          <w:szCs w:val="24"/>
          <w:lang w:val="en-GB"/>
        </w:rPr>
        <w:t>Recommended sources of information.</w:t>
      </w:r>
    </w:p>
    <w:p w14:paraId="5D2E42C5" w14:textId="0348EDCB" w:rsidR="00D23E38" w:rsidRPr="00D658D3" w:rsidRDefault="009F4CAF" w:rsidP="00D658D3">
      <w:pPr>
        <w:tabs>
          <w:tab w:val="left" w:pos="1134"/>
        </w:tabs>
        <w:ind w:firstLine="851"/>
        <w:rPr>
          <w:sz w:val="24"/>
          <w:szCs w:val="24"/>
          <w:lang w:val="en-GB"/>
        </w:rPr>
      </w:pPr>
      <w:r w:rsidRPr="00D658D3">
        <w:rPr>
          <w:b/>
          <w:bCs/>
          <w:iCs/>
          <w:sz w:val="24"/>
          <w:szCs w:val="24"/>
          <w:lang w:val="en-GB" w:bidi="uk-UA"/>
        </w:rPr>
        <w:t>Main</w:t>
      </w:r>
      <w:r w:rsidR="00BD6CC6">
        <w:rPr>
          <w:b/>
          <w:bCs/>
          <w:iCs/>
          <w:sz w:val="24"/>
          <w:szCs w:val="24"/>
          <w:lang w:val="en-GB" w:bidi="uk-UA"/>
        </w:rPr>
        <w:t xml:space="preserve"> </w:t>
      </w:r>
      <w:r w:rsidRPr="00D658D3">
        <w:rPr>
          <w:b/>
          <w:bCs/>
          <w:sz w:val="24"/>
          <w:szCs w:val="24"/>
          <w:lang w:val="en-GB" w:bidi="uk-UA"/>
        </w:rPr>
        <w:t>literature:</w:t>
      </w:r>
    </w:p>
    <w:p w14:paraId="52C4702F" w14:textId="77777777" w:rsidR="00D23E38" w:rsidRPr="00D658D3" w:rsidRDefault="009F4CAF" w:rsidP="00D658D3">
      <w:pPr>
        <w:numPr>
          <w:ilvl w:val="0"/>
          <w:numId w:val="5"/>
        </w:numPr>
        <w:tabs>
          <w:tab w:val="left" w:pos="1134"/>
        </w:tabs>
        <w:ind w:left="0" w:firstLine="851"/>
        <w:jc w:val="both"/>
        <w:rPr>
          <w:rFonts w:eastAsia="Calibri"/>
          <w:sz w:val="24"/>
          <w:szCs w:val="24"/>
          <w:lang w:val="en-GB" w:eastAsia="en-US"/>
        </w:rPr>
      </w:pPr>
      <w:r w:rsidRPr="00D658D3">
        <w:rPr>
          <w:rFonts w:eastAsia="Calibri"/>
          <w:sz w:val="24"/>
          <w:szCs w:val="24"/>
          <w:lang w:val="en-GB" w:eastAsia="en-US"/>
        </w:rPr>
        <w:t>Afanasyeva O.P. Internet Marketing: Reference Lecture Notes. Kharkiv, Kharkiv State University of Food and Trade, 2019. 42 p. 103. Marketing Communications: Teaching and Methodological Manual / Compiled by I. V. Korol; Ministry of Education and Science of Ukraine, Pavlo Tychyna Uman State Pedagogical University. Uman: Vizavi, 2018. 191 p.</w:t>
      </w:r>
    </w:p>
    <w:p w14:paraId="55109523" w14:textId="77777777" w:rsidR="00D23E38" w:rsidRPr="00D658D3" w:rsidRDefault="009F4CAF" w:rsidP="00D658D3">
      <w:pPr>
        <w:numPr>
          <w:ilvl w:val="0"/>
          <w:numId w:val="5"/>
        </w:numPr>
        <w:tabs>
          <w:tab w:val="left" w:pos="1134"/>
        </w:tabs>
        <w:ind w:left="0" w:firstLine="851"/>
        <w:jc w:val="both"/>
        <w:rPr>
          <w:rFonts w:eastAsia="Calibri"/>
          <w:sz w:val="24"/>
          <w:szCs w:val="24"/>
          <w:lang w:val="en-GB" w:eastAsia="en-US"/>
        </w:rPr>
      </w:pPr>
      <w:r w:rsidRPr="00D658D3">
        <w:rPr>
          <w:rFonts w:eastAsia="Calibri"/>
          <w:sz w:val="24"/>
          <w:szCs w:val="24"/>
          <w:lang w:val="en-GB" w:eastAsia="en-US"/>
        </w:rPr>
        <w:t>Borisova T.M. Complex Internet Marketing: Textbook. Ternopil: ZUNU, 2022. 260 p.</w:t>
      </w:r>
    </w:p>
    <w:p w14:paraId="7836464A" w14:textId="77777777" w:rsidR="00D23E38" w:rsidRPr="00D658D3" w:rsidRDefault="009F4CAF" w:rsidP="00D658D3">
      <w:pPr>
        <w:numPr>
          <w:ilvl w:val="0"/>
          <w:numId w:val="5"/>
        </w:numPr>
        <w:tabs>
          <w:tab w:val="left" w:pos="1134"/>
        </w:tabs>
        <w:ind w:left="0" w:firstLine="851"/>
        <w:jc w:val="both"/>
        <w:rPr>
          <w:rFonts w:eastAsia="Calibri"/>
          <w:sz w:val="24"/>
          <w:szCs w:val="24"/>
          <w:lang w:val="en-GB" w:eastAsia="en-US"/>
        </w:rPr>
      </w:pPr>
      <w:r w:rsidRPr="00D658D3">
        <w:rPr>
          <w:rFonts w:eastAsia="Calibri"/>
          <w:sz w:val="24"/>
          <w:szCs w:val="24"/>
          <w:lang w:val="en-GB" w:eastAsia="en-US"/>
        </w:rPr>
        <w:t>Borisova T.M. Dictionary of concepts and terms in Internet marketing. Ternopil: ZUNU, 2023. 117 p.</w:t>
      </w:r>
    </w:p>
    <w:p w14:paraId="55337845" w14:textId="77777777" w:rsidR="00D23E38" w:rsidRPr="00D658D3" w:rsidRDefault="009F4CAF" w:rsidP="00D658D3">
      <w:pPr>
        <w:numPr>
          <w:ilvl w:val="0"/>
          <w:numId w:val="5"/>
        </w:numPr>
        <w:tabs>
          <w:tab w:val="left" w:pos="1134"/>
        </w:tabs>
        <w:ind w:left="0" w:firstLine="851"/>
        <w:jc w:val="both"/>
        <w:rPr>
          <w:rFonts w:eastAsia="Calibri"/>
          <w:sz w:val="24"/>
          <w:szCs w:val="24"/>
          <w:lang w:val="en-GB" w:eastAsia="en-US"/>
        </w:rPr>
      </w:pPr>
      <w:r w:rsidRPr="00D658D3">
        <w:rPr>
          <w:rFonts w:eastAsia="Calibri"/>
          <w:sz w:val="24"/>
          <w:szCs w:val="24"/>
          <w:lang w:val="en-GB" w:eastAsia="en-US"/>
        </w:rPr>
        <w:t>Digital marketing: educational and methodological complex of the discipline [Electronic resource]: teaching aids for students of specialty 075 "Marketing", first (bachelor's) level of higher education / Igor Sikorsky Kyiv Polytechnic Institute; authors: N.L. Pisarenko – Electronic text data (1 file: 6,374 KB). – Kyiv: Igor Sikorsky Kyiv Polytechnic Institute, 2020. – 100 p.</w:t>
      </w:r>
    </w:p>
    <w:p w14:paraId="3299E4C8" w14:textId="77777777" w:rsidR="00D23E38" w:rsidRPr="00D658D3" w:rsidRDefault="009F4CAF" w:rsidP="00D658D3">
      <w:pPr>
        <w:numPr>
          <w:ilvl w:val="0"/>
          <w:numId w:val="5"/>
        </w:numPr>
        <w:tabs>
          <w:tab w:val="left" w:pos="1134"/>
        </w:tabs>
        <w:ind w:left="0" w:firstLine="851"/>
        <w:jc w:val="both"/>
        <w:rPr>
          <w:rFonts w:eastAsia="Calibri"/>
          <w:sz w:val="24"/>
          <w:szCs w:val="24"/>
          <w:lang w:val="en-GB" w:eastAsia="en-US"/>
        </w:rPr>
      </w:pPr>
      <w:r w:rsidRPr="00D658D3">
        <w:rPr>
          <w:rFonts w:eastAsia="Calibri"/>
          <w:sz w:val="24"/>
          <w:szCs w:val="24"/>
          <w:lang w:val="en-GB" w:eastAsia="en-US"/>
        </w:rPr>
        <w:t>Law of Ukraine "On Electronic Commerce" dated 03.09.2015 No. 675-VIII.</w:t>
      </w:r>
    </w:p>
    <w:p w14:paraId="54EA8DD8" w14:textId="77777777" w:rsidR="00D23E38" w:rsidRPr="00D658D3" w:rsidRDefault="009F4CAF" w:rsidP="00D658D3">
      <w:pPr>
        <w:numPr>
          <w:ilvl w:val="0"/>
          <w:numId w:val="5"/>
        </w:numPr>
        <w:tabs>
          <w:tab w:val="left" w:pos="1134"/>
        </w:tabs>
        <w:ind w:left="0" w:firstLine="851"/>
        <w:jc w:val="both"/>
        <w:rPr>
          <w:rFonts w:eastAsia="Calibri"/>
          <w:sz w:val="24"/>
          <w:szCs w:val="24"/>
          <w:lang w:val="en-GB" w:eastAsia="en-US"/>
        </w:rPr>
      </w:pPr>
      <w:r w:rsidRPr="00D658D3">
        <w:rPr>
          <w:rFonts w:eastAsia="Calibri"/>
          <w:sz w:val="24"/>
          <w:szCs w:val="24"/>
          <w:lang w:val="en-GB" w:eastAsia="en-US"/>
        </w:rPr>
        <w:t>Law of Ukraine "On Protection of Consumer Rights" No. 1023-XII, version dated July 25, 2021 (Vedomosti Verkhovna Rada of the Ukrainian SSR (VVR), 1991, No. 30, p. 379).</w:t>
      </w:r>
    </w:p>
    <w:p w14:paraId="4550725B" w14:textId="77777777" w:rsidR="00D23E38" w:rsidRPr="00D658D3" w:rsidRDefault="009F4CAF" w:rsidP="00D658D3">
      <w:pPr>
        <w:numPr>
          <w:ilvl w:val="0"/>
          <w:numId w:val="5"/>
        </w:numPr>
        <w:tabs>
          <w:tab w:val="left" w:pos="1134"/>
        </w:tabs>
        <w:ind w:left="0" w:firstLine="851"/>
        <w:jc w:val="both"/>
        <w:rPr>
          <w:rFonts w:eastAsia="Calibri"/>
          <w:sz w:val="24"/>
          <w:szCs w:val="24"/>
          <w:lang w:val="en-GB" w:eastAsia="en-US"/>
        </w:rPr>
      </w:pPr>
      <w:r w:rsidRPr="00D658D3">
        <w:rPr>
          <w:rFonts w:eastAsia="Calibri"/>
          <w:sz w:val="24"/>
          <w:szCs w:val="24"/>
          <w:lang w:val="en-GB" w:eastAsia="en-US"/>
        </w:rPr>
        <w:t>Kotler Philip. Marketing from A to Z. 80 concepts that every manager should know / trans. from English. Alexey Sipigin. Kyiv: Alpina Publisher, 2021. 251 p. 4. 5.</w:t>
      </w:r>
    </w:p>
    <w:p w14:paraId="3A3FF390" w14:textId="77777777" w:rsidR="00D23E38" w:rsidRPr="00D658D3" w:rsidRDefault="009F4CAF" w:rsidP="00D658D3">
      <w:pPr>
        <w:numPr>
          <w:ilvl w:val="0"/>
          <w:numId w:val="5"/>
        </w:numPr>
        <w:tabs>
          <w:tab w:val="left" w:pos="1134"/>
        </w:tabs>
        <w:ind w:left="0" w:firstLine="851"/>
        <w:jc w:val="both"/>
        <w:rPr>
          <w:rFonts w:eastAsia="Calibri"/>
          <w:sz w:val="24"/>
          <w:szCs w:val="24"/>
          <w:lang w:val="en-GB" w:eastAsia="en-US"/>
        </w:rPr>
      </w:pPr>
      <w:r w:rsidRPr="00D658D3">
        <w:rPr>
          <w:rFonts w:eastAsia="Calibri"/>
          <w:sz w:val="24"/>
          <w:szCs w:val="24"/>
          <w:lang w:val="en-GB" w:eastAsia="en-US"/>
        </w:rPr>
        <w:t>Kotler F. Marketing 4.0. From traditional to digital. Kyiv: Force Ukraine, 2018.</w:t>
      </w:r>
    </w:p>
    <w:p w14:paraId="426FA15F" w14:textId="77777777" w:rsidR="00D23E38" w:rsidRPr="00D658D3" w:rsidRDefault="009F4CAF" w:rsidP="00D658D3">
      <w:pPr>
        <w:numPr>
          <w:ilvl w:val="0"/>
          <w:numId w:val="5"/>
        </w:numPr>
        <w:tabs>
          <w:tab w:val="left" w:pos="1134"/>
        </w:tabs>
        <w:ind w:left="0" w:firstLine="851"/>
        <w:jc w:val="both"/>
        <w:rPr>
          <w:rFonts w:eastAsia="Calibri"/>
          <w:sz w:val="24"/>
          <w:szCs w:val="24"/>
          <w:lang w:val="en-GB" w:eastAsia="en-US"/>
        </w:rPr>
      </w:pPr>
      <w:r w:rsidRPr="00D658D3">
        <w:rPr>
          <w:rFonts w:eastAsia="Calibri"/>
          <w:sz w:val="24"/>
          <w:szCs w:val="24"/>
          <w:lang w:val="en-GB" w:eastAsia="en-US"/>
        </w:rPr>
        <w:t>Slobodyanyk A. M, Mogilevska O.Yu., Romanova L.V., Salkova I.Yu. Digital marketing: theory and practice: textbook. Kyiv. KyMU, 2022. 228 p.</w:t>
      </w:r>
    </w:p>
    <w:p w14:paraId="4F8E8CFB" w14:textId="77777777" w:rsidR="00D23E38" w:rsidRPr="00D658D3" w:rsidRDefault="009F4CAF" w:rsidP="00D658D3">
      <w:pPr>
        <w:numPr>
          <w:ilvl w:val="0"/>
          <w:numId w:val="5"/>
        </w:numPr>
        <w:tabs>
          <w:tab w:val="left" w:pos="1134"/>
        </w:tabs>
        <w:ind w:left="0" w:firstLine="851"/>
        <w:jc w:val="both"/>
        <w:rPr>
          <w:rFonts w:eastAsia="Calibri"/>
          <w:sz w:val="24"/>
          <w:szCs w:val="24"/>
          <w:lang w:val="en-GB" w:eastAsia="en-US"/>
        </w:rPr>
      </w:pPr>
      <w:r w:rsidRPr="00D658D3">
        <w:rPr>
          <w:rFonts w:eastAsia="Calibri"/>
          <w:sz w:val="24"/>
          <w:szCs w:val="24"/>
          <w:lang w:val="en-GB" w:eastAsia="en-US"/>
        </w:rPr>
        <w:t>Digital marketing – a marketing model of the 21st century: monograph / authors: M.A. Oklander, T.O. Oklander, O.I. Yashkina [and others]; edited by Doctor of Economics, Prof. M.A. Oklander. — Odesa: Astroprint, 2017. — 292 p.</w:t>
      </w:r>
    </w:p>
    <w:p w14:paraId="2AC3605D" w14:textId="77777777" w:rsidR="00D23E38" w:rsidRPr="00D658D3" w:rsidRDefault="005F2E59" w:rsidP="00D658D3">
      <w:pPr>
        <w:numPr>
          <w:ilvl w:val="0"/>
          <w:numId w:val="5"/>
        </w:numPr>
        <w:tabs>
          <w:tab w:val="left" w:pos="1134"/>
        </w:tabs>
        <w:ind w:left="0" w:firstLine="851"/>
        <w:jc w:val="both"/>
        <w:rPr>
          <w:sz w:val="24"/>
          <w:szCs w:val="24"/>
          <w:lang w:val="en-GB"/>
        </w:rPr>
      </w:pPr>
      <w:hyperlink r:id="rId12">
        <w:r w:rsidR="009F4CAF" w:rsidRPr="00D658D3">
          <w:rPr>
            <w:rStyle w:val="a4"/>
            <w:sz w:val="24"/>
            <w:szCs w:val="24"/>
            <w:lang w:val="en-GB" w:eastAsia="en-US"/>
          </w:rPr>
          <w:t xml:space="preserve"> </w:t>
        </w:r>
        <w:r w:rsidR="009F4CAF" w:rsidRPr="00D658D3">
          <w:rPr>
            <w:rStyle w:val="a4"/>
            <w:rFonts w:eastAsia="Calibri"/>
            <w:sz w:val="24"/>
            <w:szCs w:val="24"/>
            <w:lang w:val="en-GB" w:eastAsia="en-US"/>
          </w:rPr>
          <w:t>Boiler</w:t>
        </w:r>
      </w:hyperlink>
      <w:r w:rsidR="009F4CAF" w:rsidRPr="00D658D3">
        <w:rPr>
          <w:rFonts w:eastAsia="Calibri"/>
          <w:sz w:val="24"/>
          <w:szCs w:val="24"/>
          <w:lang w:val="en-GB" w:eastAsia="en-US"/>
        </w:rPr>
        <w:t>Philip,</w:t>
      </w:r>
      <w:hyperlink r:id="rId13">
        <w:r w:rsidR="009F4CAF" w:rsidRPr="00D658D3">
          <w:rPr>
            <w:rStyle w:val="a4"/>
            <w:rFonts w:eastAsia="Calibri"/>
            <w:sz w:val="24"/>
            <w:szCs w:val="24"/>
            <w:lang w:val="en-GB" w:eastAsia="en-US"/>
          </w:rPr>
          <w:t>Kartajaya</w:t>
        </w:r>
      </w:hyperlink>
      <w:r w:rsidR="009F4CAF" w:rsidRPr="00D658D3">
        <w:rPr>
          <w:rFonts w:eastAsia="Calibri"/>
          <w:sz w:val="24"/>
          <w:szCs w:val="24"/>
          <w:lang w:val="en-GB" w:eastAsia="en-US"/>
        </w:rPr>
        <w:t>Hermawan,</w:t>
      </w:r>
      <w:hyperlink r:id="rId14">
        <w:r w:rsidR="009F4CAF" w:rsidRPr="00D658D3">
          <w:rPr>
            <w:rStyle w:val="a4"/>
            <w:rFonts w:eastAsia="Calibri"/>
            <w:sz w:val="24"/>
            <w:szCs w:val="24"/>
            <w:lang w:val="en-GB" w:eastAsia="en-US"/>
          </w:rPr>
          <w:t>Setiawan</w:t>
        </w:r>
      </w:hyperlink>
      <w:r w:rsidR="009F4CAF" w:rsidRPr="00D658D3">
        <w:rPr>
          <w:rFonts w:eastAsia="Calibri"/>
          <w:sz w:val="24"/>
          <w:szCs w:val="24"/>
          <w:lang w:val="en-GB" w:eastAsia="en-US"/>
        </w:rPr>
        <w:t>Ivan (2016). Marketing 4.0: Moving from Traditional to Digital. 208 p.</w:t>
      </w:r>
    </w:p>
    <w:p w14:paraId="245487D5" w14:textId="77777777" w:rsidR="00D23E38" w:rsidRPr="00D658D3" w:rsidRDefault="009F4CAF" w:rsidP="00D658D3">
      <w:pPr>
        <w:numPr>
          <w:ilvl w:val="0"/>
          <w:numId w:val="5"/>
        </w:numPr>
        <w:tabs>
          <w:tab w:val="left" w:pos="1134"/>
        </w:tabs>
        <w:ind w:left="0" w:firstLine="851"/>
        <w:jc w:val="both"/>
        <w:rPr>
          <w:rFonts w:eastAsia="Calibri"/>
          <w:sz w:val="24"/>
          <w:szCs w:val="24"/>
          <w:lang w:val="en-GB" w:eastAsia="en-US"/>
        </w:rPr>
      </w:pPr>
      <w:r w:rsidRPr="00D658D3">
        <w:rPr>
          <w:rFonts w:eastAsia="Calibri"/>
          <w:sz w:val="24"/>
          <w:szCs w:val="24"/>
          <w:lang w:val="en-GB" w:eastAsia="en-US"/>
        </w:rPr>
        <w:t>Mallik, Dr. (2020). Marketing 4.0-Enhancing Consumer Experience Moving from Traditional to Digital. SSRN Electronic Journal. 10.2139/ssrn.3669124.</w:t>
      </w:r>
    </w:p>
    <w:p w14:paraId="45DC4ECF" w14:textId="77777777" w:rsidR="00D23E38" w:rsidRPr="00D658D3" w:rsidRDefault="00D23E38" w:rsidP="00BD6CC6">
      <w:pPr>
        <w:tabs>
          <w:tab w:val="left" w:pos="1134"/>
        </w:tabs>
        <w:rPr>
          <w:rFonts w:eastAsia="Calibri"/>
          <w:b/>
          <w:bCs/>
          <w:sz w:val="24"/>
          <w:szCs w:val="24"/>
          <w:lang w:val="en-GB" w:eastAsia="en-US" w:bidi="uk-UA"/>
        </w:rPr>
      </w:pPr>
    </w:p>
    <w:p w14:paraId="2FC84047" w14:textId="222D78FB" w:rsidR="00D23E38" w:rsidRPr="00BD6CC6" w:rsidRDefault="00BD6CC6" w:rsidP="00BD6CC6">
      <w:pPr>
        <w:ind w:firstLine="567"/>
        <w:jc w:val="both"/>
        <w:rPr>
          <w:b/>
          <w:bCs/>
          <w:sz w:val="24"/>
          <w:szCs w:val="24"/>
          <w:lang w:val="en-US"/>
        </w:rPr>
      </w:pPr>
      <w:bookmarkStart w:id="1" w:name="_Hlk221372080"/>
      <w:r w:rsidRPr="003C7B92">
        <w:rPr>
          <w:b/>
          <w:bCs/>
          <w:sz w:val="24"/>
          <w:szCs w:val="24"/>
          <w:lang w:val="en-US"/>
        </w:rPr>
        <w:t xml:space="preserve">Additional </w:t>
      </w:r>
      <w:bookmarkEnd w:id="1"/>
      <w:r w:rsidR="009F4CAF" w:rsidRPr="00D658D3">
        <w:rPr>
          <w:b/>
          <w:bCs/>
          <w:sz w:val="24"/>
          <w:szCs w:val="24"/>
          <w:lang w:val="en-GB" w:bidi="uk-UA"/>
        </w:rPr>
        <w:t>literature:</w:t>
      </w:r>
    </w:p>
    <w:p w14:paraId="3056BEE8" w14:textId="77777777" w:rsidR="00D23E38" w:rsidRPr="00D658D3" w:rsidRDefault="009F4CAF" w:rsidP="00D658D3">
      <w:pPr>
        <w:numPr>
          <w:ilvl w:val="0"/>
          <w:numId w:val="10"/>
        </w:numPr>
        <w:tabs>
          <w:tab w:val="left" w:pos="1134"/>
        </w:tabs>
        <w:ind w:left="0" w:firstLine="851"/>
        <w:jc w:val="both"/>
        <w:rPr>
          <w:rFonts w:eastAsia="Calibri"/>
          <w:sz w:val="24"/>
          <w:szCs w:val="24"/>
          <w:lang w:val="en-GB"/>
        </w:rPr>
      </w:pPr>
      <w:r w:rsidRPr="00D658D3">
        <w:rPr>
          <w:rFonts w:eastAsia="Calibri"/>
          <w:sz w:val="24"/>
          <w:szCs w:val="24"/>
          <w:lang w:val="en-GB"/>
        </w:rPr>
        <w:t>Karbovska L.O., Zheleznyak K.L. Digital solutions in electronic waste management. Azov Economic Bulletin. 2024. No. 1 (37). URL:</w:t>
      </w:r>
      <w:hyperlink r:id="rId15">
        <w:r w:rsidRPr="00D658D3">
          <w:rPr>
            <w:rStyle w:val="a4"/>
            <w:rFonts w:eastAsia="Calibri"/>
            <w:sz w:val="24"/>
            <w:szCs w:val="24"/>
            <w:lang w:val="en-GB"/>
          </w:rPr>
          <w:t>http://pev.kpu.zp.ua/vypusk-37</w:t>
        </w:r>
      </w:hyperlink>
    </w:p>
    <w:p w14:paraId="0AE69F54" w14:textId="77777777" w:rsidR="00D23E38" w:rsidRPr="00D658D3" w:rsidRDefault="009F4CAF" w:rsidP="00D658D3">
      <w:pPr>
        <w:numPr>
          <w:ilvl w:val="0"/>
          <w:numId w:val="10"/>
        </w:numPr>
        <w:tabs>
          <w:tab w:val="left" w:pos="1134"/>
        </w:tabs>
        <w:ind w:left="0" w:firstLine="851"/>
        <w:jc w:val="both"/>
        <w:rPr>
          <w:rFonts w:eastAsia="Calibri"/>
          <w:sz w:val="24"/>
          <w:szCs w:val="24"/>
          <w:lang w:val="en-GB"/>
        </w:rPr>
      </w:pPr>
      <w:r w:rsidRPr="00D658D3">
        <w:rPr>
          <w:rFonts w:eastAsia="Calibri"/>
          <w:sz w:val="24"/>
          <w:szCs w:val="24"/>
          <w:lang w:val="en-GB"/>
        </w:rPr>
        <w:t>Karbovska, L., Kryshtal, G. O., &amp; Lishchenko, A. V. (2023). EXPERIENCE OF DIGITALIZATION OF AGRICULTURAL ENTERPRISES IN EU COUNTRIES: OPPORTUNITIES AND BARRIERS. Scientific Notes of Lviv University of Business and Law, (39), 466-472. Retrieved from</w:t>
      </w:r>
      <w:hyperlink r:id="rId16">
        <w:r w:rsidRPr="00D658D3">
          <w:rPr>
            <w:rStyle w:val="a4"/>
            <w:rFonts w:eastAsia="Calibri"/>
            <w:sz w:val="24"/>
            <w:szCs w:val="24"/>
            <w:lang w:val="en-GB"/>
          </w:rPr>
          <w:t>https://nzlubp.org.ua</w:t>
        </w:r>
      </w:hyperlink>
    </w:p>
    <w:p w14:paraId="4C7B1336" w14:textId="77777777" w:rsidR="00D23E38" w:rsidRPr="00D658D3" w:rsidRDefault="009F4CAF" w:rsidP="00D658D3">
      <w:pPr>
        <w:numPr>
          <w:ilvl w:val="0"/>
          <w:numId w:val="10"/>
        </w:numPr>
        <w:tabs>
          <w:tab w:val="left" w:pos="1134"/>
        </w:tabs>
        <w:ind w:left="0" w:firstLine="851"/>
        <w:jc w:val="both"/>
        <w:rPr>
          <w:rFonts w:eastAsia="Calibri"/>
          <w:sz w:val="24"/>
          <w:szCs w:val="24"/>
          <w:lang w:val="en-GB"/>
        </w:rPr>
      </w:pPr>
      <w:r w:rsidRPr="00D658D3">
        <w:rPr>
          <w:rFonts w:eastAsia="Calibri"/>
          <w:sz w:val="24"/>
          <w:szCs w:val="24"/>
          <w:lang w:val="en-GB"/>
        </w:rPr>
        <w:t>Kotler F. Fundamentals of Marketing. Classic edition. Kyiv: Publishing House "Scientific World". 2023. 622 p.</w:t>
      </w:r>
    </w:p>
    <w:p w14:paraId="289CD337" w14:textId="77777777" w:rsidR="00D23E38" w:rsidRPr="00D658D3" w:rsidRDefault="009F4CAF" w:rsidP="00D658D3">
      <w:pPr>
        <w:numPr>
          <w:ilvl w:val="0"/>
          <w:numId w:val="10"/>
        </w:numPr>
        <w:tabs>
          <w:tab w:val="left" w:pos="1134"/>
        </w:tabs>
        <w:ind w:left="0" w:firstLine="851"/>
        <w:jc w:val="both"/>
        <w:rPr>
          <w:rFonts w:eastAsia="Calibri"/>
          <w:sz w:val="24"/>
          <w:szCs w:val="24"/>
          <w:lang w:val="en-GB"/>
        </w:rPr>
      </w:pPr>
      <w:r w:rsidRPr="00D658D3">
        <w:rPr>
          <w:rFonts w:eastAsia="Calibri"/>
          <w:sz w:val="24"/>
          <w:szCs w:val="24"/>
          <w:lang w:val="en-GB"/>
        </w:rPr>
        <w:t>Kotler F., Keller K. L. Marketing Management. – 15th ed. – Kyiv: Khimgest, 2019. – 816 p.</w:t>
      </w:r>
    </w:p>
    <w:p w14:paraId="235F9B3B" w14:textId="77777777" w:rsidR="00D23E38" w:rsidRPr="00D658D3" w:rsidRDefault="009F4CAF" w:rsidP="00D658D3">
      <w:pPr>
        <w:numPr>
          <w:ilvl w:val="0"/>
          <w:numId w:val="10"/>
        </w:numPr>
        <w:tabs>
          <w:tab w:val="left" w:pos="1134"/>
        </w:tabs>
        <w:ind w:left="0" w:firstLine="851"/>
        <w:jc w:val="both"/>
        <w:rPr>
          <w:rFonts w:eastAsia="Calibri"/>
          <w:sz w:val="24"/>
          <w:szCs w:val="24"/>
          <w:lang w:val="en-GB"/>
        </w:rPr>
      </w:pPr>
      <w:r w:rsidRPr="00D658D3">
        <w:rPr>
          <w:rFonts w:eastAsia="Calibri"/>
          <w:sz w:val="24"/>
          <w:szCs w:val="24"/>
          <w:lang w:val="en-GB"/>
        </w:rPr>
        <w:t>Kotler, F. The Ten Deadly Sins of Marketing. Lviv: Family Leisure Club. 2018. translated by Natalia Paliy. 204 p.</w:t>
      </w:r>
    </w:p>
    <w:p w14:paraId="25D2ED65" w14:textId="77777777" w:rsidR="00D23E38" w:rsidRPr="00D658D3" w:rsidRDefault="009F4CAF" w:rsidP="00D658D3">
      <w:pPr>
        <w:numPr>
          <w:ilvl w:val="0"/>
          <w:numId w:val="10"/>
        </w:numPr>
        <w:tabs>
          <w:tab w:val="left" w:pos="1134"/>
        </w:tabs>
        <w:ind w:left="0" w:firstLine="851"/>
        <w:jc w:val="both"/>
        <w:rPr>
          <w:rFonts w:eastAsia="Calibri"/>
          <w:sz w:val="24"/>
          <w:szCs w:val="24"/>
          <w:lang w:val="en-GB"/>
        </w:rPr>
      </w:pPr>
      <w:r w:rsidRPr="00D658D3">
        <w:rPr>
          <w:rFonts w:eastAsia="Calibri"/>
          <w:sz w:val="24"/>
          <w:szCs w:val="24"/>
          <w:lang w:val="en-GB"/>
        </w:rPr>
        <w:t>Lambin J. J., Chumpitas R., Schuling I. Strategic Marketing. – Kyiv: Naukova Dumka, 2017. – 720 p.</w:t>
      </w:r>
    </w:p>
    <w:p w14:paraId="27E9EFB2" w14:textId="77777777" w:rsidR="00D23E38" w:rsidRPr="00D658D3" w:rsidRDefault="009F4CAF" w:rsidP="00D658D3">
      <w:pPr>
        <w:numPr>
          <w:ilvl w:val="0"/>
          <w:numId w:val="10"/>
        </w:numPr>
        <w:tabs>
          <w:tab w:val="left" w:pos="1134"/>
        </w:tabs>
        <w:ind w:left="0" w:firstLine="851"/>
        <w:jc w:val="both"/>
        <w:rPr>
          <w:rFonts w:eastAsia="Calibri"/>
          <w:sz w:val="24"/>
          <w:szCs w:val="24"/>
          <w:lang w:val="en-GB"/>
        </w:rPr>
      </w:pPr>
      <w:r w:rsidRPr="00D658D3">
        <w:rPr>
          <w:rFonts w:eastAsia="Calibri"/>
          <w:sz w:val="24"/>
          <w:szCs w:val="24"/>
          <w:lang w:val="en-GB"/>
        </w:rPr>
        <w:t>Lipchuk V., Dudyak R., Bugil S., Yanishyn Ya. Marketing: textbook. 2nd ed., hardcover. Lviv: Magnolia 2006, 2023. 456 p.</w:t>
      </w:r>
    </w:p>
    <w:p w14:paraId="549D3563" w14:textId="77777777" w:rsidR="00D23E38" w:rsidRPr="00D658D3" w:rsidRDefault="009F4CAF" w:rsidP="00D658D3">
      <w:pPr>
        <w:numPr>
          <w:ilvl w:val="0"/>
          <w:numId w:val="10"/>
        </w:numPr>
        <w:tabs>
          <w:tab w:val="left" w:pos="1134"/>
        </w:tabs>
        <w:ind w:left="0" w:firstLine="851"/>
        <w:jc w:val="both"/>
        <w:rPr>
          <w:rFonts w:eastAsia="Calibri"/>
          <w:sz w:val="24"/>
          <w:szCs w:val="24"/>
          <w:lang w:val="en-GB"/>
        </w:rPr>
      </w:pPr>
      <w:r w:rsidRPr="00D658D3">
        <w:rPr>
          <w:rFonts w:eastAsia="Calibri"/>
          <w:sz w:val="24"/>
          <w:szCs w:val="24"/>
          <w:lang w:val="en-GB"/>
        </w:rPr>
        <w:t>Alexander Rauser Digital strategy. Guide to digital business transformation/Create space independent publishing platform, 2016 – 174 p.</w:t>
      </w:r>
    </w:p>
    <w:p w14:paraId="2E15F9DF" w14:textId="77777777" w:rsidR="00D23E38" w:rsidRPr="00D658D3" w:rsidRDefault="009F4CAF" w:rsidP="00D658D3">
      <w:pPr>
        <w:numPr>
          <w:ilvl w:val="0"/>
          <w:numId w:val="10"/>
        </w:numPr>
        <w:tabs>
          <w:tab w:val="left" w:pos="1134"/>
        </w:tabs>
        <w:ind w:left="0" w:firstLine="851"/>
        <w:jc w:val="both"/>
        <w:rPr>
          <w:rFonts w:eastAsia="Calibri"/>
          <w:sz w:val="24"/>
          <w:szCs w:val="24"/>
          <w:lang w:val="en-GB"/>
        </w:rPr>
      </w:pPr>
      <w:r w:rsidRPr="00D658D3">
        <w:rPr>
          <w:rFonts w:eastAsia="Calibri"/>
          <w:sz w:val="24"/>
          <w:szCs w:val="24"/>
          <w:lang w:val="en-GB"/>
        </w:rPr>
        <w:lastRenderedPageBreak/>
        <w:t>Christopher Bones and James Hammersle Leading Digital Strategy: Driving Business Growth Through Effective E-commerce / Kogan page, 2016 - 236 p.</w:t>
      </w:r>
    </w:p>
    <w:p w14:paraId="1C1FB0DD" w14:textId="77777777" w:rsidR="00D23E38" w:rsidRPr="00D658D3" w:rsidRDefault="009F4CAF" w:rsidP="00D658D3">
      <w:pPr>
        <w:numPr>
          <w:ilvl w:val="0"/>
          <w:numId w:val="10"/>
        </w:numPr>
        <w:tabs>
          <w:tab w:val="left" w:pos="1134"/>
        </w:tabs>
        <w:ind w:left="0" w:firstLine="851"/>
        <w:jc w:val="both"/>
        <w:rPr>
          <w:rFonts w:eastAsia="Calibri"/>
          <w:sz w:val="24"/>
          <w:szCs w:val="24"/>
          <w:lang w:val="en-GB"/>
        </w:rPr>
      </w:pPr>
      <w:r w:rsidRPr="00D658D3">
        <w:rPr>
          <w:rFonts w:eastAsia="Calibri"/>
          <w:sz w:val="24"/>
          <w:szCs w:val="24"/>
          <w:lang w:val="en-GB"/>
        </w:rPr>
        <w:t>Dawn Mc Gruer Dynamic Digital Marketing Master the world of online and social media marketing to grow your business/Wiley, 2020 – 440 p</w:t>
      </w:r>
    </w:p>
    <w:p w14:paraId="06D0C164" w14:textId="77777777" w:rsidR="00D23E38" w:rsidRPr="00D658D3" w:rsidRDefault="009F4CAF" w:rsidP="00D658D3">
      <w:pPr>
        <w:numPr>
          <w:ilvl w:val="0"/>
          <w:numId w:val="10"/>
        </w:numPr>
        <w:tabs>
          <w:tab w:val="left" w:pos="1134"/>
        </w:tabs>
        <w:ind w:left="0" w:firstLine="851"/>
        <w:jc w:val="both"/>
        <w:rPr>
          <w:rFonts w:eastAsia="Calibri"/>
          <w:sz w:val="24"/>
          <w:szCs w:val="24"/>
          <w:lang w:val="en-GB"/>
        </w:rPr>
      </w:pPr>
      <w:r w:rsidRPr="00D658D3">
        <w:rPr>
          <w:rFonts w:eastAsia="Calibri"/>
          <w:sz w:val="24"/>
          <w:szCs w:val="24"/>
          <w:lang w:val="en-GB"/>
        </w:rPr>
        <w:t>Dave Chaffey P. R. Smith Digital marketing excellence. Planning, optimizing and integrating online marketing. //Routledge. Taylor&amp;Francis group. - 2017 - 1035 p.</w:t>
      </w:r>
    </w:p>
    <w:p w14:paraId="1197C829" w14:textId="77777777" w:rsidR="00D23E38" w:rsidRPr="00D658D3" w:rsidRDefault="00D23E38" w:rsidP="00D658D3">
      <w:pPr>
        <w:tabs>
          <w:tab w:val="left" w:pos="1134"/>
        </w:tabs>
        <w:ind w:firstLine="851"/>
        <w:rPr>
          <w:rFonts w:eastAsia="Calibri"/>
          <w:sz w:val="24"/>
          <w:szCs w:val="24"/>
          <w:lang w:val="en-GB"/>
        </w:rPr>
      </w:pPr>
    </w:p>
    <w:p w14:paraId="06E69488" w14:textId="77777777" w:rsidR="00D23E38" w:rsidRPr="00D658D3" w:rsidRDefault="009F4CAF" w:rsidP="00D658D3">
      <w:pPr>
        <w:tabs>
          <w:tab w:val="left" w:pos="1134"/>
        </w:tabs>
        <w:ind w:firstLine="851"/>
        <w:rPr>
          <w:rFonts w:eastAsia="Calibri"/>
          <w:sz w:val="24"/>
          <w:szCs w:val="24"/>
          <w:lang w:val="en-GB"/>
        </w:rPr>
      </w:pPr>
      <w:r w:rsidRPr="00D658D3">
        <w:rPr>
          <w:b/>
          <w:bCs/>
          <w:sz w:val="24"/>
          <w:szCs w:val="24"/>
          <w:lang w:val="en-GB" w:bidi="uk-UA"/>
        </w:rPr>
        <w:t>Electronic resources:</w:t>
      </w:r>
    </w:p>
    <w:p w14:paraId="56DCCB65" w14:textId="77777777" w:rsidR="00D23E38" w:rsidRPr="00D658D3" w:rsidRDefault="009F4CAF" w:rsidP="00D658D3">
      <w:pPr>
        <w:pStyle w:val="af4"/>
        <w:numPr>
          <w:ilvl w:val="0"/>
          <w:numId w:val="7"/>
        </w:numPr>
        <w:tabs>
          <w:tab w:val="left" w:pos="426"/>
          <w:tab w:val="left" w:pos="1440"/>
        </w:tabs>
        <w:spacing w:after="0" w:line="240" w:lineRule="auto"/>
        <w:ind w:left="0" w:firstLine="851"/>
        <w:jc w:val="both"/>
        <w:rPr>
          <w:rFonts w:eastAsia="Aptos;Courier New"/>
          <w:kern w:val="2"/>
          <w:sz w:val="24"/>
          <w:szCs w:val="24"/>
          <w:lang w:val="en-GB"/>
        </w:rPr>
      </w:pPr>
      <w:r w:rsidRPr="00D658D3">
        <w:rPr>
          <w:sz w:val="24"/>
          <w:szCs w:val="24"/>
          <w:lang w:val="en-GB"/>
        </w:rPr>
        <w:t>Catalog of companies of Ukraine. Wholesale trade of Ukraine 46.51 Wholesale trade of computers. URL: https://youcontrol.com.ua/news/optovyky-naybilshe-zarobliaiut-na-palyvi-ta-nespetsializovaniy-torhivli/</w:t>
      </w:r>
      <w:r w:rsidRPr="00D658D3">
        <w:rPr>
          <w:rFonts w:eastAsia="Aptos;Courier New"/>
          <w:noProof/>
          <w:kern w:val="2"/>
          <w:sz w:val="24"/>
          <w:szCs w:val="24"/>
          <w:lang w:val="ru-RU" w:eastAsia="ru-RU"/>
        </w:rPr>
        <mc:AlternateContent>
          <mc:Choice Requires="wps">
            <w:drawing>
              <wp:inline distT="0" distB="0" distL="0" distR="0" wp14:anchorId="120DCD9D" wp14:editId="3695C08D">
                <wp:extent cx="305435" cy="305435"/>
                <wp:effectExtent l="0" t="0" r="0" b="0"/>
                <wp:docPr id="2" name="Прямокутник 4" descr="Оптовики найбільше заробляють на паливі та неспеціалізованій торгівлі"/>
                <wp:cNvGraphicFramePr/>
                <a:graphic xmlns:a="http://schemas.openxmlformats.org/drawingml/2006/main">
                  <a:graphicData uri="http://schemas.microsoft.com/office/word/2010/wordprocessingShape">
                    <wps:wsp>
                      <wps:cNvSpPr/>
                      <wps:spPr>
                        <a:xfrm>
                          <a:off x="0" y="0"/>
                          <a:ext cx="304920" cy="30492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w14:anchorId="3471D126" id="Прямокутник 4" o:spid="_x0000_s1026" alt="Оптовики найбільше заробляють на паливі та неспеціалізованій торгівлі" style="width:24.0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" filled="f" stroked="f" strokeweight="0">
                <w10:anchorlock/>
              </v:rect>
            </w:pict>
          </mc:Fallback>
        </mc:AlternateContent>
      </w:r>
    </w:p>
    <w:p w14:paraId="6F73BF0D" w14:textId="77777777" w:rsidR="00D23E38" w:rsidRPr="00D658D3" w:rsidRDefault="009F4CAF" w:rsidP="00D658D3">
      <w:pPr>
        <w:pStyle w:val="af4"/>
        <w:numPr>
          <w:ilvl w:val="0"/>
          <w:numId w:val="7"/>
        </w:numPr>
        <w:tabs>
          <w:tab w:val="left" w:pos="426"/>
          <w:tab w:val="left" w:pos="1440"/>
        </w:tabs>
        <w:spacing w:after="0" w:line="240" w:lineRule="auto"/>
        <w:ind w:left="0" w:firstLine="851"/>
        <w:jc w:val="both"/>
        <w:rPr>
          <w:rFonts w:eastAsia="Calibri"/>
          <w:sz w:val="24"/>
          <w:szCs w:val="24"/>
          <w:lang w:val="en-GB"/>
        </w:rPr>
      </w:pPr>
      <w:r w:rsidRPr="00D658D3">
        <w:rPr>
          <w:rFonts w:eastAsia="Calibri"/>
          <w:sz w:val="24"/>
          <w:szCs w:val="24"/>
          <w:lang w:val="en-GB"/>
        </w:rPr>
        <w:t xml:space="preserve">Electronic bookstore. URL:  </w:t>
      </w:r>
      <w:hyperlink r:id="rId17">
        <w:r w:rsidRPr="00D658D3">
          <w:rPr>
            <w:rStyle w:val="a4"/>
            <w:rFonts w:eastAsia="Calibri"/>
            <w:color w:val="0563C1"/>
            <w:sz w:val="24"/>
            <w:szCs w:val="24"/>
            <w:lang w:val="en-GB"/>
          </w:rPr>
          <w:t>https://textbook.com.ua/rps</w:t>
        </w:r>
      </w:hyperlink>
    </w:p>
    <w:p w14:paraId="46753C00" w14:textId="77777777" w:rsidR="00D23E38" w:rsidRPr="00D658D3" w:rsidRDefault="009F4CAF" w:rsidP="00D658D3">
      <w:pPr>
        <w:numPr>
          <w:ilvl w:val="0"/>
          <w:numId w:val="7"/>
        </w:numPr>
        <w:tabs>
          <w:tab w:val="left" w:pos="426"/>
          <w:tab w:val="left" w:pos="735"/>
        </w:tabs>
        <w:ind w:left="0" w:firstLine="851"/>
        <w:contextualSpacing/>
        <w:jc w:val="both"/>
        <w:rPr>
          <w:sz w:val="24"/>
          <w:szCs w:val="24"/>
          <w:lang w:val="en-GB"/>
        </w:rPr>
      </w:pPr>
      <w:r w:rsidRPr="00D658D3">
        <w:rPr>
          <w:rFonts w:eastAsia="Calibri"/>
          <w:sz w:val="24"/>
          <w:szCs w:val="24"/>
          <w:lang w:val="en-GB"/>
        </w:rPr>
        <w:t>National Library named after V. I. Vernadsky. URL:</w:t>
      </w:r>
      <w:hyperlink r:id="rId18">
        <w:r w:rsidRPr="00D658D3">
          <w:rPr>
            <w:rStyle w:val="a4"/>
            <w:rFonts w:eastAsia="Calibri"/>
            <w:color w:val="0563C1"/>
            <w:sz w:val="24"/>
            <w:szCs w:val="24"/>
            <w:lang w:val="en-GB"/>
          </w:rPr>
          <w:t>http://www.nbuv.gov.ua/</w:t>
        </w:r>
      </w:hyperlink>
      <w:r w:rsidRPr="00D658D3">
        <w:rPr>
          <w:rFonts w:eastAsia="Calibri"/>
          <w:sz w:val="24"/>
          <w:szCs w:val="24"/>
          <w:lang w:val="en-GB"/>
        </w:rPr>
        <w:t xml:space="preserve"> </w:t>
      </w:r>
    </w:p>
    <w:p w14:paraId="1A8BA398" w14:textId="77777777" w:rsidR="00D23E38" w:rsidRPr="00D658D3" w:rsidRDefault="009F4CAF" w:rsidP="00D658D3">
      <w:pPr>
        <w:numPr>
          <w:ilvl w:val="0"/>
          <w:numId w:val="7"/>
        </w:numPr>
        <w:tabs>
          <w:tab w:val="left" w:pos="426"/>
          <w:tab w:val="left" w:pos="735"/>
        </w:tabs>
        <w:ind w:left="0" w:firstLine="851"/>
        <w:contextualSpacing/>
        <w:jc w:val="both"/>
        <w:rPr>
          <w:sz w:val="24"/>
          <w:szCs w:val="24"/>
          <w:lang w:val="en-GB"/>
        </w:rPr>
      </w:pPr>
      <w:r w:rsidRPr="00D658D3">
        <w:rPr>
          <w:rFonts w:eastAsia="Calibri"/>
          <w:sz w:val="24"/>
          <w:szCs w:val="24"/>
          <w:lang w:val="en-GB"/>
        </w:rPr>
        <w:t xml:space="preserve">Lviv Scientific Library named after V. Stefanyk. URL:  </w:t>
      </w:r>
      <w:hyperlink r:id="rId19">
        <w:r w:rsidRPr="00D658D3">
          <w:rPr>
            <w:rStyle w:val="a4"/>
            <w:rFonts w:eastAsia="Calibri"/>
            <w:color w:val="0563C1"/>
            <w:sz w:val="24"/>
            <w:szCs w:val="24"/>
            <w:lang w:val="en-GB"/>
          </w:rPr>
          <w:t>https://www.lsl.lviv.ua/index.php/uk/golovna2/</w:t>
        </w:r>
      </w:hyperlink>
      <w:r w:rsidRPr="00D658D3">
        <w:rPr>
          <w:rFonts w:eastAsia="Calibri"/>
          <w:sz w:val="24"/>
          <w:szCs w:val="24"/>
          <w:lang w:val="en-GB"/>
        </w:rPr>
        <w:t xml:space="preserve"> </w:t>
      </w:r>
    </w:p>
    <w:p w14:paraId="7A0FBEA7" w14:textId="77777777" w:rsidR="00D23E38" w:rsidRPr="00D658D3" w:rsidRDefault="009F4CAF" w:rsidP="00D658D3">
      <w:pPr>
        <w:numPr>
          <w:ilvl w:val="0"/>
          <w:numId w:val="7"/>
        </w:numPr>
        <w:tabs>
          <w:tab w:val="left" w:pos="426"/>
          <w:tab w:val="left" w:pos="735"/>
        </w:tabs>
        <w:ind w:left="0" w:firstLine="851"/>
        <w:contextualSpacing/>
        <w:jc w:val="both"/>
        <w:rPr>
          <w:sz w:val="24"/>
          <w:szCs w:val="24"/>
          <w:lang w:val="en-GB"/>
        </w:rPr>
      </w:pPr>
      <w:r w:rsidRPr="00D658D3">
        <w:rPr>
          <w:rFonts w:eastAsia="Calibri"/>
          <w:sz w:val="24"/>
          <w:szCs w:val="24"/>
          <w:lang w:val="en-GB"/>
        </w:rPr>
        <w:t xml:space="preserve">Scientific journal "Economic Analysis". URL:  </w:t>
      </w:r>
      <w:hyperlink r:id="rId20">
        <w:r w:rsidRPr="00D658D3">
          <w:rPr>
            <w:rStyle w:val="a4"/>
            <w:rFonts w:eastAsia="Calibri"/>
            <w:color w:val="0563C1"/>
            <w:sz w:val="24"/>
            <w:szCs w:val="24"/>
            <w:lang w:val="en-GB"/>
          </w:rPr>
          <w:t>https://www.econa.org.ua/index.php/econa</w:t>
        </w:r>
      </w:hyperlink>
      <w:r w:rsidRPr="00D658D3">
        <w:rPr>
          <w:rFonts w:eastAsia="Calibri"/>
          <w:sz w:val="24"/>
          <w:szCs w:val="24"/>
          <w:lang w:val="en-GB"/>
        </w:rPr>
        <w:t xml:space="preserve"> </w:t>
      </w:r>
    </w:p>
    <w:p w14:paraId="491214F6" w14:textId="77777777" w:rsidR="00D23E38" w:rsidRPr="00D658D3" w:rsidRDefault="009F4CAF" w:rsidP="00D658D3">
      <w:pPr>
        <w:numPr>
          <w:ilvl w:val="0"/>
          <w:numId w:val="7"/>
        </w:numPr>
        <w:tabs>
          <w:tab w:val="left" w:pos="426"/>
          <w:tab w:val="left" w:pos="735"/>
        </w:tabs>
        <w:ind w:left="0" w:firstLine="851"/>
        <w:contextualSpacing/>
        <w:jc w:val="both"/>
        <w:rPr>
          <w:rFonts w:eastAsia="Calibri"/>
          <w:sz w:val="24"/>
          <w:szCs w:val="24"/>
          <w:lang w:val="en-GB"/>
        </w:rPr>
      </w:pPr>
      <w:r w:rsidRPr="00D658D3">
        <w:rPr>
          <w:rFonts w:eastAsia="Calibri"/>
          <w:sz w:val="24"/>
          <w:szCs w:val="24"/>
          <w:lang w:val="en-GB"/>
        </w:rPr>
        <w:t xml:space="preserve">Journal "Economy and Society". URL:  </w:t>
      </w:r>
      <w:hyperlink r:id="rId21">
        <w:r w:rsidRPr="00D658D3">
          <w:rPr>
            <w:rStyle w:val="a4"/>
            <w:rFonts w:eastAsia="Calibri"/>
            <w:color w:val="0563C1"/>
            <w:sz w:val="24"/>
            <w:szCs w:val="24"/>
            <w:lang w:val="en-GB"/>
          </w:rPr>
          <w:t>http://economyandsociety.in.ua</w:t>
        </w:r>
      </w:hyperlink>
    </w:p>
    <w:p w14:paraId="55BB0ACA" w14:textId="77777777" w:rsidR="00D23E38" w:rsidRPr="00D658D3" w:rsidRDefault="009F4CAF" w:rsidP="00D658D3">
      <w:pPr>
        <w:numPr>
          <w:ilvl w:val="0"/>
          <w:numId w:val="7"/>
        </w:numPr>
        <w:tabs>
          <w:tab w:val="left" w:pos="426"/>
          <w:tab w:val="left" w:pos="735"/>
        </w:tabs>
        <w:ind w:left="0" w:firstLine="851"/>
        <w:contextualSpacing/>
        <w:jc w:val="both"/>
        <w:rPr>
          <w:sz w:val="24"/>
          <w:szCs w:val="24"/>
          <w:lang w:val="en-GB"/>
        </w:rPr>
      </w:pPr>
      <w:r w:rsidRPr="00D658D3">
        <w:rPr>
          <w:rFonts w:eastAsia="Calibri"/>
          <w:sz w:val="24"/>
          <w:szCs w:val="24"/>
          <w:lang w:val="en-GB"/>
        </w:rPr>
        <w:t xml:space="preserve">Information and analytical scientometric journal "Economics. Finance. Law". URL:  </w:t>
      </w:r>
      <w:hyperlink r:id="rId22">
        <w:r w:rsidRPr="00D658D3">
          <w:rPr>
            <w:rStyle w:val="a4"/>
            <w:rFonts w:eastAsia="Calibri"/>
            <w:color w:val="0563C1"/>
            <w:sz w:val="24"/>
            <w:szCs w:val="24"/>
            <w:lang w:val="en-GB"/>
          </w:rPr>
          <w:t>http://efp.in.ua/uk</w:t>
        </w:r>
      </w:hyperlink>
      <w:r w:rsidRPr="00D658D3">
        <w:rPr>
          <w:rFonts w:eastAsia="Calibri"/>
          <w:sz w:val="24"/>
          <w:szCs w:val="24"/>
          <w:lang w:val="en-GB"/>
        </w:rPr>
        <w:t xml:space="preserve"> </w:t>
      </w:r>
    </w:p>
    <w:p w14:paraId="0399D708" w14:textId="77777777" w:rsidR="00D23E38" w:rsidRPr="00D658D3" w:rsidRDefault="009F4CAF" w:rsidP="00D658D3">
      <w:pPr>
        <w:numPr>
          <w:ilvl w:val="0"/>
          <w:numId w:val="7"/>
        </w:numPr>
        <w:tabs>
          <w:tab w:val="left" w:pos="426"/>
          <w:tab w:val="left" w:pos="1134"/>
        </w:tabs>
        <w:ind w:left="0" w:firstLine="851"/>
        <w:contextualSpacing/>
        <w:jc w:val="both"/>
        <w:rPr>
          <w:rFonts w:eastAsia="Calibri"/>
          <w:sz w:val="24"/>
          <w:szCs w:val="24"/>
          <w:lang w:val="en-GB"/>
        </w:rPr>
      </w:pPr>
      <w:r w:rsidRPr="00D658D3">
        <w:rPr>
          <w:bCs/>
          <w:sz w:val="24"/>
          <w:szCs w:val="24"/>
          <w:lang w:val="en-GB" w:bidi="uk-UA"/>
        </w:rPr>
        <w:t>State Statistics Service of Ukraine. URL:</w:t>
      </w:r>
      <w:hyperlink r:id="rId23">
        <w:r w:rsidRPr="00D658D3">
          <w:rPr>
            <w:rStyle w:val="a4"/>
            <w:bCs/>
            <w:color w:val="0563C1"/>
            <w:sz w:val="24"/>
            <w:szCs w:val="24"/>
            <w:lang w:val="en-GB" w:bidi="uk-UA"/>
          </w:rPr>
          <w:t>https://www.ukrstat.gov.ua/</w:t>
        </w:r>
      </w:hyperlink>
      <w:r w:rsidRPr="00D658D3">
        <w:rPr>
          <w:bCs/>
          <w:sz w:val="24"/>
          <w:szCs w:val="24"/>
          <w:lang w:val="en-GB" w:bidi="uk-UA"/>
        </w:rPr>
        <w:t xml:space="preserve"> </w:t>
      </w:r>
    </w:p>
    <w:p w14:paraId="3FDAF3BF" w14:textId="77777777" w:rsidR="00D23E38" w:rsidRPr="00D658D3" w:rsidRDefault="00D23E38">
      <w:pPr>
        <w:jc w:val="both"/>
        <w:rPr>
          <w:rFonts w:eastAsia="Calibri"/>
          <w:sz w:val="24"/>
          <w:szCs w:val="24"/>
          <w:lang w:val="en-GB"/>
        </w:rPr>
      </w:pPr>
    </w:p>
    <w:sectPr w:rsidR="00D23E38" w:rsidRPr="00D658D3">
      <w:headerReference w:type="default" r:id="rId24"/>
      <w:pgSz w:w="11906" w:h="16838"/>
      <w:pgMar w:top="934" w:right="605" w:bottom="1134" w:left="1101" w:header="709"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005611" w14:textId="77777777" w:rsidR="005F2E59" w:rsidRDefault="005F2E59">
      <w:r>
        <w:separator/>
      </w:r>
    </w:p>
  </w:endnote>
  <w:endnote w:type="continuationSeparator" w:id="0">
    <w:p w14:paraId="1A79EB6A" w14:textId="77777777" w:rsidR="005F2E59" w:rsidRDefault="005F2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ptos;Courier New">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imSun;宋体">
    <w:altName w:val="Yu Gothic"/>
    <w:panose1 w:val="00000000000000000000"/>
    <w:charset w:val="80"/>
    <w:family w:val="roman"/>
    <w:notTrueType/>
    <w:pitch w:val="default"/>
  </w:font>
  <w:font w:name="Calibri Light">
    <w:panose1 w:val="020F0302020204030204"/>
    <w:charset w:val="CC"/>
    <w:family w:val="swiss"/>
    <w:pitch w:val="variable"/>
    <w:sig w:usb0="E0002AFF" w:usb1="C000247B" w:usb2="00000009" w:usb3="00000000" w:csb0="000001FF" w:csb1="00000000"/>
  </w:font>
  <w:font w:name="Aptos Display;Courier New">
    <w:panose1 w:val="00000000000000000000"/>
    <w:charset w:val="00"/>
    <w:family w:val="roman"/>
    <w:notTrueType/>
    <w:pitch w:val="default"/>
  </w:font>
  <w:font w:name="Arial Narrow">
    <w:panose1 w:val="020B0606020202030204"/>
    <w:charset w:val="CC"/>
    <w:family w:val="swiss"/>
    <w:pitch w:val="variable"/>
    <w:sig w:usb0="00000287" w:usb1="00000800" w:usb2="00000000" w:usb3="00000000" w:csb0="0000009F" w:csb1="00000000"/>
  </w:font>
  <w:font w:name="Liberation Sans">
    <w:altName w:val="Arial"/>
    <w:charset w:val="01"/>
    <w:family w:val="swiss"/>
    <w:pitch w:val="variable"/>
  </w:font>
  <w:font w:name="Noto Sans CJK SC">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89BC44" w14:textId="77777777" w:rsidR="005F2E59" w:rsidRDefault="005F2E59">
      <w:r>
        <w:separator/>
      </w:r>
    </w:p>
  </w:footnote>
  <w:footnote w:type="continuationSeparator" w:id="0">
    <w:p w14:paraId="327A6BDF" w14:textId="77777777" w:rsidR="005F2E59" w:rsidRDefault="005F2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87E1B" w14:textId="02E027D8" w:rsidR="009F4CAF" w:rsidRDefault="009F4CAF">
    <w:pPr>
      <w:pStyle w:val="ac"/>
      <w:jc w:val="right"/>
      <w:rPr>
        <w:lang w:val="uk-UA"/>
      </w:rPr>
    </w:pPr>
    <w:r>
      <w:rPr>
        <w:lang w:val="uk-UA"/>
      </w:rPr>
      <w:fldChar w:fldCharType="begin"/>
    </w:r>
    <w:r>
      <w:rPr>
        <w:lang w:val="uk-UA"/>
      </w:rPr>
      <w:instrText>PAGE</w:instrText>
    </w:r>
    <w:r>
      <w:rPr>
        <w:lang w:val="uk-UA"/>
      </w:rPr>
      <w:fldChar w:fldCharType="separate"/>
    </w:r>
    <w:r w:rsidR="00F94F6A">
      <w:rPr>
        <w:noProof/>
        <w:lang w:val="uk-UA"/>
      </w:rPr>
      <w:t>1</w:t>
    </w:r>
    <w:r>
      <w:rPr>
        <w:lang w:val="uk-UA"/>
      </w:rPr>
      <w:fldChar w:fldCharType="end"/>
    </w:r>
  </w:p>
  <w:p w14:paraId="15AA976B" w14:textId="77777777" w:rsidR="009F4CAF" w:rsidRDefault="009F4CAF">
    <w:pPr>
      <w:pStyle w:val="ac"/>
      <w:jc w:val="right"/>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A10B4"/>
    <w:multiLevelType w:val="multilevel"/>
    <w:tmpl w:val="EE4678F0"/>
    <w:lvl w:ilvl="0">
      <w:start w:val="1"/>
      <w:numFmt w:val="decimal"/>
      <w:lvlText w:val="%1."/>
      <w:lvlJc w:val="left"/>
      <w:pPr>
        <w:tabs>
          <w:tab w:val="num" w:pos="0"/>
        </w:tabs>
        <w:ind w:left="360" w:hanging="360"/>
      </w:pPr>
      <w:rPr>
        <w:rFonts w:eastAsia="Aptos;Courier New"/>
        <w:bCs/>
        <w:kern w:val="2"/>
        <w:sz w:val="24"/>
        <w:szCs w:val="24"/>
        <w:lang w:val="uk-UA" w:eastAsia="zh-CN" w:bidi="uk-UA"/>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0D8B4DDC"/>
    <w:multiLevelType w:val="multilevel"/>
    <w:tmpl w:val="6ACEFA04"/>
    <w:lvl w:ilvl="0">
      <w:numFmt w:val="bullet"/>
      <w:lvlText w:val="-"/>
      <w:lvlJc w:val="left"/>
      <w:pPr>
        <w:tabs>
          <w:tab w:val="num" w:pos="720"/>
        </w:tabs>
        <w:ind w:left="720" w:hanging="360"/>
      </w:pPr>
      <w:rPr>
        <w:rFonts w:ascii="Times New Roman" w:hAnsi="Times New Roman" w:cs="Times New Roman" w:hint="default"/>
        <w:b/>
        <w:bCs w:val="0"/>
        <w:i w:val="0"/>
        <w:iCs w:val="0"/>
        <w:w w:val="99"/>
        <w:sz w:val="28"/>
        <w:szCs w:val="28"/>
        <w:lang w:val="uk-UA" w:eastAsia="en-US" w:bidi="ar-SA"/>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15F75468"/>
    <w:multiLevelType w:val="multilevel"/>
    <w:tmpl w:val="CE08B024"/>
    <w:lvl w:ilvl="0">
      <w:numFmt w:val="bullet"/>
      <w:lvlText w:val="-"/>
      <w:lvlJc w:val="left"/>
      <w:pPr>
        <w:tabs>
          <w:tab w:val="num" w:pos="720"/>
        </w:tabs>
        <w:ind w:left="720" w:hanging="360"/>
      </w:pPr>
      <w:rPr>
        <w:rFonts w:ascii="Times New Roman" w:hAnsi="Times New Roman" w:cs="Times New Roman" w:hint="default"/>
        <w:b/>
        <w:bCs w:val="0"/>
        <w:i w:val="0"/>
        <w:iCs w:val="0"/>
        <w:w w:val="99"/>
        <w:sz w:val="28"/>
        <w:szCs w:val="28"/>
        <w:lang w:val="uk-UA" w:eastAsia="en-US" w:bidi="ar-SA"/>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160A442B"/>
    <w:multiLevelType w:val="multilevel"/>
    <w:tmpl w:val="D7AC78B4"/>
    <w:lvl w:ilvl="0">
      <w:start w:val="1"/>
      <w:numFmt w:val="decimal"/>
      <w:lvlText w:val="%1."/>
      <w:lvlJc w:val="left"/>
      <w:pPr>
        <w:tabs>
          <w:tab w:val="num" w:pos="0"/>
        </w:tabs>
        <w:ind w:left="360" w:hanging="360"/>
      </w:pPr>
      <w:rPr>
        <w:rFonts w:eastAsia="Calibri"/>
        <w:sz w:val="24"/>
        <w:szCs w:val="24"/>
        <w:lang w:val="uk-UA" w:eastAsia="zh-CN"/>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1D43448D"/>
    <w:multiLevelType w:val="multilevel"/>
    <w:tmpl w:val="3B327026"/>
    <w:lvl w:ilvl="0">
      <w:start w:val="1"/>
      <w:numFmt w:val="none"/>
      <w:pStyle w:val="1"/>
      <w:suff w:val="nothing"/>
      <w:lvlText w:val=""/>
      <w:lvlJc w:val="left"/>
      <w:pPr>
        <w:tabs>
          <w:tab w:val="num" w:pos="0"/>
        </w:tabs>
        <w:ind w:left="0" w:firstLine="0"/>
      </w:pPr>
      <w:rPr>
        <w:bCs/>
        <w:sz w:val="24"/>
        <w:szCs w:val="24"/>
        <w:lang w:val="uk-UA"/>
      </w:r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2D7770C3"/>
    <w:multiLevelType w:val="multilevel"/>
    <w:tmpl w:val="860C07BE"/>
    <w:lvl w:ilvl="0">
      <w:start w:val="1"/>
      <w:numFmt w:val="decimal"/>
      <w:lvlText w:val="%1."/>
      <w:lvlJc w:val="left"/>
      <w:pPr>
        <w:tabs>
          <w:tab w:val="num" w:pos="0"/>
        </w:tabs>
        <w:ind w:left="360" w:hanging="360"/>
      </w:pPr>
    </w:lvl>
    <w:lvl w:ilvl="1">
      <w:start w:val="1"/>
      <w:numFmt w:val="lowerLetter"/>
      <w:lvlText w:val="%2."/>
      <w:lvlJc w:val="left"/>
      <w:pPr>
        <w:tabs>
          <w:tab w:val="num" w:pos="0"/>
        </w:tabs>
        <w:ind w:left="1438" w:hanging="360"/>
      </w:pPr>
    </w:lvl>
    <w:lvl w:ilvl="2">
      <w:start w:val="1"/>
      <w:numFmt w:val="lowerRoman"/>
      <w:lvlText w:val="%3."/>
      <w:lvlJc w:val="right"/>
      <w:pPr>
        <w:tabs>
          <w:tab w:val="num" w:pos="0"/>
        </w:tabs>
        <w:ind w:left="2158" w:hanging="180"/>
      </w:pPr>
    </w:lvl>
    <w:lvl w:ilvl="3">
      <w:start w:val="1"/>
      <w:numFmt w:val="decimal"/>
      <w:lvlText w:val="%4."/>
      <w:lvlJc w:val="left"/>
      <w:pPr>
        <w:tabs>
          <w:tab w:val="num" w:pos="0"/>
        </w:tabs>
        <w:ind w:left="2878" w:hanging="360"/>
      </w:pPr>
    </w:lvl>
    <w:lvl w:ilvl="4">
      <w:start w:val="1"/>
      <w:numFmt w:val="lowerLetter"/>
      <w:lvlText w:val="%5."/>
      <w:lvlJc w:val="left"/>
      <w:pPr>
        <w:tabs>
          <w:tab w:val="num" w:pos="0"/>
        </w:tabs>
        <w:ind w:left="3598" w:hanging="360"/>
      </w:pPr>
    </w:lvl>
    <w:lvl w:ilvl="5">
      <w:start w:val="1"/>
      <w:numFmt w:val="lowerRoman"/>
      <w:lvlText w:val="%6."/>
      <w:lvlJc w:val="right"/>
      <w:pPr>
        <w:tabs>
          <w:tab w:val="num" w:pos="0"/>
        </w:tabs>
        <w:ind w:left="4318" w:hanging="180"/>
      </w:pPr>
    </w:lvl>
    <w:lvl w:ilvl="6">
      <w:start w:val="1"/>
      <w:numFmt w:val="decimal"/>
      <w:lvlText w:val="%7."/>
      <w:lvlJc w:val="left"/>
      <w:pPr>
        <w:tabs>
          <w:tab w:val="num" w:pos="0"/>
        </w:tabs>
        <w:ind w:left="5038" w:hanging="360"/>
      </w:pPr>
    </w:lvl>
    <w:lvl w:ilvl="7">
      <w:start w:val="1"/>
      <w:numFmt w:val="lowerLetter"/>
      <w:lvlText w:val="%8."/>
      <w:lvlJc w:val="left"/>
      <w:pPr>
        <w:tabs>
          <w:tab w:val="num" w:pos="0"/>
        </w:tabs>
        <w:ind w:left="5758" w:hanging="360"/>
      </w:pPr>
    </w:lvl>
    <w:lvl w:ilvl="8">
      <w:start w:val="1"/>
      <w:numFmt w:val="lowerRoman"/>
      <w:lvlText w:val="%9."/>
      <w:lvlJc w:val="right"/>
      <w:pPr>
        <w:tabs>
          <w:tab w:val="num" w:pos="0"/>
        </w:tabs>
        <w:ind w:left="6478" w:hanging="180"/>
      </w:pPr>
    </w:lvl>
  </w:abstractNum>
  <w:abstractNum w:abstractNumId="6" w15:restartNumberingAfterBreak="0">
    <w:nsid w:val="396519CF"/>
    <w:multiLevelType w:val="multilevel"/>
    <w:tmpl w:val="844A6F48"/>
    <w:lvl w:ilvl="0">
      <w:numFmt w:val="bullet"/>
      <w:lvlText w:val="-"/>
      <w:lvlJc w:val="left"/>
      <w:pPr>
        <w:tabs>
          <w:tab w:val="num" w:pos="720"/>
        </w:tabs>
        <w:ind w:left="720" w:hanging="360"/>
      </w:pPr>
      <w:rPr>
        <w:rFonts w:ascii="Times New Roman" w:hAnsi="Times New Roman" w:cs="Times New Roman" w:hint="default"/>
        <w:b/>
        <w:bCs w:val="0"/>
        <w:i w:val="0"/>
        <w:iCs w:val="0"/>
        <w:w w:val="99"/>
        <w:sz w:val="28"/>
        <w:szCs w:val="28"/>
        <w:lang w:val="uk-UA" w:eastAsia="en-US" w:bidi="ar-SA"/>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4D86457C"/>
    <w:multiLevelType w:val="multilevel"/>
    <w:tmpl w:val="BD82A546"/>
    <w:lvl w:ilvl="0">
      <w:start w:val="1"/>
      <w:numFmt w:val="decimal"/>
      <w:lvlText w:val="%1."/>
      <w:lvlJc w:val="left"/>
      <w:pPr>
        <w:tabs>
          <w:tab w:val="num" w:pos="0"/>
        </w:tabs>
        <w:ind w:left="1170" w:hanging="360"/>
      </w:pPr>
      <w:rPr>
        <w:rFonts w:eastAsia="Calibri"/>
        <w:sz w:val="24"/>
        <w:szCs w:val="24"/>
        <w:lang w:val="uk-UA" w:eastAsia="en-US"/>
      </w:rPr>
    </w:lvl>
    <w:lvl w:ilvl="1">
      <w:start w:val="1"/>
      <w:numFmt w:val="lowerLetter"/>
      <w:lvlText w:val="%2."/>
      <w:lvlJc w:val="left"/>
      <w:pPr>
        <w:tabs>
          <w:tab w:val="num" w:pos="0"/>
        </w:tabs>
        <w:ind w:left="1890" w:hanging="360"/>
      </w:pPr>
    </w:lvl>
    <w:lvl w:ilvl="2">
      <w:start w:val="1"/>
      <w:numFmt w:val="lowerRoman"/>
      <w:lvlText w:val="%3."/>
      <w:lvlJc w:val="right"/>
      <w:pPr>
        <w:tabs>
          <w:tab w:val="num" w:pos="0"/>
        </w:tabs>
        <w:ind w:left="2610" w:hanging="180"/>
      </w:pPr>
    </w:lvl>
    <w:lvl w:ilvl="3">
      <w:start w:val="1"/>
      <w:numFmt w:val="decimal"/>
      <w:lvlText w:val="%4."/>
      <w:lvlJc w:val="left"/>
      <w:pPr>
        <w:tabs>
          <w:tab w:val="num" w:pos="0"/>
        </w:tabs>
        <w:ind w:left="3330" w:hanging="360"/>
      </w:pPr>
    </w:lvl>
    <w:lvl w:ilvl="4">
      <w:start w:val="1"/>
      <w:numFmt w:val="lowerLetter"/>
      <w:lvlText w:val="%5."/>
      <w:lvlJc w:val="left"/>
      <w:pPr>
        <w:tabs>
          <w:tab w:val="num" w:pos="0"/>
        </w:tabs>
        <w:ind w:left="4050" w:hanging="360"/>
      </w:pPr>
    </w:lvl>
    <w:lvl w:ilvl="5">
      <w:start w:val="1"/>
      <w:numFmt w:val="lowerRoman"/>
      <w:lvlText w:val="%6."/>
      <w:lvlJc w:val="right"/>
      <w:pPr>
        <w:tabs>
          <w:tab w:val="num" w:pos="0"/>
        </w:tabs>
        <w:ind w:left="4770" w:hanging="180"/>
      </w:pPr>
    </w:lvl>
    <w:lvl w:ilvl="6">
      <w:start w:val="1"/>
      <w:numFmt w:val="decimal"/>
      <w:lvlText w:val="%7."/>
      <w:lvlJc w:val="left"/>
      <w:pPr>
        <w:tabs>
          <w:tab w:val="num" w:pos="0"/>
        </w:tabs>
        <w:ind w:left="5490" w:hanging="360"/>
      </w:pPr>
    </w:lvl>
    <w:lvl w:ilvl="7">
      <w:start w:val="1"/>
      <w:numFmt w:val="lowerLetter"/>
      <w:lvlText w:val="%8."/>
      <w:lvlJc w:val="left"/>
      <w:pPr>
        <w:tabs>
          <w:tab w:val="num" w:pos="0"/>
        </w:tabs>
        <w:ind w:left="6210" w:hanging="360"/>
      </w:pPr>
    </w:lvl>
    <w:lvl w:ilvl="8">
      <w:start w:val="1"/>
      <w:numFmt w:val="lowerRoman"/>
      <w:lvlText w:val="%9."/>
      <w:lvlJc w:val="right"/>
      <w:pPr>
        <w:tabs>
          <w:tab w:val="num" w:pos="0"/>
        </w:tabs>
        <w:ind w:left="6930" w:hanging="180"/>
      </w:pPr>
    </w:lvl>
  </w:abstractNum>
  <w:abstractNum w:abstractNumId="8" w15:restartNumberingAfterBreak="0">
    <w:nsid w:val="60AB5028"/>
    <w:multiLevelType w:val="multilevel"/>
    <w:tmpl w:val="96A026A6"/>
    <w:lvl w:ilvl="0">
      <w:numFmt w:val="bullet"/>
      <w:lvlText w:val="-"/>
      <w:lvlJc w:val="left"/>
      <w:pPr>
        <w:tabs>
          <w:tab w:val="num" w:pos="720"/>
        </w:tabs>
        <w:ind w:left="720" w:hanging="360"/>
      </w:pPr>
      <w:rPr>
        <w:rFonts w:ascii="Times New Roman" w:hAnsi="Times New Roman" w:cs="Times New Roman" w:hint="default"/>
        <w:b/>
        <w:bCs w:val="0"/>
        <w:i w:val="0"/>
        <w:iCs w:val="0"/>
        <w:w w:val="99"/>
        <w:sz w:val="28"/>
        <w:szCs w:val="28"/>
        <w:lang w:val="uk-UA" w:eastAsia="en-US" w:bidi="ar-SA"/>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15:restartNumberingAfterBreak="0">
    <w:nsid w:val="6A0C2286"/>
    <w:multiLevelType w:val="multilevel"/>
    <w:tmpl w:val="2E560768"/>
    <w:lvl w:ilvl="0">
      <w:start w:val="1"/>
      <w:numFmt w:val="none"/>
      <w:suff w:val="nothing"/>
      <w:lvlText w:val=""/>
      <w:lvlJc w:val="left"/>
      <w:pPr>
        <w:tabs>
          <w:tab w:val="num" w:pos="0"/>
        </w:tabs>
        <w:ind w:left="0" w:firstLine="0"/>
      </w:pPr>
      <w:rPr>
        <w:bCs/>
        <w:sz w:val="24"/>
        <w:szCs w:val="24"/>
        <w:lang w:val="uk-UA"/>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4"/>
  </w:num>
  <w:num w:numId="2">
    <w:abstractNumId w:val="9"/>
  </w:num>
  <w:num w:numId="3">
    <w:abstractNumId w:val="5"/>
  </w:num>
  <w:num w:numId="4">
    <w:abstractNumId w:val="6"/>
  </w:num>
  <w:num w:numId="5">
    <w:abstractNumId w:val="7"/>
  </w:num>
  <w:num w:numId="6">
    <w:abstractNumId w:val="1"/>
  </w:num>
  <w:num w:numId="7">
    <w:abstractNumId w:val="0"/>
  </w:num>
  <w:num w:numId="8">
    <w:abstractNumId w:val="2"/>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851"/>
  <w:autoHyphenation/>
  <w:characterSpacingControl w:val="doNotCompress"/>
  <w:footnotePr>
    <w:footnote w:id="-1"/>
    <w:footnote w:id="0"/>
  </w:footnotePr>
  <w:endnotePr>
    <w:endnote w:id="-1"/>
    <w:endnote w:id="0"/>
  </w:endnotePr>
  <w:compat>
    <w:doNotExpandShiftReturn/>
    <w:compatSetting w:name="compatibilityMode" w:uri="http://schemas.microsoft.com/office/word" w:val="14"/>
  </w:compat>
  <w:rsids>
    <w:rsidRoot w:val="00D23E38"/>
    <w:rsid w:val="005F2E59"/>
    <w:rsid w:val="009F4CAF"/>
    <w:rsid w:val="00B53012"/>
    <w:rsid w:val="00BD6CC6"/>
    <w:rsid w:val="00D23E38"/>
    <w:rsid w:val="00D658D3"/>
    <w:rsid w:val="00EC5099"/>
    <w:rsid w:val="00F94F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71597"/>
  <w15:docId w15:val="{74EE9572-51A5-45BF-A95F-CE45103AA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sz w:val="20"/>
      <w:szCs w:val="20"/>
      <w:lang w:val="ru-RU" w:bidi="ar-SA"/>
    </w:rPr>
  </w:style>
  <w:style w:type="paragraph" w:styleId="1">
    <w:name w:val="heading 1"/>
    <w:basedOn w:val="a"/>
    <w:next w:val="a"/>
    <w:qFormat/>
    <w:pPr>
      <w:numPr>
        <w:numId w:val="1"/>
      </w:numPr>
      <w:tabs>
        <w:tab w:val="left" w:pos="0"/>
      </w:tabs>
      <w:spacing w:before="280" w:after="280"/>
      <w:outlineLvl w:val="0"/>
    </w:pPr>
    <w:rPr>
      <w:rFonts w:ascii="SimSun;宋体" w:eastAsia="SimSun;宋体" w:hAnsi="SimSun;宋体" w:cs="SimSun;宋体"/>
      <w:b/>
      <w:bCs/>
      <w:kern w:val="2"/>
      <w:sz w:val="48"/>
      <w:szCs w:val="48"/>
      <w:lang w:val="en-US"/>
    </w:rPr>
  </w:style>
  <w:style w:type="paragraph" w:styleId="2">
    <w:name w:val="heading 2"/>
    <w:basedOn w:val="a"/>
    <w:next w:val="a"/>
    <w:qFormat/>
    <w:pPr>
      <w:keepNext/>
      <w:numPr>
        <w:ilvl w:val="1"/>
        <w:numId w:val="1"/>
      </w:numPr>
      <w:tabs>
        <w:tab w:val="left" w:pos="0"/>
      </w:tabs>
      <w:spacing w:before="240" w:after="60"/>
      <w:outlineLvl w:val="1"/>
    </w:pPr>
    <w:rPr>
      <w:rFonts w:ascii="Calibri Light" w:hAnsi="Calibri Light" w:cs="Calibri Light"/>
      <w:b/>
      <w:bCs/>
      <w:i/>
      <w:iCs/>
      <w:sz w:val="28"/>
      <w:szCs w:val="28"/>
    </w:rPr>
  </w:style>
  <w:style w:type="paragraph" w:styleId="3">
    <w:name w:val="heading 3"/>
    <w:basedOn w:val="a"/>
    <w:next w:val="a"/>
    <w:qFormat/>
    <w:pPr>
      <w:keepNext/>
      <w:spacing w:before="240" w:after="60"/>
      <w:outlineLvl w:val="2"/>
    </w:pPr>
    <w:rPr>
      <w:rFonts w:ascii="Calibri Light" w:hAnsi="Calibri Light"/>
      <w:b/>
      <w:bCs/>
      <w:sz w:val="26"/>
      <w:szCs w:val="26"/>
    </w:rPr>
  </w:style>
  <w:style w:type="paragraph" w:styleId="5">
    <w:name w:val="heading 5"/>
    <w:basedOn w:val="a"/>
    <w:next w:val="a"/>
    <w:qFormat/>
    <w:pPr>
      <w:numPr>
        <w:ilvl w:val="4"/>
        <w:numId w:val="1"/>
      </w:numPr>
      <w:tabs>
        <w:tab w:val="left" w:pos="0"/>
      </w:tabs>
      <w:spacing w:before="240" w:after="60"/>
      <w:outlineLvl w:val="4"/>
    </w:pPr>
    <w:rPr>
      <w:b/>
      <w:bCs/>
      <w:i/>
      <w:iCs/>
      <w:sz w:val="26"/>
      <w:szCs w:val="26"/>
    </w:rPr>
  </w:style>
  <w:style w:type="paragraph" w:styleId="7">
    <w:name w:val="heading 7"/>
    <w:basedOn w:val="a"/>
    <w:next w:val="a"/>
    <w:qFormat/>
    <w:pPr>
      <w:spacing w:before="240" w:after="60"/>
      <w:outlineLvl w:val="6"/>
    </w:pPr>
    <w:rPr>
      <w:rFonts w:ascii="Aptos;Courier New" w:hAnsi="Aptos;Courier New"/>
      <w:sz w:val="24"/>
      <w:szCs w:val="24"/>
    </w:rPr>
  </w:style>
  <w:style w:type="paragraph" w:styleId="8">
    <w:name w:val="heading 8"/>
    <w:basedOn w:val="a"/>
    <w:next w:val="a"/>
    <w:qFormat/>
    <w:pPr>
      <w:spacing w:before="240" w:after="60"/>
      <w:outlineLvl w:val="7"/>
    </w:pPr>
    <w:rPr>
      <w:rFonts w:ascii="Aptos;Courier New" w:hAnsi="Aptos;Courier New"/>
      <w:i/>
      <w:iCs/>
      <w:sz w:val="24"/>
      <w:szCs w:val="24"/>
    </w:rPr>
  </w:style>
  <w:style w:type="paragraph" w:styleId="9">
    <w:name w:val="heading 9"/>
    <w:basedOn w:val="a"/>
    <w:next w:val="a"/>
    <w:qFormat/>
    <w:pPr>
      <w:spacing w:before="240" w:after="60"/>
      <w:outlineLvl w:val="8"/>
    </w:pPr>
    <w:rPr>
      <w:rFonts w:ascii="Aptos Display;Courier New" w:hAnsi="Aptos Display;Courier New"/>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bCs/>
      <w:sz w:val="24"/>
      <w:szCs w:val="24"/>
      <w:lang w:val="uk-UA"/>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Times New Roman" w:eastAsia="Times New Roman" w:hAnsi="Times New Roman" w:cs="Times New Roman"/>
      <w:b/>
      <w:bCs w:val="0"/>
      <w:i w:val="0"/>
      <w:iCs w:val="0"/>
      <w:w w:val="99"/>
      <w:sz w:val="28"/>
      <w:szCs w:val="28"/>
      <w:lang w:val="uk-UA" w:eastAsia="en-US" w:bidi="ar-SA"/>
    </w:rPr>
  </w:style>
  <w:style w:type="character" w:customStyle="1" w:styleId="WW8Num3z1">
    <w:name w:val="WW8Num3z1"/>
    <w:qFormat/>
    <w:rPr>
      <w:rFonts w:ascii="Courier New" w:hAnsi="Courier New" w:cs="Courier New"/>
      <w:sz w:val="20"/>
    </w:rPr>
  </w:style>
  <w:style w:type="character" w:customStyle="1" w:styleId="WW8Num3z2">
    <w:name w:val="WW8Num3z2"/>
    <w:qFormat/>
    <w:rPr>
      <w:rFonts w:ascii="Wingdings" w:hAnsi="Wingdings" w:cs="Wingdings"/>
      <w:sz w:val="20"/>
    </w:rPr>
  </w:style>
  <w:style w:type="character" w:customStyle="1" w:styleId="WW8Num4z0">
    <w:name w:val="WW8Num4z0"/>
    <w:qFormat/>
    <w:rPr>
      <w:rFonts w:eastAsia="Calibri"/>
      <w:sz w:val="24"/>
      <w:szCs w:val="24"/>
      <w:lang w:val="uk-UA" w:eastAsia="en-US"/>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Times New Roman" w:eastAsia="Times New Roman" w:hAnsi="Times New Roman" w:cs="Times New Roman"/>
      <w:b/>
      <w:bCs w:val="0"/>
      <w:i w:val="0"/>
      <w:iCs w:val="0"/>
      <w:w w:val="99"/>
      <w:sz w:val="28"/>
      <w:szCs w:val="28"/>
      <w:lang w:val="uk-UA" w:eastAsia="en-US" w:bidi="ar-SA"/>
    </w:rPr>
  </w:style>
  <w:style w:type="character" w:customStyle="1" w:styleId="WW8Num5z1">
    <w:name w:val="WW8Num5z1"/>
    <w:qFormat/>
    <w:rPr>
      <w:rFonts w:ascii="Courier New" w:hAnsi="Courier New" w:cs="Courier New"/>
      <w:sz w:val="20"/>
    </w:rPr>
  </w:style>
  <w:style w:type="character" w:customStyle="1" w:styleId="WW8Num5z2">
    <w:name w:val="WW8Num5z2"/>
    <w:qFormat/>
    <w:rPr>
      <w:rFonts w:ascii="Wingdings" w:hAnsi="Wingdings" w:cs="Wingdings"/>
      <w:sz w:val="20"/>
    </w:rPr>
  </w:style>
  <w:style w:type="character" w:customStyle="1" w:styleId="WW8Num6z0">
    <w:name w:val="WW8Num6z0"/>
    <w:qFormat/>
    <w:rPr>
      <w:rFonts w:eastAsia="Aptos;Courier New"/>
      <w:bCs/>
      <w:kern w:val="2"/>
      <w:sz w:val="24"/>
      <w:szCs w:val="24"/>
      <w:lang w:val="uk-UA" w:eastAsia="zh-CN" w:bidi="uk-UA"/>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Times New Roman" w:eastAsia="Times New Roman" w:hAnsi="Times New Roman" w:cs="Times New Roman"/>
      <w:b/>
      <w:bCs w:val="0"/>
      <w:i w:val="0"/>
      <w:iCs w:val="0"/>
      <w:w w:val="99"/>
      <w:sz w:val="28"/>
      <w:szCs w:val="28"/>
      <w:lang w:val="uk-UA" w:eastAsia="en-US" w:bidi="ar-SA"/>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8z0">
    <w:name w:val="WW8Num8z0"/>
    <w:qFormat/>
    <w:rPr>
      <w:rFonts w:ascii="Times New Roman" w:eastAsia="Times New Roman" w:hAnsi="Times New Roman" w:cs="Times New Roman"/>
      <w:b/>
      <w:bCs w:val="0"/>
      <w:i w:val="0"/>
      <w:iCs w:val="0"/>
      <w:w w:val="99"/>
      <w:sz w:val="28"/>
      <w:szCs w:val="28"/>
      <w:lang w:val="uk-UA" w:eastAsia="en-US" w:bidi="ar-SA"/>
    </w:rPr>
  </w:style>
  <w:style w:type="character" w:customStyle="1" w:styleId="WW8Num8z1">
    <w:name w:val="WW8Num8z1"/>
    <w:qFormat/>
    <w:rPr>
      <w:rFonts w:ascii="Courier New" w:hAnsi="Courier New" w:cs="Courier New"/>
      <w:sz w:val="20"/>
    </w:rPr>
  </w:style>
  <w:style w:type="character" w:customStyle="1" w:styleId="WW8Num8z2">
    <w:name w:val="WW8Num8z2"/>
    <w:qFormat/>
    <w:rPr>
      <w:rFonts w:ascii="Wingdings" w:hAnsi="Wingdings" w:cs="Wingdings"/>
      <w:sz w:val="20"/>
    </w:rPr>
  </w:style>
  <w:style w:type="character" w:customStyle="1" w:styleId="WW8Num9z0">
    <w:name w:val="WW8Num9z0"/>
    <w:qFormat/>
    <w:rPr>
      <w:rFonts w:eastAsia="Calibri"/>
      <w:sz w:val="24"/>
      <w:szCs w:val="24"/>
      <w:lang w:val="uk-UA" w:eastAsia="zh-CN"/>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30">
    <w:name w:val="Заголовок 3 Знак"/>
    <w:qFormat/>
    <w:rPr>
      <w:rFonts w:ascii="Calibri Light" w:eastAsia="Times New Roman" w:hAnsi="Calibri Light" w:cs="Times New Roman"/>
      <w:b/>
      <w:bCs/>
      <w:sz w:val="26"/>
      <w:szCs w:val="26"/>
      <w:lang w:val="ru-RU"/>
    </w:rPr>
  </w:style>
  <w:style w:type="character" w:customStyle="1" w:styleId="70">
    <w:name w:val="Заголовок 7 Знак"/>
    <w:qFormat/>
    <w:rPr>
      <w:rFonts w:ascii="Aptos;Courier New" w:eastAsia="Times New Roman" w:hAnsi="Aptos;Courier New" w:cs="Times New Roman"/>
      <w:sz w:val="24"/>
      <w:szCs w:val="24"/>
      <w:lang w:val="ru-RU"/>
    </w:rPr>
  </w:style>
  <w:style w:type="character" w:customStyle="1" w:styleId="80">
    <w:name w:val="Заголовок 8 Знак"/>
    <w:qFormat/>
    <w:rPr>
      <w:rFonts w:ascii="Aptos;Courier New" w:eastAsia="Times New Roman" w:hAnsi="Aptos;Courier New" w:cs="Times New Roman"/>
      <w:i/>
      <w:iCs/>
      <w:sz w:val="24"/>
      <w:szCs w:val="24"/>
      <w:lang w:val="ru-RU"/>
    </w:rPr>
  </w:style>
  <w:style w:type="character" w:customStyle="1" w:styleId="90">
    <w:name w:val="Заголовок 9 Знак"/>
    <w:qFormat/>
    <w:rPr>
      <w:rFonts w:ascii="Aptos Display;Courier New" w:eastAsia="Times New Roman" w:hAnsi="Aptos Display;Courier New" w:cs="Times New Roman"/>
      <w:sz w:val="22"/>
      <w:szCs w:val="22"/>
      <w:lang w:val="ru-RU"/>
    </w:rPr>
  </w:style>
  <w:style w:type="character" w:styleId="a3">
    <w:name w:val="Emphasis"/>
    <w:qFormat/>
    <w:rPr>
      <w:rFonts w:cs="Times New Roman"/>
      <w:i/>
      <w:iCs/>
    </w:rPr>
  </w:style>
  <w:style w:type="character" w:styleId="a4">
    <w:name w:val="Hyperlink"/>
    <w:rPr>
      <w:rFonts w:cs="Times New Roman"/>
      <w:color w:val="0000FF"/>
      <w:u w:val="single"/>
    </w:rPr>
  </w:style>
  <w:style w:type="character" w:styleId="a5">
    <w:name w:val="page number"/>
    <w:rPr>
      <w:rFonts w:cs="Times New Roman"/>
    </w:rPr>
  </w:style>
  <w:style w:type="character" w:customStyle="1" w:styleId="10">
    <w:name w:val="Основной шрифт абзаца1"/>
    <w:qFormat/>
  </w:style>
  <w:style w:type="character" w:customStyle="1" w:styleId="20">
    <w:name w:val="Основной текст (2)_"/>
    <w:qFormat/>
    <w:rPr>
      <w:rFonts w:ascii="Arial Narrow" w:hAnsi="Arial Narrow" w:cs="Arial Narrow"/>
      <w:b/>
      <w:sz w:val="15"/>
      <w:shd w:val="clear" w:color="auto" w:fill="FFFFFF"/>
    </w:rPr>
  </w:style>
  <w:style w:type="character" w:customStyle="1" w:styleId="apple-converted-space">
    <w:name w:val="apple-converted-space"/>
    <w:qFormat/>
    <w:rPr>
      <w:rFonts w:cs="Times New Roman"/>
    </w:rPr>
  </w:style>
  <w:style w:type="character" w:customStyle="1" w:styleId="31">
    <w:name w:val="Основной текст (3) + Не полужирный"/>
    <w:qFormat/>
    <w:rPr>
      <w:rFonts w:ascii="Times New Roman" w:hAnsi="Times New Roman" w:cs="Times New Roman"/>
      <w:b/>
      <w:color w:val="000000"/>
      <w:spacing w:val="0"/>
      <w:w w:val="100"/>
      <w:position w:val="0"/>
      <w:sz w:val="24"/>
      <w:u w:val="none"/>
      <w:vertAlign w:val="baseline"/>
      <w:lang w:val="uk-UA"/>
    </w:rPr>
  </w:style>
  <w:style w:type="character" w:customStyle="1" w:styleId="docdata1">
    <w:name w:val="docdata1"/>
    <w:qFormat/>
    <w:rPr>
      <w:rFonts w:ascii="Times New Roman" w:hAnsi="Times New Roman" w:cs="Times New Roman"/>
    </w:rPr>
  </w:style>
  <w:style w:type="character" w:customStyle="1" w:styleId="xfmc2">
    <w:name w:val="xfmc2"/>
    <w:qFormat/>
    <w:rPr>
      <w:rFonts w:cs="Times New Roman"/>
    </w:rPr>
  </w:style>
  <w:style w:type="character" w:customStyle="1" w:styleId="21">
    <w:name w:val="Основной текст (2) + Полужирный1"/>
    <w:qFormat/>
    <w:rPr>
      <w:rFonts w:ascii="Times New Roman" w:hAnsi="Times New Roman" w:cs="Times New Roman"/>
      <w:b/>
      <w:sz w:val="28"/>
      <w:u w:val="none"/>
    </w:rPr>
  </w:style>
  <w:style w:type="character" w:customStyle="1" w:styleId="a6">
    <w:name w:val="Символ нумерації"/>
    <w:qFormat/>
  </w:style>
  <w:style w:type="character" w:customStyle="1" w:styleId="a7">
    <w:name w:val="Абзац списка Знак"/>
    <w:qFormat/>
  </w:style>
  <w:style w:type="character" w:customStyle="1" w:styleId="a8">
    <w:name w:val="Незакрита згадка"/>
    <w:qFormat/>
    <w:rPr>
      <w:color w:val="605E5C"/>
      <w:shd w:val="clear" w:color="auto" w:fill="E1DFDD"/>
    </w:rPr>
  </w:style>
  <w:style w:type="paragraph" w:customStyle="1" w:styleId="Heading">
    <w:name w:val="Heading"/>
    <w:basedOn w:val="a"/>
    <w:next w:val="a9"/>
    <w:qFormat/>
    <w:pPr>
      <w:keepNext/>
      <w:spacing w:before="240" w:after="120"/>
    </w:pPr>
    <w:rPr>
      <w:rFonts w:ascii="Liberation Sans" w:eastAsia="Noto Sans CJK SC" w:hAnsi="Liberation Sans" w:cs="Lohit Devanagari"/>
      <w:sz w:val="28"/>
      <w:szCs w:val="28"/>
    </w:rPr>
  </w:style>
  <w:style w:type="paragraph" w:styleId="a9">
    <w:name w:val="Body Text"/>
    <w:basedOn w:val="a"/>
    <w:pPr>
      <w:spacing w:after="120"/>
    </w:pPr>
  </w:style>
  <w:style w:type="paragraph" w:styleId="aa">
    <w:name w:val="List"/>
    <w:basedOn w:val="a9"/>
    <w:rPr>
      <w:rFonts w:cs="Arial"/>
    </w:rPr>
  </w:style>
  <w:style w:type="paragraph" w:styleId="ab">
    <w:name w:val="caption"/>
    <w:basedOn w:val="a"/>
    <w:qFormat/>
    <w:pPr>
      <w:suppressLineNumbers/>
      <w:spacing w:before="120" w:after="120"/>
    </w:pPr>
    <w:rPr>
      <w:rFonts w:cs="Arial"/>
      <w:i/>
      <w:iCs/>
      <w:sz w:val="24"/>
      <w:szCs w:val="24"/>
    </w:rPr>
  </w:style>
  <w:style w:type="paragraph" w:customStyle="1" w:styleId="Index">
    <w:name w:val="Index"/>
    <w:basedOn w:val="a"/>
    <w:qFormat/>
    <w:pPr>
      <w:suppressLineNumbers/>
    </w:pPr>
    <w:rPr>
      <w:rFonts w:cs="Lohit Devanagari"/>
    </w:rPr>
  </w:style>
  <w:style w:type="paragraph" w:customStyle="1" w:styleId="HeaderandFooter">
    <w:name w:val="Header and Footer"/>
    <w:basedOn w:val="a"/>
    <w:qFormat/>
    <w:pPr>
      <w:suppressLineNumbers/>
      <w:tabs>
        <w:tab w:val="center" w:pos="4986"/>
        <w:tab w:val="right" w:pos="9972"/>
      </w:tabs>
    </w:pPr>
  </w:style>
  <w:style w:type="paragraph" w:styleId="ac">
    <w:name w:val="header"/>
    <w:basedOn w:val="a"/>
    <w:pPr>
      <w:tabs>
        <w:tab w:val="center" w:pos="4677"/>
        <w:tab w:val="right" w:pos="9355"/>
      </w:tabs>
    </w:pPr>
  </w:style>
  <w:style w:type="paragraph" w:styleId="ad">
    <w:name w:val="Body Text Indent"/>
    <w:basedOn w:val="a"/>
    <w:pPr>
      <w:spacing w:after="120"/>
      <w:ind w:left="283"/>
    </w:pPr>
  </w:style>
  <w:style w:type="paragraph" w:styleId="ae">
    <w:name w:val="Normal (Web)"/>
    <w:basedOn w:val="a"/>
    <w:qFormat/>
    <w:pPr>
      <w:tabs>
        <w:tab w:val="num" w:pos="0"/>
      </w:tabs>
      <w:suppressAutoHyphens w:val="0"/>
      <w:ind w:left="1070"/>
      <w:jc w:val="both"/>
    </w:pPr>
    <w:rPr>
      <w:sz w:val="28"/>
      <w:szCs w:val="28"/>
      <w:vertAlign w:val="subscript"/>
      <w:lang w:val="en-US"/>
    </w:rPr>
  </w:style>
  <w:style w:type="paragraph" w:customStyle="1" w:styleId="11">
    <w:name w:val="Заголовок1"/>
    <w:basedOn w:val="a"/>
    <w:next w:val="a9"/>
    <w:qFormat/>
    <w:pPr>
      <w:keepNext/>
      <w:spacing w:before="240" w:after="120"/>
    </w:pPr>
    <w:rPr>
      <w:rFonts w:ascii="Liberation Sans;Arial" w:eastAsia="Microsoft YaHei" w:hAnsi="Liberation Sans;Arial" w:cs="Arial"/>
      <w:sz w:val="28"/>
      <w:szCs w:val="28"/>
    </w:rPr>
  </w:style>
  <w:style w:type="paragraph" w:customStyle="1" w:styleId="af">
    <w:name w:val="Покажчик"/>
    <w:basedOn w:val="a"/>
    <w:qFormat/>
    <w:pPr>
      <w:suppressLineNumbers/>
    </w:pPr>
    <w:rPr>
      <w:rFonts w:cs="Arial"/>
    </w:rPr>
  </w:style>
  <w:style w:type="paragraph" w:customStyle="1" w:styleId="Caption1">
    <w:name w:val="Caption1"/>
    <w:basedOn w:val="a"/>
    <w:qFormat/>
    <w:pPr>
      <w:suppressLineNumbers/>
      <w:spacing w:before="120" w:after="120"/>
    </w:pPr>
    <w:rPr>
      <w:rFonts w:cs="Arial"/>
      <w:i/>
      <w:iCs/>
      <w:sz w:val="24"/>
      <w:szCs w:val="24"/>
    </w:rPr>
  </w:style>
  <w:style w:type="paragraph" w:customStyle="1" w:styleId="Caption11">
    <w:name w:val="Caption11"/>
    <w:basedOn w:val="a"/>
    <w:qFormat/>
    <w:pPr>
      <w:suppressLineNumbers/>
      <w:spacing w:before="120" w:after="120"/>
    </w:pPr>
    <w:rPr>
      <w:rFonts w:cs="Arial"/>
      <w:i/>
      <w:iCs/>
      <w:sz w:val="24"/>
      <w:szCs w:val="24"/>
    </w:rPr>
  </w:style>
  <w:style w:type="paragraph" w:customStyle="1" w:styleId="Caption111">
    <w:name w:val="Caption111"/>
    <w:basedOn w:val="a"/>
    <w:qFormat/>
    <w:pPr>
      <w:suppressLineNumbers/>
      <w:spacing w:before="120" w:after="120"/>
    </w:pPr>
    <w:rPr>
      <w:rFonts w:cs="Arial"/>
      <w:i/>
      <w:iCs/>
      <w:sz w:val="24"/>
      <w:szCs w:val="24"/>
    </w:rPr>
  </w:style>
  <w:style w:type="paragraph" w:customStyle="1" w:styleId="Caption1111">
    <w:name w:val="Caption1111"/>
    <w:basedOn w:val="a"/>
    <w:qFormat/>
    <w:pPr>
      <w:suppressLineNumbers/>
      <w:spacing w:before="120" w:after="120"/>
    </w:pPr>
    <w:rPr>
      <w:rFonts w:cs="Arial"/>
      <w:i/>
      <w:iCs/>
      <w:sz w:val="24"/>
      <w:szCs w:val="24"/>
    </w:rPr>
  </w:style>
  <w:style w:type="paragraph" w:customStyle="1" w:styleId="Caption11111">
    <w:name w:val="Caption11111"/>
    <w:basedOn w:val="a"/>
    <w:qFormat/>
    <w:pPr>
      <w:suppressLineNumbers/>
      <w:spacing w:before="120" w:after="120"/>
    </w:pPr>
    <w:rPr>
      <w:rFonts w:cs="Arial"/>
      <w:i/>
      <w:iCs/>
      <w:sz w:val="24"/>
      <w:szCs w:val="24"/>
    </w:rPr>
  </w:style>
  <w:style w:type="paragraph" w:customStyle="1" w:styleId="12">
    <w:name w:val="Текст1"/>
    <w:basedOn w:val="a"/>
    <w:qFormat/>
    <w:rPr>
      <w:rFonts w:ascii="Courier New" w:hAnsi="Courier New" w:cs="Courier New"/>
    </w:rPr>
  </w:style>
  <w:style w:type="paragraph" w:customStyle="1" w:styleId="af0">
    <w:name w:val="Верхній і нижній колонтитули"/>
    <w:basedOn w:val="a"/>
    <w:qFormat/>
    <w:pPr>
      <w:suppressLineNumbers/>
      <w:tabs>
        <w:tab w:val="center" w:pos="4819"/>
        <w:tab w:val="right" w:pos="9638"/>
      </w:tabs>
    </w:pPr>
  </w:style>
  <w:style w:type="paragraph" w:customStyle="1" w:styleId="HTML1">
    <w:name w:val="Стандартный HTML1"/>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宋体" w:eastAsia="SimSun;宋体" w:hAnsi="SimSun;宋体" w:cs="SimSun;宋体"/>
      <w:sz w:val="24"/>
      <w:szCs w:val="24"/>
      <w:lang w:val="en-US"/>
    </w:rPr>
  </w:style>
  <w:style w:type="paragraph" w:customStyle="1" w:styleId="Style5">
    <w:name w:val="Style5"/>
    <w:basedOn w:val="a"/>
    <w:qFormat/>
    <w:pPr>
      <w:widowControl w:val="0"/>
      <w:autoSpaceDE w:val="0"/>
    </w:pPr>
    <w:rPr>
      <w:rFonts w:eastAsia="SimSun;宋体"/>
      <w:sz w:val="24"/>
      <w:szCs w:val="24"/>
    </w:rPr>
  </w:style>
  <w:style w:type="paragraph" w:customStyle="1" w:styleId="22">
    <w:name w:val="Основной текст (2)"/>
    <w:basedOn w:val="a"/>
    <w:qFormat/>
    <w:pPr>
      <w:shd w:val="clear" w:color="auto" w:fill="FFFFFF"/>
      <w:spacing w:line="240" w:lineRule="atLeast"/>
    </w:pPr>
    <w:rPr>
      <w:rFonts w:ascii="Arial Narrow" w:eastAsia="SimSun;宋体" w:hAnsi="Arial Narrow" w:cs="Arial Narrow"/>
      <w:b/>
      <w:sz w:val="15"/>
      <w:shd w:val="clear" w:color="auto" w:fill="FFFFFF"/>
      <w:lang w:val="uk-UA"/>
    </w:rPr>
  </w:style>
  <w:style w:type="paragraph" w:customStyle="1" w:styleId="ListParagraph1">
    <w:name w:val="List Paragraph1"/>
    <w:basedOn w:val="a"/>
    <w:qFormat/>
    <w:pPr>
      <w:spacing w:after="200" w:line="276" w:lineRule="auto"/>
      <w:ind w:left="720"/>
      <w:contextualSpacing/>
    </w:pPr>
    <w:rPr>
      <w:rFonts w:ascii="Calibri" w:eastAsia="SimSun;宋体" w:hAnsi="Calibri" w:cs="Calibri"/>
      <w:sz w:val="22"/>
      <w:szCs w:val="22"/>
    </w:rPr>
  </w:style>
  <w:style w:type="paragraph" w:customStyle="1" w:styleId="2034">
    <w:name w:val="2034"/>
    <w:basedOn w:val="a"/>
    <w:qFormat/>
    <w:pPr>
      <w:spacing w:before="100" w:after="100"/>
    </w:pPr>
    <w:rPr>
      <w:rFonts w:eastAsia="SimSun;宋体"/>
      <w:sz w:val="24"/>
      <w:szCs w:val="24"/>
    </w:rPr>
  </w:style>
  <w:style w:type="paragraph" w:customStyle="1" w:styleId="2057">
    <w:name w:val="2057"/>
    <w:basedOn w:val="a"/>
    <w:qFormat/>
    <w:pPr>
      <w:spacing w:before="100" w:after="100"/>
    </w:pPr>
    <w:rPr>
      <w:rFonts w:eastAsia="SimSun;宋体"/>
      <w:sz w:val="24"/>
      <w:szCs w:val="24"/>
    </w:rPr>
  </w:style>
  <w:style w:type="paragraph" w:customStyle="1" w:styleId="TableParagraph">
    <w:name w:val="Table Paragraph"/>
    <w:basedOn w:val="a"/>
    <w:qFormat/>
    <w:pPr>
      <w:widowControl w:val="0"/>
      <w:autoSpaceDE w:val="0"/>
    </w:pPr>
    <w:rPr>
      <w:sz w:val="22"/>
      <w:szCs w:val="22"/>
      <w:lang w:val="en-US"/>
    </w:rPr>
  </w:style>
  <w:style w:type="paragraph" w:customStyle="1" w:styleId="af1">
    <w:name w:val="Вміст таблиці"/>
    <w:basedOn w:val="a"/>
    <w:qFormat/>
    <w:pPr>
      <w:widowControl w:val="0"/>
      <w:suppressLineNumbers/>
    </w:pPr>
  </w:style>
  <w:style w:type="paragraph" w:customStyle="1" w:styleId="af2">
    <w:name w:val="Заголовок таблиці"/>
    <w:basedOn w:val="af1"/>
    <w:qFormat/>
    <w:pPr>
      <w:jc w:val="center"/>
    </w:pPr>
    <w:rPr>
      <w:b/>
      <w:bCs/>
    </w:rPr>
  </w:style>
  <w:style w:type="paragraph" w:customStyle="1" w:styleId="af3">
    <w:name w:val="Вміст рамки"/>
    <w:basedOn w:val="a"/>
    <w:qFormat/>
  </w:style>
  <w:style w:type="paragraph" w:styleId="32">
    <w:name w:val="Body Text Indent 3"/>
    <w:basedOn w:val="a"/>
    <w:qFormat/>
    <w:pPr>
      <w:overflowPunct w:val="0"/>
      <w:autoSpaceDE w:val="0"/>
      <w:spacing w:line="360" w:lineRule="auto"/>
      <w:ind w:firstLine="1080"/>
      <w:textAlignment w:val="baseline"/>
    </w:pPr>
    <w:rPr>
      <w:sz w:val="24"/>
      <w:lang w:val="uk-UA"/>
    </w:rPr>
  </w:style>
  <w:style w:type="paragraph" w:styleId="23">
    <w:name w:val="Body Text Indent 2"/>
    <w:basedOn w:val="a"/>
    <w:qFormat/>
    <w:pPr>
      <w:overflowPunct w:val="0"/>
      <w:autoSpaceDE w:val="0"/>
      <w:ind w:firstLine="1080"/>
      <w:jc w:val="both"/>
      <w:textAlignment w:val="baseline"/>
    </w:pPr>
    <w:rPr>
      <w:sz w:val="24"/>
      <w:lang w:val="uk-UA"/>
    </w:rPr>
  </w:style>
  <w:style w:type="paragraph" w:styleId="af4">
    <w:name w:val="List Paragraph"/>
    <w:basedOn w:val="a"/>
    <w:qFormat/>
    <w:pPr>
      <w:suppressAutoHyphens w:val="0"/>
      <w:spacing w:after="160" w:line="276" w:lineRule="auto"/>
      <w:ind w:left="720"/>
      <w:contextualSpacing/>
    </w:pPr>
    <w:rPr>
      <w:lang w:val="uk-UA"/>
    </w:rPr>
  </w:style>
  <w:style w:type="paragraph" w:customStyle="1" w:styleId="TableContents">
    <w:name w:val="Table Contents"/>
    <w:basedOn w:val="a"/>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paragraph" w:styleId="af5">
    <w:name w:val="Balloon Text"/>
    <w:basedOn w:val="a"/>
    <w:link w:val="af6"/>
    <w:uiPriority w:val="99"/>
    <w:semiHidden/>
    <w:unhideWhenUsed/>
    <w:rsid w:val="009F4CAF"/>
    <w:rPr>
      <w:rFonts w:ascii="Tahoma" w:hAnsi="Tahoma" w:cs="Tahoma"/>
      <w:sz w:val="16"/>
      <w:szCs w:val="16"/>
    </w:rPr>
  </w:style>
  <w:style w:type="character" w:customStyle="1" w:styleId="af6">
    <w:name w:val="Текст выноски Знак"/>
    <w:basedOn w:val="a0"/>
    <w:link w:val="af5"/>
    <w:uiPriority w:val="99"/>
    <w:semiHidden/>
    <w:rsid w:val="009F4CAF"/>
    <w:rPr>
      <w:rFonts w:ascii="Tahoma" w:eastAsia="Times New Roman" w:hAnsi="Tahoma" w:cs="Tahoma"/>
      <w:sz w:val="16"/>
      <w:szCs w:val="16"/>
      <w:lang w:val="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orcid.org/0000-0001-5333-1653" TargetMode="External"/><Relationship Id="rId13" Type="http://schemas.openxmlformats.org/officeDocument/2006/relationships/hyperlink" Target="https://www.google.de/search?hl=uk&amp;tbo=p&amp;tbm=bks&amp;q=inauthor:%22Hermawan+Kartajaya%22" TargetMode="External"/><Relationship Id="rId18" Type="http://schemas.openxmlformats.org/officeDocument/2006/relationships/hyperlink" Target="http://www.nbuv.gov.ua/"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economyandsociety.in.ua/" TargetMode="External"/><Relationship Id="rId7" Type="http://schemas.openxmlformats.org/officeDocument/2006/relationships/image" Target="media/image1.png"/><Relationship Id="rId12" Type="http://schemas.openxmlformats.org/officeDocument/2006/relationships/hyperlink" Target="https://www.google.de/search?hl=uk&amp;tbo=p&amp;tbm=bks&amp;q=inauthor:%22Philip+Kotler%22" TargetMode="External"/><Relationship Id="rId17" Type="http://schemas.openxmlformats.org/officeDocument/2006/relationships/hyperlink" Target="https://textbook.com.ua/rp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nzlubp.org.ua/index.php/journal/article/view/1146" TargetMode="External"/><Relationship Id="rId20" Type="http://schemas.openxmlformats.org/officeDocument/2006/relationships/hyperlink" Target="https://www.econa.org.ua/index.php/econ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up.com.ua/ua/pro-akademiyu/instituti/institut-ekonomiki/kafedra-marketingu.html"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pev.kpu.zp.ua/vypusk-37" TargetMode="External"/><Relationship Id="rId23" Type="http://schemas.openxmlformats.org/officeDocument/2006/relationships/hyperlink" Target="https://www.ukrstat.gov.ua/" TargetMode="External"/><Relationship Id="rId10" Type="http://schemas.openxmlformats.org/officeDocument/2006/relationships/hyperlink" Target="https://www.webofscience.com/wos/author/record/GSD-7166-2022" TargetMode="External"/><Relationship Id="rId19" Type="http://schemas.openxmlformats.org/officeDocument/2006/relationships/hyperlink" Target="https://www.lsl.lviv.ua/index.php/uk/golovna2/" TargetMode="External"/><Relationship Id="rId4" Type="http://schemas.openxmlformats.org/officeDocument/2006/relationships/webSettings" Target="webSettings.xml"/><Relationship Id="rId9" Type="http://schemas.openxmlformats.org/officeDocument/2006/relationships/hyperlink" Target="https://www.scopus.com/authid/detail.uri?authorId=57220225635" TargetMode="External"/><Relationship Id="rId14" Type="http://schemas.openxmlformats.org/officeDocument/2006/relationships/hyperlink" Target="https://www.google.de/search?hl=uk&amp;tbo=p&amp;tbm=bks&amp;q=inauthor:%22Iwan+Setiawan%22" TargetMode="External"/><Relationship Id="rId22" Type="http://schemas.openxmlformats.org/officeDocument/2006/relationships/hyperlink" Target="http://efp.in.ua/u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3151</Words>
  <Characters>17963</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Марія Данилюк</dc:creator>
  <cp:lastModifiedBy>lenovo</cp:lastModifiedBy>
  <cp:revision>4</cp:revision>
  <dcterms:created xsi:type="dcterms:W3CDTF">2026-02-06T13:10:00Z</dcterms:created>
  <dcterms:modified xsi:type="dcterms:W3CDTF">2026-02-10T09:19:00Z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2025-08-12T15:02:00Z</dcterms:created>
  <dc:creator>ADMIN</dc:creator>
  <dc:description/>
  <cp:keywords> </cp:keywords>
  <dc:language>en-US</dc:language>
  <cp:lastModifiedBy>Константин ТЕСТРАЙТ</cp:lastModifiedBy>
  <cp:lastPrinted>2025-03-07T14:12:00Z</cp:lastPrinted>
  <dcterms:modified xsi:type="dcterms:W3CDTF">2026-02-04T10:38:00Z</dcterms:modified>
  <cp:revision>2</cp:revision>
  <dc:subject/>
  <dc:title>ПрАТ  “ВНЗ “МІЖРЕГІОНАЛЬНА АКАДЕМІЯ УПРАВЛІННЯ ПЕРСОНАЛОМ”</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98BD9B5614234114839ADF3A52FBBF1C_13</vt:lpwstr>
  </property>
  <property fmtid="{D5CDD505-2E9C-101B-9397-08002B2CF9AE}" pid="3" name="KSOProductBuildVer">
    <vt:lpwstr>1049-12.2.0.22549</vt:lpwstr>
  </property>
</Properties>
</file>