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DD13F7" w14:textId="77777777" w:rsidR="006C6304" w:rsidRPr="004603F9" w:rsidRDefault="006C6304">
      <w:pPr>
        <w:rPr>
          <w:sz w:val="24"/>
          <w:szCs w:val="24"/>
          <w:lang w:val="en-GB"/>
        </w:rPr>
      </w:pPr>
    </w:p>
    <w:p w14:paraId="5D2B17F9" w14:textId="77777777" w:rsidR="00044FA1" w:rsidRPr="004603F9" w:rsidRDefault="006A6F3D">
      <w:pPr>
        <w:ind w:right="-244"/>
        <w:jc w:val="center"/>
        <w:rPr>
          <w:b/>
          <w:bCs/>
          <w:color w:val="000000"/>
          <w:sz w:val="24"/>
          <w:szCs w:val="24"/>
          <w:lang w:val="en-GB"/>
        </w:rPr>
      </w:pPr>
      <w:r w:rsidRPr="004603F9">
        <w:rPr>
          <w:b/>
          <w:bCs/>
          <w:color w:val="000000"/>
          <w:sz w:val="24"/>
          <w:szCs w:val="24"/>
          <w:lang w:val="en-GB"/>
        </w:rPr>
        <w:t xml:space="preserve">PJSC "Higher Education Institution </w:t>
      </w:r>
    </w:p>
    <w:p w14:paraId="235397D7" w14:textId="00086584" w:rsidR="006C6304" w:rsidRPr="004603F9" w:rsidRDefault="006A6F3D">
      <w:pPr>
        <w:ind w:right="-244"/>
        <w:jc w:val="center"/>
        <w:rPr>
          <w:color w:val="000000"/>
          <w:sz w:val="24"/>
          <w:szCs w:val="24"/>
          <w:lang w:val="en-GB"/>
        </w:rPr>
      </w:pPr>
      <w:r w:rsidRPr="004603F9">
        <w:rPr>
          <w:b/>
          <w:bCs/>
          <w:color w:val="000000"/>
          <w:sz w:val="24"/>
          <w:szCs w:val="24"/>
          <w:lang w:val="en-GB"/>
        </w:rPr>
        <w:t>"INTERREGIONAL ACADEMY OF PERSONNEL MANAGEMENT"</w:t>
      </w:r>
    </w:p>
    <w:p w14:paraId="58F4D3EB" w14:textId="77777777" w:rsidR="006C6304" w:rsidRPr="004603F9" w:rsidRDefault="006C6304">
      <w:pPr>
        <w:rPr>
          <w:color w:val="000000"/>
          <w:sz w:val="24"/>
          <w:szCs w:val="24"/>
          <w:lang w:val="en-GB"/>
        </w:rPr>
      </w:pPr>
    </w:p>
    <w:p w14:paraId="4372BCC8" w14:textId="77777777" w:rsidR="006C6304" w:rsidRPr="004603F9" w:rsidRDefault="006A6F3D">
      <w:pPr>
        <w:jc w:val="center"/>
        <w:rPr>
          <w:color w:val="000000"/>
          <w:sz w:val="24"/>
          <w:szCs w:val="24"/>
          <w:lang w:val="en-GB"/>
        </w:rPr>
      </w:pPr>
      <w:r w:rsidRPr="004603F9">
        <w:rPr>
          <w:noProof/>
          <w:color w:val="000000"/>
          <w:sz w:val="24"/>
          <w:szCs w:val="24"/>
        </w:rPr>
        <w:drawing>
          <wp:inline distT="0" distB="0" distL="0" distR="0" wp14:anchorId="1CD72F8A" wp14:editId="064788FE">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23C11967" w14:textId="77777777" w:rsidR="006C6304" w:rsidRPr="004603F9" w:rsidRDefault="006C6304">
      <w:pPr>
        <w:rPr>
          <w:color w:val="000000"/>
          <w:sz w:val="24"/>
          <w:szCs w:val="24"/>
          <w:lang w:val="en-GB"/>
        </w:rPr>
      </w:pPr>
    </w:p>
    <w:p w14:paraId="41F8489A" w14:textId="77777777" w:rsidR="006C6304" w:rsidRPr="004603F9" w:rsidRDefault="006C6304">
      <w:pPr>
        <w:rPr>
          <w:color w:val="000000"/>
          <w:sz w:val="24"/>
          <w:szCs w:val="24"/>
          <w:lang w:val="en-GB"/>
        </w:rPr>
      </w:pPr>
    </w:p>
    <w:p w14:paraId="6D062105" w14:textId="77777777" w:rsidR="006C6304" w:rsidRPr="004603F9" w:rsidRDefault="006C6304">
      <w:pPr>
        <w:rPr>
          <w:color w:val="000000"/>
          <w:sz w:val="24"/>
          <w:szCs w:val="24"/>
          <w:lang w:val="en-GB"/>
        </w:rPr>
      </w:pPr>
    </w:p>
    <w:p w14:paraId="1F2DBE4B" w14:textId="77777777" w:rsidR="006C6304" w:rsidRPr="004603F9" w:rsidRDefault="006C6304">
      <w:pPr>
        <w:rPr>
          <w:color w:val="000000"/>
          <w:sz w:val="24"/>
          <w:szCs w:val="24"/>
          <w:lang w:val="en-GB"/>
        </w:rPr>
      </w:pPr>
    </w:p>
    <w:p w14:paraId="38EA184A" w14:textId="77777777" w:rsidR="006C6304" w:rsidRPr="004603F9" w:rsidRDefault="006A6F3D">
      <w:pPr>
        <w:rPr>
          <w:color w:val="000000"/>
          <w:sz w:val="24"/>
          <w:szCs w:val="24"/>
          <w:lang w:val="en-GB"/>
        </w:rPr>
      </w:pPr>
      <w:r w:rsidRPr="004603F9">
        <w:rPr>
          <w:color w:val="000000"/>
          <w:sz w:val="24"/>
          <w:szCs w:val="24"/>
          <w:lang w:val="en-GB"/>
        </w:rPr>
        <w:br/>
      </w:r>
      <w:r w:rsidRPr="004603F9">
        <w:rPr>
          <w:color w:val="000000"/>
          <w:sz w:val="24"/>
          <w:szCs w:val="24"/>
          <w:lang w:val="en-GB"/>
        </w:rPr>
        <w:br/>
      </w:r>
    </w:p>
    <w:p w14:paraId="07B2AEF2" w14:textId="77777777" w:rsidR="006C6304" w:rsidRPr="004603F9" w:rsidRDefault="006A6F3D">
      <w:pPr>
        <w:spacing w:before="240" w:after="60"/>
        <w:ind w:right="-5"/>
        <w:jc w:val="center"/>
        <w:textAlignment w:val="baseline"/>
        <w:rPr>
          <w:rFonts w:ascii="Calibri" w:hAnsi="Calibri" w:cs="Calibri"/>
          <w:b/>
          <w:bCs/>
          <w:color w:val="000000"/>
          <w:sz w:val="24"/>
          <w:szCs w:val="24"/>
          <w:lang w:val="en-GB"/>
        </w:rPr>
      </w:pPr>
      <w:r w:rsidRPr="004603F9">
        <w:rPr>
          <w:b/>
          <w:bCs/>
          <w:color w:val="000000"/>
          <w:sz w:val="24"/>
          <w:szCs w:val="24"/>
          <w:lang w:val="en-GB"/>
        </w:rPr>
        <w:t>SYLLABUS OF THE ACADEMIC DISCIPLINE</w:t>
      </w:r>
    </w:p>
    <w:p w14:paraId="6CEE2824" w14:textId="77777777" w:rsidR="006C6304" w:rsidRPr="004603F9" w:rsidRDefault="006A6F3D">
      <w:pPr>
        <w:jc w:val="center"/>
        <w:rPr>
          <w:color w:val="000000"/>
          <w:sz w:val="24"/>
          <w:szCs w:val="24"/>
          <w:lang w:val="en-GB"/>
        </w:rPr>
      </w:pPr>
      <w:r w:rsidRPr="004603F9">
        <w:rPr>
          <w:b/>
          <w:bCs/>
          <w:color w:val="000000"/>
          <w:sz w:val="24"/>
          <w:szCs w:val="24"/>
          <w:lang w:val="en-GB"/>
        </w:rPr>
        <w:t>«</w:t>
      </w:r>
      <w:r w:rsidRPr="004603F9">
        <w:rPr>
          <w:b/>
          <w:sz w:val="24"/>
          <w:szCs w:val="24"/>
          <w:lang w:val="en-GB"/>
        </w:rPr>
        <w:t>ORGANIZATIONAL CULTURE</w:t>
      </w:r>
      <w:r w:rsidRPr="004603F9">
        <w:rPr>
          <w:b/>
          <w:bCs/>
          <w:color w:val="000000"/>
          <w:sz w:val="24"/>
          <w:szCs w:val="24"/>
          <w:lang w:val="en-GB"/>
        </w:rPr>
        <w:t>»</w:t>
      </w:r>
    </w:p>
    <w:p w14:paraId="0786F00E" w14:textId="77777777" w:rsidR="006C6304" w:rsidRPr="004603F9" w:rsidRDefault="006C6304">
      <w:pPr>
        <w:spacing w:after="240"/>
        <w:rPr>
          <w:color w:val="000000"/>
          <w:sz w:val="24"/>
          <w:szCs w:val="24"/>
          <w:lang w:val="en-GB"/>
        </w:rPr>
      </w:pPr>
    </w:p>
    <w:tbl>
      <w:tblPr>
        <w:tblW w:w="9350" w:type="dxa"/>
        <w:tblInd w:w="-108" w:type="dxa"/>
        <w:tblLayout w:type="fixed"/>
        <w:tblLook w:val="0000" w:firstRow="0" w:lastRow="0" w:firstColumn="0" w:lastColumn="0" w:noHBand="0" w:noVBand="0"/>
      </w:tblPr>
      <w:tblGrid>
        <w:gridCol w:w="3235"/>
        <w:gridCol w:w="6115"/>
      </w:tblGrid>
      <w:tr w:rsidR="006C6304" w:rsidRPr="004603F9" w14:paraId="518FB582" w14:textId="77777777">
        <w:tc>
          <w:tcPr>
            <w:tcW w:w="3235" w:type="dxa"/>
          </w:tcPr>
          <w:p w14:paraId="5EB4100B" w14:textId="77777777" w:rsidR="006C6304" w:rsidRPr="004603F9" w:rsidRDefault="006A6F3D">
            <w:pPr>
              <w:spacing w:after="240"/>
              <w:rPr>
                <w:color w:val="000000"/>
                <w:sz w:val="24"/>
                <w:szCs w:val="24"/>
                <w:lang w:val="en-GB"/>
              </w:rPr>
            </w:pPr>
            <w:r w:rsidRPr="004603F9">
              <w:rPr>
                <w:color w:val="000000"/>
                <w:sz w:val="24"/>
                <w:szCs w:val="24"/>
                <w:lang w:val="en-GB"/>
              </w:rPr>
              <w:t>Specialty:</w:t>
            </w:r>
          </w:p>
        </w:tc>
        <w:tc>
          <w:tcPr>
            <w:tcW w:w="6115" w:type="dxa"/>
          </w:tcPr>
          <w:p w14:paraId="3CD8505C" w14:textId="77777777" w:rsidR="006C6304" w:rsidRPr="004603F9" w:rsidRDefault="006A6F3D">
            <w:pPr>
              <w:spacing w:after="240"/>
              <w:rPr>
                <w:color w:val="000000"/>
                <w:sz w:val="24"/>
                <w:szCs w:val="24"/>
                <w:lang w:val="en-GB"/>
              </w:rPr>
            </w:pPr>
            <w:r w:rsidRPr="004603F9">
              <w:rPr>
                <w:b/>
                <w:bCs/>
                <w:color w:val="000000"/>
                <w:sz w:val="24"/>
                <w:szCs w:val="24"/>
                <w:lang w:val="en-GB"/>
              </w:rPr>
              <w:t>D3 Management</w:t>
            </w:r>
          </w:p>
        </w:tc>
      </w:tr>
      <w:tr w:rsidR="006C6304" w:rsidRPr="004603F9" w14:paraId="793279FD" w14:textId="77777777">
        <w:tc>
          <w:tcPr>
            <w:tcW w:w="3235" w:type="dxa"/>
          </w:tcPr>
          <w:p w14:paraId="11331F23" w14:textId="77777777" w:rsidR="006C6304" w:rsidRPr="004603F9" w:rsidRDefault="006A6F3D">
            <w:pPr>
              <w:spacing w:after="240"/>
              <w:rPr>
                <w:color w:val="000000"/>
                <w:sz w:val="24"/>
                <w:szCs w:val="24"/>
                <w:lang w:val="en-GB"/>
              </w:rPr>
            </w:pPr>
            <w:r w:rsidRPr="004603F9">
              <w:rPr>
                <w:color w:val="000000"/>
                <w:sz w:val="24"/>
                <w:szCs w:val="24"/>
                <w:lang w:val="en-GB"/>
              </w:rPr>
              <w:t>Educational level:</w:t>
            </w:r>
          </w:p>
        </w:tc>
        <w:tc>
          <w:tcPr>
            <w:tcW w:w="6115" w:type="dxa"/>
          </w:tcPr>
          <w:p w14:paraId="713E2C32" w14:textId="77777777" w:rsidR="006C6304" w:rsidRPr="004603F9" w:rsidRDefault="006A6F3D">
            <w:pPr>
              <w:spacing w:after="240"/>
              <w:rPr>
                <w:color w:val="000000"/>
                <w:sz w:val="24"/>
                <w:szCs w:val="24"/>
                <w:lang w:val="en-GB"/>
              </w:rPr>
            </w:pPr>
            <w:r w:rsidRPr="004603F9">
              <w:rPr>
                <w:b/>
                <w:bCs/>
                <w:color w:val="000000"/>
                <w:sz w:val="24"/>
                <w:szCs w:val="24"/>
                <w:lang w:val="en-GB"/>
              </w:rPr>
              <w:t>first (bachelor's) level</w:t>
            </w:r>
          </w:p>
        </w:tc>
      </w:tr>
      <w:tr w:rsidR="006C6304" w:rsidRPr="004603F9" w14:paraId="334F3213" w14:textId="77777777">
        <w:tc>
          <w:tcPr>
            <w:tcW w:w="3235" w:type="dxa"/>
          </w:tcPr>
          <w:p w14:paraId="207EDA9E" w14:textId="77777777" w:rsidR="006C6304" w:rsidRPr="004603F9" w:rsidRDefault="006A6F3D">
            <w:pPr>
              <w:spacing w:after="240"/>
              <w:rPr>
                <w:color w:val="000000"/>
                <w:sz w:val="24"/>
                <w:szCs w:val="24"/>
                <w:lang w:val="en-GB"/>
              </w:rPr>
            </w:pPr>
            <w:r w:rsidRPr="004603F9">
              <w:rPr>
                <w:color w:val="000000"/>
                <w:sz w:val="24"/>
                <w:szCs w:val="24"/>
                <w:lang w:val="en-GB"/>
              </w:rPr>
              <w:t>Educational program:</w:t>
            </w:r>
          </w:p>
        </w:tc>
        <w:tc>
          <w:tcPr>
            <w:tcW w:w="6115" w:type="dxa"/>
          </w:tcPr>
          <w:p w14:paraId="3D95B50B" w14:textId="77777777" w:rsidR="006C6304" w:rsidRPr="004603F9" w:rsidRDefault="006A6F3D">
            <w:pPr>
              <w:ind w:right="-5"/>
              <w:jc w:val="both"/>
              <w:rPr>
                <w:color w:val="000000"/>
                <w:sz w:val="24"/>
                <w:szCs w:val="24"/>
                <w:lang w:val="en-GB"/>
              </w:rPr>
            </w:pPr>
            <w:r w:rsidRPr="004603F9">
              <w:rPr>
                <w:b/>
                <w:bCs/>
                <w:color w:val="000000"/>
                <w:sz w:val="24"/>
                <w:szCs w:val="24"/>
                <w:lang w:val="en-GB"/>
              </w:rPr>
              <w:t>Management</w:t>
            </w:r>
          </w:p>
        </w:tc>
      </w:tr>
    </w:tbl>
    <w:p w14:paraId="0040DCE5" w14:textId="77777777" w:rsidR="006C6304" w:rsidRPr="004603F9" w:rsidRDefault="006C6304">
      <w:pPr>
        <w:spacing w:after="240"/>
        <w:rPr>
          <w:color w:val="000000"/>
          <w:sz w:val="24"/>
          <w:szCs w:val="24"/>
          <w:lang w:val="en-GB"/>
        </w:rPr>
      </w:pPr>
    </w:p>
    <w:p w14:paraId="5366F670" w14:textId="77777777" w:rsidR="006C6304" w:rsidRPr="004603F9" w:rsidRDefault="006A6F3D">
      <w:pPr>
        <w:jc w:val="both"/>
        <w:rPr>
          <w:color w:val="000000"/>
          <w:sz w:val="24"/>
          <w:szCs w:val="24"/>
          <w:lang w:val="en-GB"/>
        </w:rPr>
      </w:pPr>
      <w:r w:rsidRPr="004603F9">
        <w:rPr>
          <w:color w:val="000000"/>
          <w:sz w:val="24"/>
          <w:szCs w:val="24"/>
          <w:lang w:val="en-GB"/>
        </w:rPr>
        <w:tab/>
      </w:r>
      <w:r w:rsidRPr="004603F9">
        <w:rPr>
          <w:color w:val="000000"/>
          <w:sz w:val="24"/>
          <w:szCs w:val="24"/>
          <w:lang w:val="en-GB"/>
        </w:rPr>
        <w:tab/>
      </w:r>
    </w:p>
    <w:p w14:paraId="3008F7D6" w14:textId="77777777" w:rsidR="006C6304" w:rsidRPr="004603F9" w:rsidRDefault="006C6304">
      <w:pPr>
        <w:rPr>
          <w:color w:val="000000"/>
          <w:sz w:val="24"/>
          <w:szCs w:val="24"/>
          <w:lang w:val="en-GB"/>
        </w:rPr>
      </w:pPr>
    </w:p>
    <w:p w14:paraId="6318AA1A" w14:textId="77777777" w:rsidR="006C6304" w:rsidRPr="004603F9" w:rsidRDefault="006A6F3D">
      <w:pPr>
        <w:jc w:val="both"/>
        <w:rPr>
          <w:color w:val="000000"/>
          <w:sz w:val="24"/>
          <w:szCs w:val="24"/>
          <w:lang w:val="en-GB"/>
        </w:rPr>
      </w:pPr>
      <w:r w:rsidRPr="004603F9">
        <w:rPr>
          <w:color w:val="000000"/>
          <w:sz w:val="24"/>
          <w:szCs w:val="24"/>
          <w:lang w:val="en-GB"/>
        </w:rPr>
        <w:tab/>
      </w:r>
    </w:p>
    <w:p w14:paraId="44428DB9" w14:textId="77777777" w:rsidR="006C6304" w:rsidRPr="004603F9" w:rsidRDefault="006C6304">
      <w:pPr>
        <w:rPr>
          <w:color w:val="000000"/>
          <w:sz w:val="24"/>
          <w:szCs w:val="24"/>
          <w:lang w:val="en-GB"/>
        </w:rPr>
      </w:pPr>
    </w:p>
    <w:p w14:paraId="4843C9B9" w14:textId="77777777" w:rsidR="006C6304" w:rsidRPr="004603F9" w:rsidRDefault="006C6304">
      <w:pPr>
        <w:rPr>
          <w:color w:val="000000"/>
          <w:sz w:val="24"/>
          <w:szCs w:val="24"/>
          <w:lang w:val="en-GB"/>
        </w:rPr>
      </w:pPr>
    </w:p>
    <w:p w14:paraId="6B9E9E0A" w14:textId="77777777" w:rsidR="006C6304" w:rsidRPr="004603F9" w:rsidRDefault="006A6F3D">
      <w:pPr>
        <w:spacing w:after="240"/>
        <w:rPr>
          <w:color w:val="000000"/>
          <w:sz w:val="24"/>
          <w:szCs w:val="24"/>
          <w:lang w:val="en-GB"/>
        </w:rPr>
      </w:pPr>
      <w:r w:rsidRPr="004603F9">
        <w:rPr>
          <w:color w:val="000000"/>
          <w:sz w:val="24"/>
          <w:szCs w:val="24"/>
          <w:lang w:val="en-GB"/>
        </w:rPr>
        <w:br/>
      </w:r>
      <w:r w:rsidRPr="004603F9">
        <w:rPr>
          <w:color w:val="000000"/>
          <w:sz w:val="24"/>
          <w:szCs w:val="24"/>
          <w:lang w:val="en-GB"/>
        </w:rPr>
        <w:br/>
      </w:r>
      <w:r w:rsidRPr="004603F9">
        <w:rPr>
          <w:color w:val="000000"/>
          <w:sz w:val="24"/>
          <w:szCs w:val="24"/>
          <w:lang w:val="en-GB"/>
        </w:rPr>
        <w:br/>
      </w:r>
      <w:r w:rsidRPr="004603F9">
        <w:rPr>
          <w:color w:val="000000"/>
          <w:sz w:val="24"/>
          <w:szCs w:val="24"/>
          <w:lang w:val="en-GB"/>
        </w:rPr>
        <w:br/>
      </w:r>
      <w:r w:rsidRPr="004603F9">
        <w:rPr>
          <w:color w:val="000000"/>
          <w:sz w:val="24"/>
          <w:szCs w:val="24"/>
          <w:lang w:val="en-GB"/>
        </w:rPr>
        <w:br/>
      </w:r>
      <w:r w:rsidRPr="004603F9">
        <w:rPr>
          <w:color w:val="000000"/>
          <w:sz w:val="24"/>
          <w:szCs w:val="24"/>
          <w:lang w:val="en-GB"/>
        </w:rPr>
        <w:br/>
      </w:r>
      <w:r w:rsidRPr="004603F9">
        <w:rPr>
          <w:color w:val="000000"/>
          <w:sz w:val="24"/>
          <w:szCs w:val="24"/>
          <w:lang w:val="en-GB"/>
        </w:rPr>
        <w:br/>
      </w:r>
      <w:r w:rsidRPr="004603F9">
        <w:rPr>
          <w:color w:val="000000"/>
          <w:sz w:val="24"/>
          <w:szCs w:val="24"/>
          <w:lang w:val="en-GB"/>
        </w:rPr>
        <w:br/>
      </w:r>
    </w:p>
    <w:p w14:paraId="3F21CBAF" w14:textId="77777777" w:rsidR="006C6304" w:rsidRPr="004603F9" w:rsidRDefault="00353CB1">
      <w:pPr>
        <w:jc w:val="center"/>
        <w:rPr>
          <w:color w:val="000000"/>
          <w:sz w:val="24"/>
          <w:szCs w:val="24"/>
          <w:lang w:val="en-GB"/>
        </w:rPr>
      </w:pPr>
      <w:r w:rsidRPr="004603F9">
        <w:rPr>
          <w:color w:val="000000"/>
          <w:sz w:val="24"/>
          <w:szCs w:val="24"/>
          <w:lang w:val="en-GB"/>
        </w:rPr>
        <w:t>MAUP</w:t>
      </w:r>
      <w:r w:rsidR="006A6F3D" w:rsidRPr="004603F9">
        <w:rPr>
          <w:color w:val="000000"/>
          <w:sz w:val="24"/>
          <w:szCs w:val="24"/>
          <w:lang w:val="en-GB"/>
        </w:rPr>
        <w:t xml:space="preserve"> 2025</w:t>
      </w:r>
    </w:p>
    <w:p w14:paraId="0E8FE1B4" w14:textId="77777777" w:rsidR="006C6304" w:rsidRPr="004603F9" w:rsidRDefault="006C6304">
      <w:pPr>
        <w:rPr>
          <w:color w:val="000000"/>
          <w:sz w:val="24"/>
          <w:szCs w:val="24"/>
          <w:lang w:val="en-GB"/>
        </w:rPr>
      </w:pPr>
    </w:p>
    <w:p w14:paraId="40D263CC" w14:textId="77777777" w:rsidR="006C6304" w:rsidRPr="004603F9" w:rsidRDefault="006C6304">
      <w:pPr>
        <w:jc w:val="both"/>
        <w:rPr>
          <w:sz w:val="24"/>
          <w:szCs w:val="24"/>
          <w:lang w:val="en-GB"/>
        </w:rPr>
      </w:pPr>
    </w:p>
    <w:p w14:paraId="624B65CB" w14:textId="77777777" w:rsidR="006C6304" w:rsidRPr="004603F9" w:rsidRDefault="006C6304">
      <w:pPr>
        <w:jc w:val="both"/>
        <w:rPr>
          <w:sz w:val="24"/>
          <w:szCs w:val="24"/>
          <w:lang w:val="en-GB"/>
        </w:rPr>
      </w:pPr>
    </w:p>
    <w:p w14:paraId="018D110A" w14:textId="77777777" w:rsidR="006C6304" w:rsidRPr="004603F9" w:rsidRDefault="006A6F3D">
      <w:pPr>
        <w:jc w:val="both"/>
        <w:rPr>
          <w:sz w:val="24"/>
          <w:szCs w:val="24"/>
          <w:lang w:val="en-GB"/>
        </w:rPr>
      </w:pPr>
      <w:r w:rsidRPr="004603F9">
        <w:rPr>
          <w:sz w:val="24"/>
          <w:szCs w:val="24"/>
          <w:lang w:val="en-GB"/>
        </w:rPr>
        <w:br w:type="page"/>
      </w:r>
    </w:p>
    <w:p w14:paraId="12355404" w14:textId="77777777" w:rsidR="0010080B" w:rsidRDefault="0010080B">
      <w:pPr>
        <w:jc w:val="center"/>
        <w:rPr>
          <w:b/>
          <w:bCs/>
          <w:sz w:val="24"/>
          <w:szCs w:val="24"/>
          <w:lang w:val="en-GB"/>
        </w:rPr>
      </w:pPr>
    </w:p>
    <w:p w14:paraId="1BD35C84" w14:textId="3A5CB916" w:rsidR="006C6304" w:rsidRPr="004603F9" w:rsidRDefault="006A6F3D">
      <w:pPr>
        <w:jc w:val="center"/>
        <w:rPr>
          <w:b/>
          <w:bCs/>
          <w:sz w:val="24"/>
          <w:szCs w:val="24"/>
          <w:lang w:val="en-GB"/>
        </w:rPr>
      </w:pPr>
      <w:r w:rsidRPr="004603F9">
        <w:rPr>
          <w:b/>
          <w:bCs/>
          <w:sz w:val="24"/>
          <w:szCs w:val="24"/>
          <w:lang w:val="en-GB"/>
        </w:rPr>
        <w:t>General information about the academic discipline</w:t>
      </w:r>
    </w:p>
    <w:tbl>
      <w:tblPr>
        <w:tblW w:w="5000" w:type="pct"/>
        <w:tblInd w:w="-22" w:type="dxa"/>
        <w:tblLayout w:type="fixed"/>
        <w:tblLook w:val="0000" w:firstRow="0" w:lastRow="0" w:firstColumn="0" w:lastColumn="0" w:noHBand="0" w:noVBand="0"/>
      </w:tblPr>
      <w:tblGrid>
        <w:gridCol w:w="3743"/>
        <w:gridCol w:w="6673"/>
      </w:tblGrid>
      <w:tr w:rsidR="006C6304" w:rsidRPr="004603F9" w14:paraId="6EE22E8F" w14:textId="77777777">
        <w:trPr>
          <w:trHeight w:val="290"/>
        </w:trPr>
        <w:tc>
          <w:tcPr>
            <w:tcW w:w="3665" w:type="dxa"/>
            <w:tcBorders>
              <w:top w:val="single" w:sz="4" w:space="0" w:color="000000"/>
              <w:left w:val="single" w:sz="4" w:space="0" w:color="000000"/>
              <w:bottom w:val="single" w:sz="4" w:space="0" w:color="000000"/>
              <w:right w:val="single" w:sz="4" w:space="0" w:color="000000"/>
            </w:tcBorders>
          </w:tcPr>
          <w:p w14:paraId="1690EA0E" w14:textId="77777777" w:rsidR="006C6304" w:rsidRPr="004603F9" w:rsidRDefault="006A6F3D">
            <w:pPr>
              <w:rPr>
                <w:bCs/>
                <w:sz w:val="24"/>
                <w:szCs w:val="24"/>
                <w:lang w:val="en-GB"/>
              </w:rPr>
            </w:pPr>
            <w:r w:rsidRPr="004603F9">
              <w:rPr>
                <w:bCs/>
                <w:sz w:val="24"/>
                <w:szCs w:val="24"/>
                <w:lang w:val="en-GB"/>
              </w:rPr>
              <w:t>Name of the academic discipline</w:t>
            </w:r>
          </w:p>
        </w:tc>
        <w:tc>
          <w:tcPr>
            <w:tcW w:w="6535" w:type="dxa"/>
            <w:tcBorders>
              <w:top w:val="single" w:sz="4" w:space="0" w:color="000000"/>
              <w:left w:val="single" w:sz="4" w:space="0" w:color="000000"/>
              <w:bottom w:val="single" w:sz="4" w:space="0" w:color="000000"/>
              <w:right w:val="single" w:sz="4" w:space="0" w:color="000000"/>
            </w:tcBorders>
          </w:tcPr>
          <w:p w14:paraId="506FDF9B" w14:textId="77777777" w:rsidR="006C6304" w:rsidRPr="0099468A" w:rsidRDefault="006A6F3D">
            <w:pPr>
              <w:jc w:val="center"/>
              <w:rPr>
                <w:sz w:val="24"/>
                <w:szCs w:val="24"/>
                <w:lang w:val="en-GB"/>
              </w:rPr>
            </w:pPr>
            <w:r w:rsidRPr="0099468A">
              <w:rPr>
                <w:sz w:val="24"/>
                <w:szCs w:val="24"/>
                <w:lang w:val="en-GB"/>
              </w:rPr>
              <w:t>Organizational culture</w:t>
            </w:r>
          </w:p>
        </w:tc>
      </w:tr>
      <w:tr w:rsidR="006C6304" w:rsidRPr="004603F9" w14:paraId="0E8411D7" w14:textId="77777777">
        <w:trPr>
          <w:trHeight w:val="289"/>
        </w:trPr>
        <w:tc>
          <w:tcPr>
            <w:tcW w:w="3665" w:type="dxa"/>
            <w:tcBorders>
              <w:top w:val="single" w:sz="4" w:space="0" w:color="000000"/>
              <w:left w:val="single" w:sz="4" w:space="0" w:color="000000"/>
              <w:bottom w:val="single" w:sz="4" w:space="0" w:color="000000"/>
              <w:right w:val="single" w:sz="4" w:space="0" w:color="000000"/>
            </w:tcBorders>
          </w:tcPr>
          <w:p w14:paraId="76212606" w14:textId="77777777" w:rsidR="006C6304" w:rsidRPr="004603F9" w:rsidRDefault="006A6F3D">
            <w:pPr>
              <w:rPr>
                <w:bCs/>
                <w:sz w:val="24"/>
                <w:szCs w:val="24"/>
                <w:lang w:val="en-GB"/>
              </w:rPr>
            </w:pPr>
            <w:r w:rsidRPr="004603F9">
              <w:rPr>
                <w:bCs/>
                <w:sz w:val="24"/>
                <w:szCs w:val="24"/>
                <w:lang w:val="en-GB"/>
              </w:rPr>
              <w:t>Code and name of specialty</w:t>
            </w:r>
          </w:p>
        </w:tc>
        <w:tc>
          <w:tcPr>
            <w:tcW w:w="6535" w:type="dxa"/>
            <w:tcBorders>
              <w:top w:val="single" w:sz="4" w:space="0" w:color="000000"/>
              <w:left w:val="single" w:sz="4" w:space="0" w:color="000000"/>
              <w:bottom w:val="single" w:sz="4" w:space="0" w:color="000000"/>
              <w:right w:val="single" w:sz="4" w:space="0" w:color="000000"/>
            </w:tcBorders>
          </w:tcPr>
          <w:p w14:paraId="70BC9A9B" w14:textId="77777777" w:rsidR="006C6304" w:rsidRPr="0099468A" w:rsidRDefault="006A6F3D">
            <w:pPr>
              <w:jc w:val="center"/>
              <w:rPr>
                <w:sz w:val="24"/>
                <w:szCs w:val="24"/>
                <w:lang w:val="en-GB"/>
              </w:rPr>
            </w:pPr>
            <w:r w:rsidRPr="0099468A">
              <w:rPr>
                <w:sz w:val="24"/>
                <w:szCs w:val="24"/>
                <w:lang w:val="en-GB"/>
              </w:rPr>
              <w:t>D3 "Management"</w:t>
            </w:r>
          </w:p>
        </w:tc>
      </w:tr>
      <w:tr w:rsidR="006C6304" w:rsidRPr="004603F9" w14:paraId="0DA85405" w14:textId="77777777">
        <w:trPr>
          <w:trHeight w:val="372"/>
        </w:trPr>
        <w:tc>
          <w:tcPr>
            <w:tcW w:w="3665" w:type="dxa"/>
            <w:tcBorders>
              <w:top w:val="single" w:sz="4" w:space="0" w:color="000000"/>
              <w:left w:val="single" w:sz="4" w:space="0" w:color="000000"/>
              <w:bottom w:val="single" w:sz="4" w:space="0" w:color="000000"/>
              <w:right w:val="single" w:sz="4" w:space="0" w:color="000000"/>
            </w:tcBorders>
          </w:tcPr>
          <w:p w14:paraId="7BAD1D60" w14:textId="77777777" w:rsidR="006C6304" w:rsidRPr="004603F9" w:rsidRDefault="006A6F3D">
            <w:pPr>
              <w:rPr>
                <w:bCs/>
                <w:sz w:val="24"/>
                <w:szCs w:val="24"/>
                <w:lang w:val="en-GB"/>
              </w:rPr>
            </w:pPr>
            <w:r w:rsidRPr="004603F9">
              <w:rPr>
                <w:bCs/>
                <w:sz w:val="24"/>
                <w:szCs w:val="24"/>
                <w:lang w:val="en-GB"/>
              </w:rPr>
              <w:t>Level of higher education</w:t>
            </w:r>
          </w:p>
        </w:tc>
        <w:tc>
          <w:tcPr>
            <w:tcW w:w="6535" w:type="dxa"/>
            <w:tcBorders>
              <w:top w:val="single" w:sz="4" w:space="0" w:color="000000"/>
              <w:left w:val="single" w:sz="4" w:space="0" w:color="000000"/>
              <w:bottom w:val="single" w:sz="4" w:space="0" w:color="000000"/>
              <w:right w:val="single" w:sz="4" w:space="0" w:color="000000"/>
            </w:tcBorders>
          </w:tcPr>
          <w:p w14:paraId="3B4CD586" w14:textId="77777777" w:rsidR="006C6304" w:rsidRPr="004603F9" w:rsidRDefault="006A6F3D">
            <w:pPr>
              <w:jc w:val="center"/>
              <w:rPr>
                <w:bCs/>
                <w:sz w:val="24"/>
                <w:szCs w:val="24"/>
                <w:lang w:val="en-GB"/>
              </w:rPr>
            </w:pPr>
            <w:r w:rsidRPr="004603F9">
              <w:rPr>
                <w:bCs/>
                <w:sz w:val="24"/>
                <w:szCs w:val="24"/>
                <w:lang w:val="en-GB"/>
              </w:rPr>
              <w:t>first (bachelor's) level of higher education</w:t>
            </w:r>
          </w:p>
        </w:tc>
      </w:tr>
      <w:tr w:rsidR="006C6304" w:rsidRPr="004603F9" w14:paraId="25187D5E" w14:textId="77777777">
        <w:trPr>
          <w:trHeight w:val="386"/>
        </w:trPr>
        <w:tc>
          <w:tcPr>
            <w:tcW w:w="3665" w:type="dxa"/>
            <w:tcBorders>
              <w:top w:val="single" w:sz="4" w:space="0" w:color="000000"/>
              <w:left w:val="single" w:sz="4" w:space="0" w:color="000000"/>
              <w:bottom w:val="single" w:sz="4" w:space="0" w:color="000000"/>
              <w:right w:val="single" w:sz="4" w:space="0" w:color="000000"/>
            </w:tcBorders>
          </w:tcPr>
          <w:p w14:paraId="0DABEB3B" w14:textId="77777777" w:rsidR="006C6304" w:rsidRPr="004603F9" w:rsidRDefault="006A6F3D">
            <w:pPr>
              <w:rPr>
                <w:bCs/>
                <w:sz w:val="24"/>
                <w:szCs w:val="24"/>
                <w:lang w:val="en-GB"/>
              </w:rPr>
            </w:pPr>
            <w:r w:rsidRPr="004603F9">
              <w:rPr>
                <w:bCs/>
                <w:sz w:val="24"/>
                <w:szCs w:val="24"/>
                <w:lang w:val="en-GB"/>
              </w:rPr>
              <w:t>Discipline status</w:t>
            </w:r>
          </w:p>
        </w:tc>
        <w:tc>
          <w:tcPr>
            <w:tcW w:w="6535" w:type="dxa"/>
            <w:tcBorders>
              <w:top w:val="single" w:sz="4" w:space="0" w:color="000000"/>
              <w:left w:val="single" w:sz="4" w:space="0" w:color="000000"/>
              <w:bottom w:val="single" w:sz="4" w:space="0" w:color="000000"/>
              <w:right w:val="single" w:sz="4" w:space="0" w:color="000000"/>
            </w:tcBorders>
          </w:tcPr>
          <w:p w14:paraId="176BFEBE" w14:textId="127D004E" w:rsidR="006C6304" w:rsidRPr="004603F9" w:rsidRDefault="00984D97">
            <w:pPr>
              <w:jc w:val="center"/>
              <w:rPr>
                <w:bCs/>
                <w:sz w:val="24"/>
                <w:szCs w:val="24"/>
                <w:lang w:val="en-GB"/>
              </w:rPr>
            </w:pPr>
            <w:r>
              <w:rPr>
                <w:bCs/>
                <w:sz w:val="24"/>
                <w:szCs w:val="24"/>
                <w:lang w:val="en-GB"/>
              </w:rPr>
              <w:t>Optional</w:t>
            </w:r>
            <w:bookmarkStart w:id="0" w:name="_GoBack"/>
            <w:bookmarkEnd w:id="0"/>
          </w:p>
        </w:tc>
      </w:tr>
      <w:tr w:rsidR="006C6304" w:rsidRPr="004603F9" w14:paraId="5B7F0D24" w14:textId="77777777">
        <w:trPr>
          <w:trHeight w:val="1189"/>
        </w:trPr>
        <w:tc>
          <w:tcPr>
            <w:tcW w:w="3665" w:type="dxa"/>
            <w:tcBorders>
              <w:top w:val="single" w:sz="4" w:space="0" w:color="000000"/>
              <w:left w:val="single" w:sz="4" w:space="0" w:color="000000"/>
              <w:bottom w:val="single" w:sz="4" w:space="0" w:color="000000"/>
              <w:right w:val="single" w:sz="4" w:space="0" w:color="000000"/>
            </w:tcBorders>
          </w:tcPr>
          <w:p w14:paraId="378E376C" w14:textId="77777777" w:rsidR="006C6304" w:rsidRPr="004603F9" w:rsidRDefault="006A6F3D">
            <w:pPr>
              <w:rPr>
                <w:bCs/>
                <w:sz w:val="24"/>
                <w:szCs w:val="24"/>
                <w:lang w:val="en-GB"/>
              </w:rPr>
            </w:pPr>
            <w:r w:rsidRPr="004603F9">
              <w:rPr>
                <w:bCs/>
                <w:sz w:val="24"/>
                <w:szCs w:val="24"/>
                <w:lang w:val="en-GB"/>
              </w:rPr>
              <w:t>Number of credits and hours</w:t>
            </w:r>
          </w:p>
        </w:tc>
        <w:tc>
          <w:tcPr>
            <w:tcW w:w="6535" w:type="dxa"/>
            <w:tcBorders>
              <w:top w:val="single" w:sz="4" w:space="0" w:color="000000"/>
              <w:left w:val="single" w:sz="4" w:space="0" w:color="000000"/>
              <w:bottom w:val="single" w:sz="4" w:space="0" w:color="000000"/>
              <w:right w:val="single" w:sz="4" w:space="0" w:color="000000"/>
            </w:tcBorders>
          </w:tcPr>
          <w:p w14:paraId="65F0ED85" w14:textId="77777777" w:rsidR="006C6304" w:rsidRPr="0099468A" w:rsidRDefault="006A6F3D">
            <w:pPr>
              <w:jc w:val="center"/>
              <w:rPr>
                <w:bCs/>
                <w:sz w:val="24"/>
                <w:szCs w:val="24"/>
                <w:lang w:val="en-GB"/>
              </w:rPr>
            </w:pPr>
            <w:r w:rsidRPr="0099468A">
              <w:rPr>
                <w:bCs/>
                <w:sz w:val="24"/>
                <w:szCs w:val="24"/>
                <w:lang w:val="en-GB"/>
              </w:rPr>
              <w:t>3 credits / 90 hours.</w:t>
            </w:r>
          </w:p>
          <w:p w14:paraId="66D4E580" w14:textId="77777777" w:rsidR="006C6304" w:rsidRPr="004603F9" w:rsidRDefault="006A6F3D">
            <w:pPr>
              <w:tabs>
                <w:tab w:val="left" w:pos="8931"/>
                <w:tab w:val="left" w:pos="9356"/>
              </w:tabs>
              <w:ind w:right="103"/>
              <w:jc w:val="both"/>
              <w:rPr>
                <w:sz w:val="24"/>
                <w:szCs w:val="24"/>
                <w:lang w:val="en-GB"/>
              </w:rPr>
            </w:pPr>
            <w:r w:rsidRPr="004603F9">
              <w:rPr>
                <w:sz w:val="24"/>
                <w:szCs w:val="24"/>
                <w:lang w:val="en-GB"/>
              </w:rPr>
              <w:t>Lectures:</w:t>
            </w:r>
          </w:p>
          <w:p w14:paraId="107545B5" w14:textId="77777777" w:rsidR="006C6304" w:rsidRPr="004603F9" w:rsidRDefault="006A6F3D">
            <w:pPr>
              <w:tabs>
                <w:tab w:val="left" w:pos="8931"/>
                <w:tab w:val="left" w:pos="9356"/>
              </w:tabs>
              <w:ind w:right="103"/>
              <w:jc w:val="both"/>
              <w:rPr>
                <w:sz w:val="24"/>
                <w:szCs w:val="24"/>
                <w:lang w:val="en-GB"/>
              </w:rPr>
            </w:pPr>
            <w:r w:rsidRPr="004603F9">
              <w:rPr>
                <w:sz w:val="24"/>
                <w:szCs w:val="24"/>
                <w:lang w:val="en-GB"/>
              </w:rPr>
              <w:t>Seminar classes:</w:t>
            </w:r>
          </w:p>
          <w:p w14:paraId="7DFFDAEF" w14:textId="77777777" w:rsidR="006C6304" w:rsidRPr="004603F9" w:rsidRDefault="006A6F3D">
            <w:pPr>
              <w:tabs>
                <w:tab w:val="left" w:pos="8931"/>
                <w:tab w:val="left" w:pos="9356"/>
              </w:tabs>
              <w:ind w:right="103"/>
              <w:jc w:val="both"/>
              <w:rPr>
                <w:sz w:val="24"/>
                <w:szCs w:val="24"/>
                <w:lang w:val="en-GB"/>
              </w:rPr>
            </w:pPr>
            <w:r w:rsidRPr="004603F9">
              <w:rPr>
                <w:sz w:val="24"/>
                <w:szCs w:val="24"/>
                <w:lang w:val="en-GB"/>
              </w:rPr>
              <w:t>Independent work of students:</w:t>
            </w:r>
          </w:p>
        </w:tc>
      </w:tr>
      <w:tr w:rsidR="006C6304" w:rsidRPr="004603F9" w14:paraId="4695E1E4" w14:textId="77777777">
        <w:trPr>
          <w:trHeight w:val="393"/>
        </w:trPr>
        <w:tc>
          <w:tcPr>
            <w:tcW w:w="3665" w:type="dxa"/>
            <w:tcBorders>
              <w:top w:val="single" w:sz="4" w:space="0" w:color="000000"/>
              <w:left w:val="single" w:sz="4" w:space="0" w:color="000000"/>
              <w:bottom w:val="single" w:sz="4" w:space="0" w:color="000000"/>
              <w:right w:val="single" w:sz="4" w:space="0" w:color="000000"/>
            </w:tcBorders>
          </w:tcPr>
          <w:p w14:paraId="342803E8" w14:textId="77777777" w:rsidR="006C6304" w:rsidRPr="004603F9" w:rsidRDefault="006A6F3D">
            <w:pPr>
              <w:rPr>
                <w:bCs/>
                <w:sz w:val="24"/>
                <w:szCs w:val="24"/>
                <w:lang w:val="en-GB"/>
              </w:rPr>
            </w:pPr>
            <w:r w:rsidRPr="004603F9">
              <w:rPr>
                <w:bCs/>
                <w:sz w:val="24"/>
                <w:szCs w:val="24"/>
                <w:lang w:val="en-GB"/>
              </w:rPr>
              <w:t>Terms of studying the discipline</w:t>
            </w:r>
          </w:p>
        </w:tc>
        <w:tc>
          <w:tcPr>
            <w:tcW w:w="6535" w:type="dxa"/>
            <w:tcBorders>
              <w:top w:val="single" w:sz="4" w:space="0" w:color="000000"/>
              <w:left w:val="single" w:sz="4" w:space="0" w:color="000000"/>
              <w:bottom w:val="single" w:sz="4" w:space="0" w:color="000000"/>
              <w:right w:val="single" w:sz="4" w:space="0" w:color="000000"/>
            </w:tcBorders>
          </w:tcPr>
          <w:p w14:paraId="7E2AAF59" w14:textId="77777777" w:rsidR="006C6304" w:rsidRPr="004603F9" w:rsidRDefault="006C6304">
            <w:pPr>
              <w:snapToGrid w:val="0"/>
              <w:jc w:val="center"/>
              <w:rPr>
                <w:sz w:val="24"/>
                <w:szCs w:val="24"/>
                <w:lang w:val="en-GB"/>
              </w:rPr>
            </w:pPr>
          </w:p>
        </w:tc>
      </w:tr>
      <w:tr w:rsidR="006C6304" w:rsidRPr="004603F9" w14:paraId="5B57487C" w14:textId="77777777">
        <w:trPr>
          <w:trHeight w:val="376"/>
        </w:trPr>
        <w:tc>
          <w:tcPr>
            <w:tcW w:w="3665" w:type="dxa"/>
            <w:tcBorders>
              <w:top w:val="single" w:sz="4" w:space="0" w:color="000000"/>
              <w:left w:val="single" w:sz="4" w:space="0" w:color="000000"/>
              <w:bottom w:val="single" w:sz="4" w:space="0" w:color="000000"/>
              <w:right w:val="single" w:sz="4" w:space="0" w:color="000000"/>
            </w:tcBorders>
          </w:tcPr>
          <w:p w14:paraId="7F07CBB4" w14:textId="77777777" w:rsidR="006C6304" w:rsidRPr="004603F9" w:rsidRDefault="006A6F3D">
            <w:pPr>
              <w:rPr>
                <w:sz w:val="24"/>
                <w:szCs w:val="24"/>
                <w:lang w:val="en-GB"/>
              </w:rPr>
            </w:pPr>
            <w:r w:rsidRPr="004603F9">
              <w:rPr>
                <w:bCs/>
                <w:sz w:val="24"/>
                <w:szCs w:val="24"/>
                <w:lang w:val="en-GB"/>
              </w:rPr>
              <w:t>Language of instruction</w:t>
            </w:r>
          </w:p>
        </w:tc>
        <w:tc>
          <w:tcPr>
            <w:tcW w:w="6535" w:type="dxa"/>
            <w:tcBorders>
              <w:top w:val="single" w:sz="4" w:space="0" w:color="000000"/>
              <w:left w:val="single" w:sz="4" w:space="0" w:color="000000"/>
              <w:bottom w:val="single" w:sz="4" w:space="0" w:color="000000"/>
              <w:right w:val="single" w:sz="4" w:space="0" w:color="000000"/>
            </w:tcBorders>
          </w:tcPr>
          <w:p w14:paraId="691EBD76" w14:textId="77777777" w:rsidR="006C6304" w:rsidRPr="004603F9" w:rsidRDefault="006A6F3D">
            <w:pPr>
              <w:jc w:val="center"/>
              <w:rPr>
                <w:sz w:val="24"/>
                <w:szCs w:val="24"/>
                <w:lang w:val="en-GB"/>
              </w:rPr>
            </w:pPr>
            <w:r w:rsidRPr="004603F9">
              <w:rPr>
                <w:bCs/>
                <w:sz w:val="24"/>
                <w:szCs w:val="24"/>
                <w:lang w:val="en-GB"/>
              </w:rPr>
              <w:t>Ukrainian</w:t>
            </w:r>
          </w:p>
        </w:tc>
      </w:tr>
      <w:tr w:rsidR="006C6304" w:rsidRPr="004603F9" w14:paraId="1C84D9C7" w14:textId="77777777">
        <w:trPr>
          <w:trHeight w:val="335"/>
        </w:trPr>
        <w:tc>
          <w:tcPr>
            <w:tcW w:w="3665" w:type="dxa"/>
            <w:tcBorders>
              <w:top w:val="single" w:sz="4" w:space="0" w:color="000000"/>
              <w:left w:val="single" w:sz="4" w:space="0" w:color="000000"/>
              <w:bottom w:val="single" w:sz="4" w:space="0" w:color="000000"/>
              <w:right w:val="single" w:sz="4" w:space="0" w:color="000000"/>
            </w:tcBorders>
          </w:tcPr>
          <w:p w14:paraId="3E84971C" w14:textId="77777777" w:rsidR="006C6304" w:rsidRPr="004603F9" w:rsidRDefault="006A6F3D">
            <w:pPr>
              <w:rPr>
                <w:sz w:val="24"/>
                <w:szCs w:val="24"/>
                <w:lang w:val="en-GB"/>
              </w:rPr>
            </w:pPr>
            <w:r w:rsidRPr="004603F9">
              <w:rPr>
                <w:bCs/>
                <w:sz w:val="24"/>
                <w:szCs w:val="24"/>
                <w:lang w:val="en-GB"/>
              </w:rPr>
              <w:t>Type of final control</w:t>
            </w:r>
          </w:p>
        </w:tc>
        <w:tc>
          <w:tcPr>
            <w:tcW w:w="6535" w:type="dxa"/>
            <w:tcBorders>
              <w:top w:val="single" w:sz="4" w:space="0" w:color="000000"/>
              <w:left w:val="single" w:sz="4" w:space="0" w:color="000000"/>
              <w:bottom w:val="single" w:sz="4" w:space="0" w:color="000000"/>
              <w:right w:val="single" w:sz="4" w:space="0" w:color="000000"/>
            </w:tcBorders>
          </w:tcPr>
          <w:p w14:paraId="7FA5F3BF" w14:textId="77777777" w:rsidR="006C6304" w:rsidRPr="0099468A" w:rsidRDefault="006A6F3D">
            <w:pPr>
              <w:jc w:val="center"/>
              <w:rPr>
                <w:bCs/>
                <w:sz w:val="24"/>
                <w:szCs w:val="24"/>
                <w:lang w:val="en-GB"/>
              </w:rPr>
            </w:pPr>
            <w:r w:rsidRPr="0099468A">
              <w:rPr>
                <w:bCs/>
                <w:sz w:val="24"/>
                <w:szCs w:val="24"/>
                <w:lang w:val="en-GB"/>
              </w:rPr>
              <w:t>test</w:t>
            </w:r>
          </w:p>
        </w:tc>
      </w:tr>
      <w:tr w:rsidR="006C6304" w:rsidRPr="004603F9" w14:paraId="276721E1" w14:textId="77777777">
        <w:trPr>
          <w:trHeight w:val="676"/>
        </w:trPr>
        <w:tc>
          <w:tcPr>
            <w:tcW w:w="3665" w:type="dxa"/>
            <w:tcBorders>
              <w:top w:val="single" w:sz="4" w:space="0" w:color="000000"/>
              <w:left w:val="single" w:sz="4" w:space="0" w:color="000000"/>
              <w:bottom w:val="single" w:sz="4" w:space="0" w:color="000000"/>
              <w:right w:val="single" w:sz="4" w:space="0" w:color="000000"/>
            </w:tcBorders>
          </w:tcPr>
          <w:p w14:paraId="2FA376A5" w14:textId="77777777" w:rsidR="006C6304" w:rsidRPr="004603F9" w:rsidRDefault="006A6F3D">
            <w:pPr>
              <w:rPr>
                <w:sz w:val="24"/>
                <w:szCs w:val="24"/>
                <w:lang w:val="en-GB"/>
              </w:rPr>
            </w:pPr>
            <w:r w:rsidRPr="004603F9">
              <w:rPr>
                <w:bCs/>
                <w:sz w:val="24"/>
                <w:szCs w:val="24"/>
                <w:lang w:val="en-GB"/>
              </w:rPr>
              <w:t>Discipline page on the website</w:t>
            </w:r>
          </w:p>
        </w:tc>
        <w:tc>
          <w:tcPr>
            <w:tcW w:w="6535" w:type="dxa"/>
            <w:tcBorders>
              <w:top w:val="single" w:sz="4" w:space="0" w:color="000000"/>
              <w:left w:val="single" w:sz="4" w:space="0" w:color="000000"/>
              <w:bottom w:val="single" w:sz="4" w:space="0" w:color="000000"/>
              <w:right w:val="single" w:sz="4" w:space="0" w:color="000000"/>
            </w:tcBorders>
          </w:tcPr>
          <w:p w14:paraId="2D0B5921" w14:textId="77777777" w:rsidR="006C6304" w:rsidRPr="004603F9" w:rsidRDefault="006C6304">
            <w:pPr>
              <w:snapToGrid w:val="0"/>
              <w:jc w:val="center"/>
              <w:rPr>
                <w:sz w:val="24"/>
                <w:szCs w:val="24"/>
                <w:lang w:val="en-GB"/>
              </w:rPr>
            </w:pPr>
          </w:p>
        </w:tc>
      </w:tr>
    </w:tbl>
    <w:p w14:paraId="3A8B74E1" w14:textId="77777777" w:rsidR="006C6304" w:rsidRPr="004603F9" w:rsidRDefault="006C6304">
      <w:pPr>
        <w:jc w:val="center"/>
        <w:rPr>
          <w:b/>
          <w:sz w:val="24"/>
          <w:szCs w:val="24"/>
          <w:lang w:val="en-GB"/>
        </w:rPr>
      </w:pPr>
    </w:p>
    <w:p w14:paraId="130FA1CD" w14:textId="77777777" w:rsidR="006C6304" w:rsidRPr="004603F9" w:rsidRDefault="006A6F3D">
      <w:pPr>
        <w:jc w:val="center"/>
        <w:rPr>
          <w:b/>
          <w:bCs/>
          <w:sz w:val="24"/>
          <w:szCs w:val="24"/>
          <w:lang w:val="en-GB"/>
        </w:rPr>
      </w:pPr>
      <w:r w:rsidRPr="004603F9">
        <w:rPr>
          <w:b/>
          <w:bCs/>
          <w:sz w:val="24"/>
          <w:szCs w:val="24"/>
          <w:lang w:val="en-GB"/>
        </w:rPr>
        <w:t>General information about the teacher. Contact information.</w:t>
      </w:r>
    </w:p>
    <w:tbl>
      <w:tblPr>
        <w:tblW w:w="9850" w:type="pct"/>
        <w:tblInd w:w="-13" w:type="dxa"/>
        <w:tblLayout w:type="fixed"/>
        <w:tblLook w:val="0000" w:firstRow="0" w:lastRow="0" w:firstColumn="0" w:lastColumn="0" w:noHBand="0" w:noVBand="0"/>
      </w:tblPr>
      <w:tblGrid>
        <w:gridCol w:w="3325"/>
        <w:gridCol w:w="6966"/>
        <w:gridCol w:w="10016"/>
      </w:tblGrid>
      <w:tr w:rsidR="006C6304" w:rsidRPr="004603F9" w14:paraId="2DA0B1F6" w14:textId="77777777">
        <w:trPr>
          <w:trHeight w:val="390"/>
        </w:trPr>
        <w:tc>
          <w:tcPr>
            <w:tcW w:w="10183" w:type="dxa"/>
            <w:gridSpan w:val="2"/>
            <w:tcBorders>
              <w:top w:val="single" w:sz="4" w:space="0" w:color="000000"/>
              <w:left w:val="single" w:sz="4" w:space="0" w:color="000000"/>
              <w:bottom w:val="single" w:sz="4" w:space="0" w:color="000000"/>
              <w:right w:val="single" w:sz="4" w:space="0" w:color="000000"/>
            </w:tcBorders>
          </w:tcPr>
          <w:p w14:paraId="59BEE294" w14:textId="77777777" w:rsidR="006C6304" w:rsidRPr="004603F9" w:rsidRDefault="006A6F3D">
            <w:pPr>
              <w:jc w:val="center"/>
              <w:rPr>
                <w:sz w:val="24"/>
                <w:szCs w:val="24"/>
                <w:lang w:val="en-GB"/>
              </w:rPr>
            </w:pPr>
            <w:r w:rsidRPr="004603F9">
              <w:rPr>
                <w:b/>
                <w:bCs/>
                <w:sz w:val="24"/>
                <w:szCs w:val="24"/>
                <w:lang w:val="en-GB"/>
              </w:rPr>
              <w:t>Kryvoberets Maryna Mykolaivna</w:t>
            </w:r>
          </w:p>
        </w:tc>
        <w:tc>
          <w:tcPr>
            <w:tcW w:w="9911" w:type="dxa"/>
            <w:tcMar>
              <w:left w:w="0" w:type="dxa"/>
              <w:right w:w="0" w:type="dxa"/>
            </w:tcMar>
          </w:tcPr>
          <w:p w14:paraId="0B072EF2" w14:textId="77777777" w:rsidR="006C6304" w:rsidRPr="004603F9" w:rsidRDefault="006C6304">
            <w:pPr>
              <w:snapToGrid w:val="0"/>
              <w:rPr>
                <w:sz w:val="24"/>
                <w:szCs w:val="24"/>
                <w:lang w:val="en-GB"/>
              </w:rPr>
            </w:pPr>
          </w:p>
        </w:tc>
      </w:tr>
      <w:tr w:rsidR="006C6304" w:rsidRPr="004603F9" w14:paraId="59186AD9" w14:textId="77777777">
        <w:trPr>
          <w:trHeight w:val="478"/>
        </w:trPr>
        <w:tc>
          <w:tcPr>
            <w:tcW w:w="3290" w:type="dxa"/>
            <w:tcBorders>
              <w:top w:val="single" w:sz="4" w:space="0" w:color="000000"/>
              <w:left w:val="single" w:sz="4" w:space="0" w:color="000000"/>
              <w:bottom w:val="single" w:sz="4" w:space="0" w:color="000000"/>
              <w:right w:val="single" w:sz="4" w:space="0" w:color="000000"/>
            </w:tcBorders>
          </w:tcPr>
          <w:p w14:paraId="08D7FF1D" w14:textId="77777777" w:rsidR="006C6304" w:rsidRPr="004603F9" w:rsidRDefault="006A6F3D">
            <w:pPr>
              <w:rPr>
                <w:b/>
                <w:bCs/>
                <w:sz w:val="24"/>
                <w:szCs w:val="24"/>
                <w:lang w:val="en-GB"/>
              </w:rPr>
            </w:pPr>
            <w:r w:rsidRPr="004603F9">
              <w:rPr>
                <w:b/>
                <w:bCs/>
                <w:sz w:val="24"/>
                <w:szCs w:val="24"/>
                <w:lang w:val="en-GB"/>
              </w:rPr>
              <w:t>Academic degree</w:t>
            </w:r>
          </w:p>
        </w:tc>
        <w:tc>
          <w:tcPr>
            <w:tcW w:w="6893" w:type="dxa"/>
            <w:tcBorders>
              <w:top w:val="single" w:sz="4" w:space="0" w:color="000000"/>
              <w:left w:val="single" w:sz="4" w:space="0" w:color="000000"/>
              <w:bottom w:val="single" w:sz="4" w:space="0" w:color="000000"/>
              <w:right w:val="single" w:sz="4" w:space="0" w:color="000000"/>
            </w:tcBorders>
          </w:tcPr>
          <w:p w14:paraId="6162BFB8" w14:textId="77777777" w:rsidR="006C6304" w:rsidRPr="004603F9" w:rsidRDefault="006A6F3D">
            <w:pPr>
              <w:jc w:val="both"/>
              <w:rPr>
                <w:sz w:val="24"/>
                <w:szCs w:val="24"/>
                <w:lang w:val="en-GB"/>
              </w:rPr>
            </w:pPr>
            <w:r w:rsidRPr="004603F9">
              <w:rPr>
                <w:sz w:val="24"/>
                <w:szCs w:val="24"/>
                <w:lang w:val="en-GB"/>
              </w:rPr>
              <w:t>Candidate of Economic Sciences</w:t>
            </w:r>
          </w:p>
        </w:tc>
        <w:tc>
          <w:tcPr>
            <w:tcW w:w="9911" w:type="dxa"/>
            <w:tcMar>
              <w:left w:w="0" w:type="dxa"/>
              <w:right w:w="0" w:type="dxa"/>
            </w:tcMar>
          </w:tcPr>
          <w:p w14:paraId="2461DAED" w14:textId="77777777" w:rsidR="006C6304" w:rsidRPr="004603F9" w:rsidRDefault="006C6304">
            <w:pPr>
              <w:snapToGrid w:val="0"/>
              <w:rPr>
                <w:sz w:val="24"/>
                <w:szCs w:val="24"/>
                <w:lang w:val="en-GB"/>
              </w:rPr>
            </w:pPr>
          </w:p>
        </w:tc>
      </w:tr>
      <w:tr w:rsidR="006C6304" w:rsidRPr="004603F9" w14:paraId="644AF1FB" w14:textId="77777777">
        <w:trPr>
          <w:trHeight w:val="328"/>
        </w:trPr>
        <w:tc>
          <w:tcPr>
            <w:tcW w:w="3290" w:type="dxa"/>
            <w:tcBorders>
              <w:left w:val="single" w:sz="4" w:space="0" w:color="000000"/>
              <w:bottom w:val="single" w:sz="4" w:space="0" w:color="000000"/>
              <w:right w:val="single" w:sz="4" w:space="0" w:color="000000"/>
            </w:tcBorders>
          </w:tcPr>
          <w:p w14:paraId="18C7DBE1" w14:textId="77777777" w:rsidR="006C6304" w:rsidRPr="004603F9" w:rsidRDefault="006A6F3D">
            <w:pPr>
              <w:rPr>
                <w:b/>
                <w:bCs/>
                <w:sz w:val="24"/>
                <w:szCs w:val="24"/>
                <w:lang w:val="en-GB"/>
              </w:rPr>
            </w:pPr>
            <w:r w:rsidRPr="004603F9">
              <w:rPr>
                <w:b/>
                <w:bCs/>
                <w:sz w:val="24"/>
                <w:szCs w:val="24"/>
                <w:lang w:val="en-GB"/>
              </w:rPr>
              <w:t>Academic title</w:t>
            </w:r>
          </w:p>
        </w:tc>
        <w:tc>
          <w:tcPr>
            <w:tcW w:w="6893" w:type="dxa"/>
            <w:tcBorders>
              <w:left w:val="single" w:sz="4" w:space="0" w:color="000000"/>
              <w:bottom w:val="single" w:sz="4" w:space="0" w:color="000000"/>
              <w:right w:val="single" w:sz="4" w:space="0" w:color="000000"/>
            </w:tcBorders>
          </w:tcPr>
          <w:p w14:paraId="464B006F" w14:textId="61521E67" w:rsidR="006C6304" w:rsidRPr="004603F9" w:rsidRDefault="0010080B">
            <w:pPr>
              <w:snapToGrid w:val="0"/>
              <w:jc w:val="both"/>
              <w:rPr>
                <w:sz w:val="24"/>
                <w:szCs w:val="24"/>
                <w:lang w:val="en-GB"/>
              </w:rPr>
            </w:pPr>
            <w:r>
              <w:rPr>
                <w:sz w:val="24"/>
                <w:szCs w:val="24"/>
                <w:lang w:val="en-GB"/>
              </w:rPr>
              <w:t xml:space="preserve">Associate Professor </w:t>
            </w:r>
          </w:p>
        </w:tc>
        <w:tc>
          <w:tcPr>
            <w:tcW w:w="9911" w:type="dxa"/>
            <w:tcMar>
              <w:left w:w="0" w:type="dxa"/>
              <w:right w:w="0" w:type="dxa"/>
            </w:tcMar>
          </w:tcPr>
          <w:p w14:paraId="465C76EB" w14:textId="77777777" w:rsidR="006C6304" w:rsidRPr="004603F9" w:rsidRDefault="006C6304">
            <w:pPr>
              <w:snapToGrid w:val="0"/>
              <w:rPr>
                <w:sz w:val="24"/>
                <w:szCs w:val="24"/>
                <w:lang w:val="en-GB"/>
              </w:rPr>
            </w:pPr>
          </w:p>
        </w:tc>
      </w:tr>
      <w:tr w:rsidR="006C6304" w:rsidRPr="004603F9" w14:paraId="2EBF7470" w14:textId="77777777">
        <w:trPr>
          <w:trHeight w:val="328"/>
        </w:trPr>
        <w:tc>
          <w:tcPr>
            <w:tcW w:w="3290" w:type="dxa"/>
            <w:tcBorders>
              <w:top w:val="single" w:sz="4" w:space="0" w:color="000000"/>
              <w:left w:val="single" w:sz="4" w:space="0" w:color="000000"/>
              <w:bottom w:val="single" w:sz="4" w:space="0" w:color="000000"/>
              <w:right w:val="single" w:sz="4" w:space="0" w:color="000000"/>
            </w:tcBorders>
          </w:tcPr>
          <w:p w14:paraId="2A321781" w14:textId="77777777" w:rsidR="006C6304" w:rsidRPr="004603F9" w:rsidRDefault="006A6F3D">
            <w:pPr>
              <w:rPr>
                <w:b/>
                <w:bCs/>
                <w:sz w:val="24"/>
                <w:szCs w:val="24"/>
                <w:lang w:val="en-GB"/>
              </w:rPr>
            </w:pPr>
            <w:r w:rsidRPr="004603F9">
              <w:rPr>
                <w:b/>
                <w:bCs/>
                <w:sz w:val="24"/>
                <w:szCs w:val="24"/>
                <w:lang w:val="en-GB"/>
              </w:rPr>
              <w:t>Position</w:t>
            </w:r>
          </w:p>
        </w:tc>
        <w:tc>
          <w:tcPr>
            <w:tcW w:w="6893" w:type="dxa"/>
            <w:tcBorders>
              <w:top w:val="single" w:sz="4" w:space="0" w:color="000000"/>
              <w:left w:val="single" w:sz="4" w:space="0" w:color="000000"/>
              <w:bottom w:val="single" w:sz="4" w:space="0" w:color="000000"/>
              <w:right w:val="single" w:sz="4" w:space="0" w:color="000000"/>
            </w:tcBorders>
          </w:tcPr>
          <w:p w14:paraId="5EBC8A3A" w14:textId="77777777" w:rsidR="006C6304" w:rsidRPr="004603F9" w:rsidRDefault="006A6F3D">
            <w:pPr>
              <w:jc w:val="both"/>
              <w:rPr>
                <w:sz w:val="24"/>
                <w:szCs w:val="24"/>
                <w:lang w:val="en-GB"/>
              </w:rPr>
            </w:pPr>
            <w:r w:rsidRPr="004603F9">
              <w:rPr>
                <w:sz w:val="24"/>
                <w:szCs w:val="24"/>
                <w:lang w:val="en-GB"/>
              </w:rPr>
              <w:t>Head of the Department of Tourism Organization</w:t>
            </w:r>
          </w:p>
        </w:tc>
        <w:tc>
          <w:tcPr>
            <w:tcW w:w="9911" w:type="dxa"/>
            <w:tcMar>
              <w:left w:w="0" w:type="dxa"/>
              <w:right w:w="0" w:type="dxa"/>
            </w:tcMar>
          </w:tcPr>
          <w:p w14:paraId="020FAF29" w14:textId="77777777" w:rsidR="006C6304" w:rsidRPr="004603F9" w:rsidRDefault="006C6304">
            <w:pPr>
              <w:snapToGrid w:val="0"/>
              <w:rPr>
                <w:sz w:val="24"/>
                <w:szCs w:val="24"/>
                <w:lang w:val="en-GB"/>
              </w:rPr>
            </w:pPr>
          </w:p>
        </w:tc>
      </w:tr>
      <w:tr w:rsidR="006C6304" w:rsidRPr="004603F9" w14:paraId="014D460E" w14:textId="77777777">
        <w:tc>
          <w:tcPr>
            <w:tcW w:w="3290" w:type="dxa"/>
            <w:tcBorders>
              <w:top w:val="single" w:sz="4" w:space="0" w:color="000000"/>
              <w:left w:val="single" w:sz="4" w:space="0" w:color="000000"/>
              <w:bottom w:val="single" w:sz="4" w:space="0" w:color="000000"/>
              <w:right w:val="single" w:sz="4" w:space="0" w:color="000000"/>
            </w:tcBorders>
          </w:tcPr>
          <w:p w14:paraId="01E2BD8B" w14:textId="77777777" w:rsidR="006C6304" w:rsidRPr="004603F9" w:rsidRDefault="006A6F3D">
            <w:pPr>
              <w:rPr>
                <w:b/>
                <w:sz w:val="24"/>
                <w:szCs w:val="24"/>
                <w:lang w:val="en-GB"/>
              </w:rPr>
            </w:pPr>
            <w:r w:rsidRPr="004603F9">
              <w:rPr>
                <w:b/>
                <w:sz w:val="24"/>
                <w:szCs w:val="24"/>
                <w:lang w:val="en-GB"/>
              </w:rPr>
              <w:t>Disciplines taught by the NPP</w:t>
            </w:r>
          </w:p>
        </w:tc>
        <w:tc>
          <w:tcPr>
            <w:tcW w:w="6893" w:type="dxa"/>
            <w:tcBorders>
              <w:top w:val="single" w:sz="4" w:space="0" w:color="000000"/>
              <w:left w:val="single" w:sz="4" w:space="0" w:color="000000"/>
              <w:bottom w:val="single" w:sz="4" w:space="0" w:color="000000"/>
              <w:right w:val="single" w:sz="4" w:space="0" w:color="000000"/>
            </w:tcBorders>
          </w:tcPr>
          <w:p w14:paraId="519DED4A" w14:textId="59438CF0" w:rsidR="006C6304" w:rsidRPr="004603F9" w:rsidRDefault="006A6F3D">
            <w:pPr>
              <w:jc w:val="both"/>
              <w:rPr>
                <w:sz w:val="24"/>
                <w:szCs w:val="24"/>
                <w:lang w:val="en-GB"/>
              </w:rPr>
            </w:pPr>
            <w:r w:rsidRPr="004603F9">
              <w:rPr>
                <w:sz w:val="24"/>
                <w:szCs w:val="24"/>
                <w:lang w:val="en-GB"/>
              </w:rPr>
              <w:t>Introduction to the specialty "Management"; Management of foreign economic activity</w:t>
            </w:r>
          </w:p>
        </w:tc>
        <w:tc>
          <w:tcPr>
            <w:tcW w:w="9911" w:type="dxa"/>
            <w:tcMar>
              <w:left w:w="0" w:type="dxa"/>
              <w:right w:w="0" w:type="dxa"/>
            </w:tcMar>
          </w:tcPr>
          <w:p w14:paraId="32A50F6B" w14:textId="77777777" w:rsidR="006C6304" w:rsidRPr="004603F9" w:rsidRDefault="006C6304">
            <w:pPr>
              <w:snapToGrid w:val="0"/>
              <w:rPr>
                <w:sz w:val="24"/>
                <w:szCs w:val="24"/>
                <w:lang w:val="en-GB"/>
              </w:rPr>
            </w:pPr>
          </w:p>
        </w:tc>
      </w:tr>
      <w:tr w:rsidR="006C6304" w:rsidRPr="004603F9" w14:paraId="081CEA6E" w14:textId="77777777">
        <w:tc>
          <w:tcPr>
            <w:tcW w:w="3290" w:type="dxa"/>
            <w:tcBorders>
              <w:top w:val="single" w:sz="4" w:space="0" w:color="000000"/>
              <w:left w:val="single" w:sz="4" w:space="0" w:color="000000"/>
              <w:bottom w:val="single" w:sz="4" w:space="0" w:color="000000"/>
              <w:right w:val="single" w:sz="4" w:space="0" w:color="000000"/>
            </w:tcBorders>
          </w:tcPr>
          <w:p w14:paraId="0C8533D2" w14:textId="77777777" w:rsidR="006C6304" w:rsidRPr="004603F9" w:rsidRDefault="006A6F3D">
            <w:pPr>
              <w:rPr>
                <w:b/>
                <w:sz w:val="24"/>
                <w:szCs w:val="24"/>
                <w:lang w:val="en-GB"/>
              </w:rPr>
            </w:pPr>
            <w:r w:rsidRPr="004603F9">
              <w:rPr>
                <w:b/>
                <w:sz w:val="24"/>
                <w:szCs w:val="24"/>
                <w:lang w:val="en-GB"/>
              </w:rPr>
              <w:t>Areas of scientific research</w:t>
            </w:r>
          </w:p>
        </w:tc>
        <w:tc>
          <w:tcPr>
            <w:tcW w:w="6893" w:type="dxa"/>
            <w:tcBorders>
              <w:top w:val="single" w:sz="4" w:space="0" w:color="000000"/>
              <w:left w:val="single" w:sz="4" w:space="0" w:color="000000"/>
              <w:bottom w:val="single" w:sz="4" w:space="0" w:color="000000"/>
              <w:right w:val="single" w:sz="4" w:space="0" w:color="000000"/>
            </w:tcBorders>
          </w:tcPr>
          <w:p w14:paraId="6D21C39F" w14:textId="77777777" w:rsidR="006C6304" w:rsidRPr="004603F9" w:rsidRDefault="006A6F3D">
            <w:pPr>
              <w:jc w:val="both"/>
              <w:rPr>
                <w:sz w:val="24"/>
                <w:szCs w:val="24"/>
                <w:lang w:val="en-GB"/>
              </w:rPr>
            </w:pPr>
            <w:r w:rsidRPr="004603F9">
              <w:rPr>
                <w:rFonts w:eastAsia="MS PGothic"/>
                <w:sz w:val="24"/>
                <w:szCs w:val="24"/>
                <w:lang w:val="en-GB" w:eastAsia="zh-CN"/>
              </w:rPr>
              <w:t>management, international tourism, economics, innovative approaches in business management</w:t>
            </w:r>
          </w:p>
        </w:tc>
        <w:tc>
          <w:tcPr>
            <w:tcW w:w="9911" w:type="dxa"/>
            <w:tcMar>
              <w:left w:w="0" w:type="dxa"/>
              <w:right w:w="0" w:type="dxa"/>
            </w:tcMar>
          </w:tcPr>
          <w:p w14:paraId="435AA947" w14:textId="77777777" w:rsidR="006C6304" w:rsidRPr="004603F9" w:rsidRDefault="006C6304">
            <w:pPr>
              <w:snapToGrid w:val="0"/>
              <w:rPr>
                <w:sz w:val="24"/>
                <w:szCs w:val="24"/>
                <w:lang w:val="en-GB"/>
              </w:rPr>
            </w:pPr>
          </w:p>
        </w:tc>
      </w:tr>
      <w:tr w:rsidR="006C6304" w:rsidRPr="004603F9" w14:paraId="2C2FEB41" w14:textId="77777777">
        <w:tc>
          <w:tcPr>
            <w:tcW w:w="3290" w:type="dxa"/>
            <w:tcBorders>
              <w:top w:val="single" w:sz="4" w:space="0" w:color="000000"/>
              <w:left w:val="single" w:sz="4" w:space="0" w:color="000000"/>
              <w:bottom w:val="single" w:sz="4" w:space="0" w:color="000000"/>
              <w:right w:val="single" w:sz="4" w:space="0" w:color="000000"/>
            </w:tcBorders>
          </w:tcPr>
          <w:p w14:paraId="585A2513" w14:textId="77777777" w:rsidR="006C6304" w:rsidRPr="004603F9" w:rsidRDefault="006A6F3D">
            <w:pPr>
              <w:rPr>
                <w:b/>
                <w:sz w:val="24"/>
                <w:szCs w:val="24"/>
                <w:lang w:val="en-GB"/>
              </w:rPr>
            </w:pPr>
            <w:r w:rsidRPr="004603F9">
              <w:rPr>
                <w:b/>
                <w:sz w:val="24"/>
                <w:szCs w:val="24"/>
                <w:lang w:val="en-GB"/>
              </w:rPr>
              <w:t>Links to identifier registries for scientists</w:t>
            </w:r>
          </w:p>
        </w:tc>
        <w:tc>
          <w:tcPr>
            <w:tcW w:w="6893" w:type="dxa"/>
            <w:tcBorders>
              <w:top w:val="single" w:sz="4" w:space="0" w:color="000000"/>
              <w:left w:val="single" w:sz="4" w:space="0" w:color="000000"/>
              <w:bottom w:val="single" w:sz="4" w:space="0" w:color="000000"/>
              <w:right w:val="single" w:sz="4" w:space="0" w:color="000000"/>
            </w:tcBorders>
          </w:tcPr>
          <w:p w14:paraId="154D1CB3" w14:textId="77777777" w:rsidR="006C6304" w:rsidRPr="004603F9" w:rsidRDefault="006A6F3D">
            <w:pPr>
              <w:tabs>
                <w:tab w:val="left" w:pos="284"/>
              </w:tabs>
              <w:spacing w:line="276" w:lineRule="auto"/>
              <w:rPr>
                <w:color w:val="000000"/>
                <w:sz w:val="24"/>
                <w:szCs w:val="24"/>
                <w:lang w:val="en-GB"/>
              </w:rPr>
            </w:pPr>
            <w:r w:rsidRPr="004603F9">
              <w:rPr>
                <w:sz w:val="24"/>
                <w:szCs w:val="24"/>
                <w:lang w:val="en-GB"/>
              </w:rPr>
              <w:t>ORCID: https://orcid.org/0000-0001-5229-2672</w:t>
            </w:r>
          </w:p>
          <w:p w14:paraId="4A52CDDA" w14:textId="77777777" w:rsidR="006C6304" w:rsidRPr="004603F9" w:rsidRDefault="006A6F3D">
            <w:pPr>
              <w:rPr>
                <w:sz w:val="24"/>
                <w:szCs w:val="24"/>
                <w:lang w:val="en-GB"/>
              </w:rPr>
            </w:pPr>
            <w:r w:rsidRPr="004603F9">
              <w:rPr>
                <w:sz w:val="24"/>
                <w:szCs w:val="24"/>
                <w:lang w:val="en-GB"/>
              </w:rPr>
              <w:t>Google Scholar: https://scholar.google.com.ua/citations?user=b9OiTccAAAAJ&amp;hl=uk&amp;oi=sra</w:t>
            </w:r>
          </w:p>
        </w:tc>
        <w:tc>
          <w:tcPr>
            <w:tcW w:w="9911" w:type="dxa"/>
            <w:tcMar>
              <w:left w:w="0" w:type="dxa"/>
              <w:right w:w="0" w:type="dxa"/>
            </w:tcMar>
          </w:tcPr>
          <w:p w14:paraId="65B00154" w14:textId="77777777" w:rsidR="006C6304" w:rsidRPr="004603F9" w:rsidRDefault="006C6304">
            <w:pPr>
              <w:snapToGrid w:val="0"/>
              <w:rPr>
                <w:sz w:val="24"/>
                <w:szCs w:val="24"/>
                <w:lang w:val="en-GB"/>
              </w:rPr>
            </w:pPr>
          </w:p>
        </w:tc>
      </w:tr>
      <w:tr w:rsidR="006C6304" w:rsidRPr="004603F9" w14:paraId="357D5748" w14:textId="77777777">
        <w:tc>
          <w:tcPr>
            <w:tcW w:w="10183" w:type="dxa"/>
            <w:gridSpan w:val="2"/>
            <w:tcBorders>
              <w:top w:val="single" w:sz="4" w:space="0" w:color="000000"/>
              <w:left w:val="single" w:sz="4" w:space="0" w:color="000000"/>
              <w:bottom w:val="single" w:sz="4" w:space="0" w:color="000000"/>
              <w:right w:val="single" w:sz="4" w:space="0" w:color="000000"/>
            </w:tcBorders>
          </w:tcPr>
          <w:p w14:paraId="4560DA21" w14:textId="77777777" w:rsidR="006C6304" w:rsidRPr="004603F9" w:rsidRDefault="006A6F3D">
            <w:pPr>
              <w:jc w:val="center"/>
              <w:rPr>
                <w:sz w:val="24"/>
                <w:szCs w:val="24"/>
                <w:lang w:val="en-GB"/>
              </w:rPr>
            </w:pPr>
            <w:r w:rsidRPr="004603F9">
              <w:rPr>
                <w:sz w:val="24"/>
                <w:szCs w:val="24"/>
                <w:lang w:val="en-GB"/>
              </w:rPr>
              <w:t>Teacher contact information:</w:t>
            </w:r>
          </w:p>
        </w:tc>
        <w:tc>
          <w:tcPr>
            <w:tcW w:w="9911" w:type="dxa"/>
            <w:tcBorders>
              <w:top w:val="single" w:sz="4" w:space="0" w:color="000000"/>
              <w:left w:val="single" w:sz="4" w:space="0" w:color="000000"/>
              <w:bottom w:val="single" w:sz="4" w:space="0" w:color="000000"/>
              <w:right w:val="single" w:sz="4" w:space="0" w:color="000000"/>
            </w:tcBorders>
          </w:tcPr>
          <w:p w14:paraId="2F9D02B3" w14:textId="77777777" w:rsidR="006C6304" w:rsidRPr="004603F9" w:rsidRDefault="006A6F3D">
            <w:pPr>
              <w:jc w:val="center"/>
              <w:rPr>
                <w:sz w:val="24"/>
                <w:szCs w:val="24"/>
                <w:lang w:val="en-GB"/>
              </w:rPr>
            </w:pPr>
            <w:r w:rsidRPr="004603F9">
              <w:rPr>
                <w:sz w:val="24"/>
                <w:szCs w:val="24"/>
                <w:lang w:val="en-GB"/>
              </w:rPr>
              <w:t>Teacher contact information:</w:t>
            </w:r>
          </w:p>
        </w:tc>
      </w:tr>
      <w:tr w:rsidR="006C6304" w:rsidRPr="004603F9" w14:paraId="78299F30" w14:textId="77777777">
        <w:trPr>
          <w:trHeight w:val="376"/>
        </w:trPr>
        <w:tc>
          <w:tcPr>
            <w:tcW w:w="3290" w:type="dxa"/>
            <w:tcBorders>
              <w:top w:val="single" w:sz="4" w:space="0" w:color="000000"/>
              <w:left w:val="single" w:sz="4" w:space="0" w:color="000000"/>
              <w:bottom w:val="single" w:sz="4" w:space="0" w:color="000000"/>
              <w:right w:val="single" w:sz="4" w:space="0" w:color="000000"/>
            </w:tcBorders>
          </w:tcPr>
          <w:p w14:paraId="248A3F39" w14:textId="77777777" w:rsidR="006C6304" w:rsidRPr="004603F9" w:rsidRDefault="006A6F3D">
            <w:pPr>
              <w:rPr>
                <w:b/>
                <w:sz w:val="24"/>
                <w:szCs w:val="24"/>
                <w:lang w:val="en-GB"/>
              </w:rPr>
            </w:pPr>
            <w:r w:rsidRPr="004603F9">
              <w:rPr>
                <w:b/>
                <w:sz w:val="24"/>
                <w:szCs w:val="24"/>
                <w:lang w:val="en-GB"/>
              </w:rPr>
              <w:t>Email:</w:t>
            </w:r>
          </w:p>
        </w:tc>
        <w:tc>
          <w:tcPr>
            <w:tcW w:w="6893" w:type="dxa"/>
            <w:tcBorders>
              <w:top w:val="single" w:sz="4" w:space="0" w:color="000000"/>
              <w:left w:val="single" w:sz="4" w:space="0" w:color="000000"/>
              <w:bottom w:val="single" w:sz="4" w:space="0" w:color="000000"/>
              <w:right w:val="single" w:sz="4" w:space="0" w:color="000000"/>
            </w:tcBorders>
          </w:tcPr>
          <w:p w14:paraId="66A82DEB" w14:textId="77777777" w:rsidR="006C6304" w:rsidRPr="004603F9" w:rsidRDefault="006A6F3D">
            <w:pPr>
              <w:jc w:val="both"/>
              <w:rPr>
                <w:sz w:val="24"/>
                <w:szCs w:val="24"/>
                <w:lang w:val="en-GB"/>
              </w:rPr>
            </w:pPr>
            <w:r w:rsidRPr="004603F9">
              <w:rPr>
                <w:sz w:val="24"/>
                <w:szCs w:val="24"/>
                <w:shd w:val="clear" w:color="auto" w:fill="FFFFFF"/>
                <w:lang w:val="en-GB"/>
              </w:rPr>
              <w:t>marina_krivoberets@ukr.net</w:t>
            </w:r>
          </w:p>
        </w:tc>
        <w:tc>
          <w:tcPr>
            <w:tcW w:w="9911" w:type="dxa"/>
            <w:tcMar>
              <w:left w:w="0" w:type="dxa"/>
              <w:right w:w="0" w:type="dxa"/>
            </w:tcMar>
          </w:tcPr>
          <w:p w14:paraId="5CF683C2" w14:textId="77777777" w:rsidR="006C6304" w:rsidRPr="004603F9" w:rsidRDefault="006C6304">
            <w:pPr>
              <w:snapToGrid w:val="0"/>
              <w:rPr>
                <w:sz w:val="24"/>
                <w:szCs w:val="24"/>
                <w:lang w:val="en-GB"/>
              </w:rPr>
            </w:pPr>
          </w:p>
        </w:tc>
      </w:tr>
      <w:tr w:rsidR="006C6304" w:rsidRPr="004603F9" w14:paraId="16F6C3BF" w14:textId="77777777">
        <w:trPr>
          <w:trHeight w:val="320"/>
        </w:trPr>
        <w:tc>
          <w:tcPr>
            <w:tcW w:w="3290" w:type="dxa"/>
            <w:tcBorders>
              <w:top w:val="single" w:sz="4" w:space="0" w:color="000000"/>
              <w:left w:val="single" w:sz="4" w:space="0" w:color="000000"/>
              <w:bottom w:val="single" w:sz="4" w:space="0" w:color="000000"/>
              <w:right w:val="single" w:sz="4" w:space="0" w:color="000000"/>
            </w:tcBorders>
          </w:tcPr>
          <w:p w14:paraId="6FCCDBFC" w14:textId="77777777" w:rsidR="006C6304" w:rsidRPr="004603F9" w:rsidRDefault="006A6F3D">
            <w:pPr>
              <w:rPr>
                <w:b/>
                <w:sz w:val="24"/>
                <w:szCs w:val="24"/>
                <w:lang w:val="en-GB"/>
              </w:rPr>
            </w:pPr>
            <w:r w:rsidRPr="004603F9">
              <w:rPr>
                <w:b/>
                <w:sz w:val="24"/>
                <w:szCs w:val="24"/>
                <w:lang w:val="en-GB"/>
              </w:rPr>
              <w:t>Contact phone number</w:t>
            </w:r>
          </w:p>
        </w:tc>
        <w:tc>
          <w:tcPr>
            <w:tcW w:w="6893" w:type="dxa"/>
            <w:tcBorders>
              <w:top w:val="single" w:sz="4" w:space="0" w:color="000000"/>
              <w:left w:val="single" w:sz="4" w:space="0" w:color="000000"/>
              <w:bottom w:val="single" w:sz="4" w:space="0" w:color="000000"/>
              <w:right w:val="single" w:sz="4" w:space="0" w:color="000000"/>
            </w:tcBorders>
          </w:tcPr>
          <w:p w14:paraId="212053F3" w14:textId="77777777" w:rsidR="006C6304" w:rsidRPr="004603F9" w:rsidRDefault="006A6F3D">
            <w:pPr>
              <w:jc w:val="both"/>
              <w:rPr>
                <w:sz w:val="24"/>
                <w:szCs w:val="24"/>
                <w:lang w:val="en-GB"/>
              </w:rPr>
            </w:pPr>
            <w:r w:rsidRPr="004603F9">
              <w:rPr>
                <w:sz w:val="24"/>
                <w:szCs w:val="24"/>
                <w:lang w:val="en-GB"/>
              </w:rPr>
              <w:t>+380955208848</w:t>
            </w:r>
          </w:p>
        </w:tc>
        <w:tc>
          <w:tcPr>
            <w:tcW w:w="9911" w:type="dxa"/>
            <w:tcMar>
              <w:left w:w="0" w:type="dxa"/>
              <w:right w:w="0" w:type="dxa"/>
            </w:tcMar>
          </w:tcPr>
          <w:p w14:paraId="70415F6D" w14:textId="77777777" w:rsidR="006C6304" w:rsidRPr="004603F9" w:rsidRDefault="006C6304">
            <w:pPr>
              <w:snapToGrid w:val="0"/>
              <w:rPr>
                <w:sz w:val="24"/>
                <w:szCs w:val="24"/>
                <w:lang w:val="en-GB"/>
              </w:rPr>
            </w:pPr>
          </w:p>
        </w:tc>
      </w:tr>
      <w:tr w:rsidR="006C6304" w:rsidRPr="004603F9" w14:paraId="294202C8" w14:textId="77777777">
        <w:tc>
          <w:tcPr>
            <w:tcW w:w="3290" w:type="dxa"/>
            <w:tcBorders>
              <w:top w:val="single" w:sz="4" w:space="0" w:color="000000"/>
              <w:left w:val="single" w:sz="4" w:space="0" w:color="000000"/>
              <w:bottom w:val="single" w:sz="4" w:space="0" w:color="000000"/>
              <w:right w:val="single" w:sz="4" w:space="0" w:color="000000"/>
            </w:tcBorders>
          </w:tcPr>
          <w:p w14:paraId="13C046A3" w14:textId="77777777" w:rsidR="006C6304" w:rsidRPr="004603F9" w:rsidRDefault="006A6F3D">
            <w:pPr>
              <w:rPr>
                <w:b/>
                <w:sz w:val="24"/>
                <w:szCs w:val="24"/>
                <w:lang w:val="en-GB"/>
              </w:rPr>
            </w:pPr>
            <w:r w:rsidRPr="004603F9">
              <w:rPr>
                <w:b/>
                <w:sz w:val="24"/>
                <w:szCs w:val="24"/>
                <w:lang w:val="en-GB"/>
              </w:rPr>
              <w:t>Teacher's portfolio on the website of the department / institute / academy</w:t>
            </w:r>
          </w:p>
        </w:tc>
        <w:tc>
          <w:tcPr>
            <w:tcW w:w="6893" w:type="dxa"/>
            <w:tcBorders>
              <w:top w:val="single" w:sz="4" w:space="0" w:color="000000"/>
              <w:left w:val="single" w:sz="4" w:space="0" w:color="000000"/>
              <w:bottom w:val="single" w:sz="4" w:space="0" w:color="000000"/>
              <w:right w:val="single" w:sz="4" w:space="0" w:color="000000"/>
            </w:tcBorders>
          </w:tcPr>
          <w:p w14:paraId="5262A34C" w14:textId="77777777" w:rsidR="006C6304" w:rsidRPr="004603F9" w:rsidRDefault="006A6F3D">
            <w:pPr>
              <w:snapToGrid w:val="0"/>
              <w:jc w:val="both"/>
              <w:rPr>
                <w:b/>
                <w:sz w:val="24"/>
                <w:szCs w:val="24"/>
                <w:lang w:val="en-GB"/>
              </w:rPr>
            </w:pPr>
            <w:r w:rsidRPr="004603F9">
              <w:rPr>
                <w:sz w:val="24"/>
                <w:szCs w:val="24"/>
                <w:lang w:val="en-GB"/>
              </w:rPr>
              <w:t>https://maup.com.ua/ua/pro-akademiyu/instituti/institut-ekonomiki/kafedra-organizacii-turistichnoi-diyalnosti1/krivoberec.html</w:t>
            </w:r>
          </w:p>
        </w:tc>
        <w:tc>
          <w:tcPr>
            <w:tcW w:w="9911" w:type="dxa"/>
            <w:tcMar>
              <w:left w:w="0" w:type="dxa"/>
              <w:right w:w="0" w:type="dxa"/>
            </w:tcMar>
          </w:tcPr>
          <w:p w14:paraId="2D1F6A69" w14:textId="77777777" w:rsidR="006C6304" w:rsidRPr="004603F9" w:rsidRDefault="006C6304">
            <w:pPr>
              <w:snapToGrid w:val="0"/>
              <w:rPr>
                <w:b/>
                <w:sz w:val="24"/>
                <w:szCs w:val="24"/>
                <w:lang w:val="en-GB"/>
              </w:rPr>
            </w:pPr>
          </w:p>
        </w:tc>
      </w:tr>
    </w:tbl>
    <w:p w14:paraId="6F9B5EAC" w14:textId="77777777" w:rsidR="006C6304" w:rsidRPr="004603F9" w:rsidRDefault="006C6304" w:rsidP="00044FA1">
      <w:pPr>
        <w:jc w:val="both"/>
        <w:rPr>
          <w:b/>
          <w:sz w:val="24"/>
          <w:szCs w:val="24"/>
          <w:lang w:val="en-GB"/>
        </w:rPr>
      </w:pPr>
    </w:p>
    <w:p w14:paraId="368BEA24" w14:textId="0F82C6BB" w:rsidR="006C6304" w:rsidRPr="004603F9" w:rsidRDefault="006A6F3D" w:rsidP="00353CB1">
      <w:pPr>
        <w:pStyle w:val="ab"/>
        <w:spacing w:after="0"/>
        <w:ind w:left="0" w:firstLine="709"/>
        <w:jc w:val="both"/>
        <w:rPr>
          <w:sz w:val="24"/>
          <w:szCs w:val="24"/>
          <w:lang w:val="en-GB"/>
        </w:rPr>
      </w:pPr>
      <w:r w:rsidRPr="004603F9">
        <w:rPr>
          <w:b/>
          <w:sz w:val="24"/>
          <w:szCs w:val="24"/>
          <w:lang w:val="en-GB"/>
        </w:rPr>
        <w:t>Course abstract.</w:t>
      </w:r>
      <w:r w:rsidR="00044FA1" w:rsidRPr="004603F9">
        <w:rPr>
          <w:b/>
          <w:sz w:val="24"/>
          <w:szCs w:val="24"/>
          <w:lang w:val="en-GB"/>
        </w:rPr>
        <w:t xml:space="preserve"> </w:t>
      </w:r>
      <w:r w:rsidRPr="004603F9">
        <w:rPr>
          <w:sz w:val="24"/>
          <w:szCs w:val="24"/>
          <w:lang w:val="en-GB"/>
        </w:rPr>
        <w:t>The course "Organizational Culture" is aimed at studyingconceptual foundations of organizational culture, in particular: concept and essence, structure and functions, types and types, internal values ​​and external attributes of organizational culture, diagnostics of organizational culture and assessment of its impact on the activities of the organization. Theoretical and practical aspects of organizational behavior are highlighted, namely: theories and models of organizational behavior, the structure of the individual level of behavior, management of human behavior in the organization and models of effective teamwork</w:t>
      </w:r>
    </w:p>
    <w:p w14:paraId="30A23215" w14:textId="77777777" w:rsidR="006C6304" w:rsidRPr="004603F9" w:rsidRDefault="00353CB1" w:rsidP="00353CB1">
      <w:pPr>
        <w:pStyle w:val="ab"/>
        <w:spacing w:after="0"/>
        <w:ind w:left="0" w:firstLine="709"/>
        <w:jc w:val="both"/>
        <w:rPr>
          <w:sz w:val="24"/>
          <w:szCs w:val="24"/>
          <w:lang w:val="en-GB"/>
        </w:rPr>
      </w:pPr>
      <w:r w:rsidRPr="004603F9">
        <w:rPr>
          <w:b/>
          <w:bCs/>
          <w:sz w:val="24"/>
          <w:szCs w:val="24"/>
          <w:lang w:val="en-GB"/>
        </w:rPr>
        <w:t>The subject</w:t>
      </w:r>
      <w:r w:rsidR="006A6F3D" w:rsidRPr="004603F9">
        <w:rPr>
          <w:sz w:val="24"/>
          <w:szCs w:val="24"/>
          <w:lang w:val="en-GB"/>
        </w:rPr>
        <w:t xml:space="preserve"> of the course is to master a system of theoretical knowledge, skills, and practical abilities in the field of socio-psychological support for the development of corporate culture to optimize the success and competitiveness of the enterprise.</w:t>
      </w:r>
    </w:p>
    <w:p w14:paraId="596822A6" w14:textId="77777777" w:rsidR="006C6304" w:rsidRPr="004603F9" w:rsidRDefault="006A6F3D" w:rsidP="00353CB1">
      <w:pPr>
        <w:pStyle w:val="ab"/>
        <w:spacing w:after="0"/>
        <w:ind w:left="0" w:firstLine="709"/>
        <w:jc w:val="both"/>
        <w:rPr>
          <w:color w:val="FF0000"/>
          <w:sz w:val="24"/>
          <w:szCs w:val="24"/>
          <w:lang w:val="en-GB"/>
        </w:rPr>
      </w:pPr>
      <w:r w:rsidRPr="004603F9">
        <w:rPr>
          <w:b/>
          <w:bCs/>
          <w:sz w:val="24"/>
          <w:szCs w:val="24"/>
          <w:lang w:val="en-GB"/>
        </w:rPr>
        <w:lastRenderedPageBreak/>
        <w:t>The course objective</w:t>
      </w:r>
      <w:r w:rsidRPr="004603F9">
        <w:rPr>
          <w:sz w:val="24"/>
          <w:szCs w:val="24"/>
          <w:lang w:val="en-GB"/>
        </w:rPr>
        <w:t xml:space="preserve"> is to form an idea of ​​the conditions for the functioning of the system of measures for the implementation of methods and mechanisms for diagnosing the prestige of the constructive image of the organization, determining the priority of tasks for preventing negative impacts on the activities of enterprises, including ethical and psychological ones. As a result of studying the course, students should: know: the importance of the theory of traits and behavioral theories for the success of the organization's management; mechanisms and methods for correcting the psychological climate of the team, personality development; rules of public relations (PR activities), the formation of a positive image of the organization as a whole and each employee individually. be able to: write a resume and conduct a self-presentation; develop a career plan taking into account the characteristics of each employee; apply possible systems and forms of personnel participation in the activities of the corporation; monitor factors that provoke stressful situations; assess personal potential and diagnose the potential of their colleagues; apply interactive methods of verbal and non-verbal communication; identify values, needs, motives and attitudes of employees.</w:t>
      </w:r>
    </w:p>
    <w:p w14:paraId="0B061E0A" w14:textId="270EAADC" w:rsidR="006C6304" w:rsidRPr="004603F9" w:rsidRDefault="006A6F3D" w:rsidP="00353CB1">
      <w:pPr>
        <w:numPr>
          <w:ilvl w:val="0"/>
          <w:numId w:val="3"/>
        </w:numPr>
        <w:tabs>
          <w:tab w:val="left" w:pos="0"/>
        </w:tabs>
        <w:ind w:firstLine="709"/>
        <w:jc w:val="both"/>
        <w:rPr>
          <w:color w:val="FF0000"/>
          <w:sz w:val="24"/>
          <w:szCs w:val="24"/>
          <w:lang w:val="en-GB"/>
        </w:rPr>
      </w:pPr>
      <w:r w:rsidRPr="004603F9">
        <w:rPr>
          <w:b/>
          <w:sz w:val="24"/>
          <w:szCs w:val="24"/>
          <w:lang w:val="en-GB"/>
        </w:rPr>
        <w:t>Prerequisites of the academic discipline.</w:t>
      </w:r>
      <w:r w:rsidR="00044FA1" w:rsidRPr="004603F9">
        <w:rPr>
          <w:b/>
          <w:sz w:val="24"/>
          <w:szCs w:val="24"/>
          <w:lang w:val="en-GB"/>
        </w:rPr>
        <w:t xml:space="preserve"> </w:t>
      </w:r>
      <w:r w:rsidRPr="004603F9">
        <w:rPr>
          <w:sz w:val="24"/>
          <w:szCs w:val="24"/>
          <w:lang w:val="en-GB"/>
        </w:rPr>
        <w:t>The study of the academic discipline "Organizational Culture" is based on the knowledge and skills obtained by students at the bachelor's level, namely: "History and Culture of Ukraine", "Organizational Behavior", "Modern Ukrainian Language", "Management Psychology".</w:t>
      </w:r>
    </w:p>
    <w:p w14:paraId="04BB100C" w14:textId="5FEEF121" w:rsidR="006C6304" w:rsidRDefault="006A6F3D" w:rsidP="00353CB1">
      <w:pPr>
        <w:ind w:firstLine="709"/>
        <w:jc w:val="both"/>
        <w:rPr>
          <w:bCs/>
          <w:sz w:val="24"/>
          <w:szCs w:val="24"/>
          <w:lang w:val="en-GB"/>
        </w:rPr>
      </w:pPr>
      <w:r w:rsidRPr="004603F9">
        <w:rPr>
          <w:b/>
          <w:sz w:val="24"/>
          <w:szCs w:val="24"/>
          <w:lang w:val="en-GB"/>
        </w:rPr>
        <w:t xml:space="preserve">Postrequisites of the academic discipline. </w:t>
      </w:r>
      <w:r w:rsidRPr="004603F9">
        <w:rPr>
          <w:bCs/>
          <w:sz w:val="24"/>
          <w:szCs w:val="24"/>
          <w:lang w:val="en-GB"/>
        </w:rPr>
        <w:t>The knowledge and skills acquired by students in the process of studying the academic discipline "Organizational Culture" contribute to the successful study by higher education students of a number of other academic disciplines aimed at the formation of professional knowledge and skills: cross-cultural management, corporate governance, business networking, risk management, quality management in organizations.</w:t>
      </w:r>
    </w:p>
    <w:p w14:paraId="6CA555D4" w14:textId="1DDA93DD" w:rsidR="0010080B" w:rsidRDefault="0010080B" w:rsidP="00353CB1">
      <w:pPr>
        <w:ind w:firstLine="709"/>
        <w:jc w:val="both"/>
        <w:rPr>
          <w:bCs/>
          <w:sz w:val="24"/>
          <w:szCs w:val="24"/>
          <w:lang w:val="en-GB"/>
        </w:rPr>
      </w:pPr>
    </w:p>
    <w:p w14:paraId="56E0E316" w14:textId="77777777" w:rsidR="006C6304" w:rsidRPr="004603F9" w:rsidRDefault="006A6F3D">
      <w:pPr>
        <w:jc w:val="center"/>
        <w:rPr>
          <w:sz w:val="24"/>
          <w:szCs w:val="24"/>
          <w:lang w:val="en-GB"/>
        </w:rPr>
      </w:pPr>
      <w:r w:rsidRPr="004603F9">
        <w:rPr>
          <w:b/>
          <w:sz w:val="24"/>
          <w:szCs w:val="24"/>
          <w:lang w:val="en-GB"/>
        </w:rPr>
        <w:t>Content of the acad</w:t>
      </w:r>
      <w:r w:rsidR="00353CB1" w:rsidRPr="004603F9">
        <w:rPr>
          <w:b/>
          <w:sz w:val="24"/>
          <w:szCs w:val="24"/>
          <w:lang w:val="en-GB"/>
        </w:rPr>
        <w:t>emic discipline (full-time education</w:t>
      </w:r>
      <w:r w:rsidRPr="004603F9">
        <w:rPr>
          <w:b/>
          <w:sz w:val="24"/>
          <w:szCs w:val="24"/>
          <w:lang w:val="en-GB"/>
        </w:rPr>
        <w:t>)</w:t>
      </w:r>
    </w:p>
    <w:p w14:paraId="0C74B09E" w14:textId="77777777" w:rsidR="006C6304" w:rsidRPr="004603F9" w:rsidRDefault="006C6304">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71"/>
        <w:gridCol w:w="3506"/>
      </w:tblGrid>
      <w:tr w:rsidR="006C6304" w:rsidRPr="004603F9" w14:paraId="09A304E2" w14:textId="77777777" w:rsidTr="00044FA1">
        <w:trPr>
          <w:trHeight w:val="758"/>
        </w:trPr>
        <w:tc>
          <w:tcPr>
            <w:tcW w:w="1121" w:type="dxa"/>
            <w:tcBorders>
              <w:top w:val="single" w:sz="4" w:space="0" w:color="000000"/>
              <w:left w:val="single" w:sz="4" w:space="0" w:color="000000"/>
              <w:bottom w:val="single" w:sz="4" w:space="0" w:color="000000"/>
            </w:tcBorders>
          </w:tcPr>
          <w:p w14:paraId="73A846E8" w14:textId="0AD31C3C" w:rsidR="006C6304" w:rsidRPr="004603F9" w:rsidRDefault="006A6F3D">
            <w:pPr>
              <w:ind w:left="57" w:right="57"/>
              <w:jc w:val="center"/>
              <w:rPr>
                <w:b/>
                <w:bCs/>
                <w:sz w:val="24"/>
                <w:szCs w:val="24"/>
                <w:lang w:val="en-GB"/>
              </w:rPr>
            </w:pPr>
            <w:r w:rsidRPr="004603F9">
              <w:rPr>
                <w:b/>
                <w:bCs/>
                <w:sz w:val="24"/>
                <w:szCs w:val="24"/>
                <w:lang w:val="en-GB"/>
              </w:rPr>
              <w:t>No</w:t>
            </w:r>
          </w:p>
        </w:tc>
        <w:tc>
          <w:tcPr>
            <w:tcW w:w="5610" w:type="dxa"/>
            <w:tcBorders>
              <w:top w:val="single" w:sz="4" w:space="0" w:color="000000"/>
              <w:left w:val="single" w:sz="4" w:space="0" w:color="000000"/>
              <w:bottom w:val="single" w:sz="4" w:space="0" w:color="000000"/>
            </w:tcBorders>
          </w:tcPr>
          <w:p w14:paraId="19B52440" w14:textId="77777777" w:rsidR="006C6304" w:rsidRPr="004603F9" w:rsidRDefault="006A6F3D">
            <w:pPr>
              <w:ind w:left="57" w:right="57"/>
              <w:jc w:val="center"/>
              <w:rPr>
                <w:b/>
                <w:bCs/>
                <w:sz w:val="24"/>
                <w:szCs w:val="24"/>
                <w:lang w:val="en-GB"/>
              </w:rPr>
            </w:pPr>
            <w:r w:rsidRPr="004603F9">
              <w:rPr>
                <w:b/>
                <w:bCs/>
                <w:sz w:val="24"/>
                <w:szCs w:val="24"/>
                <w:lang w:val="en-GB"/>
              </w:rPr>
              <w:t>Topic name</w:t>
            </w:r>
          </w:p>
        </w:tc>
        <w:tc>
          <w:tcPr>
            <w:tcW w:w="3469" w:type="dxa"/>
            <w:tcBorders>
              <w:top w:val="single" w:sz="4" w:space="0" w:color="000000"/>
              <w:left w:val="single" w:sz="4" w:space="0" w:color="000000"/>
              <w:bottom w:val="single" w:sz="4" w:space="0" w:color="000000"/>
              <w:right w:val="single" w:sz="4" w:space="0" w:color="000000"/>
            </w:tcBorders>
          </w:tcPr>
          <w:p w14:paraId="553C695D" w14:textId="77777777" w:rsidR="006C6304" w:rsidRPr="004603F9" w:rsidRDefault="006A6F3D">
            <w:pPr>
              <w:pStyle w:val="aa"/>
              <w:keepNext/>
              <w:tabs>
                <w:tab w:val="center" w:pos="4153"/>
                <w:tab w:val="right" w:pos="8306"/>
              </w:tabs>
              <w:ind w:left="57" w:right="57"/>
              <w:jc w:val="center"/>
              <w:rPr>
                <w:b/>
                <w:bCs/>
                <w:sz w:val="24"/>
                <w:szCs w:val="24"/>
                <w:lang w:val="en-GB"/>
              </w:rPr>
            </w:pPr>
            <w:r w:rsidRPr="004603F9">
              <w:rPr>
                <w:b/>
                <w:bCs/>
                <w:sz w:val="24"/>
                <w:szCs w:val="24"/>
                <w:lang w:val="en-GB"/>
              </w:rPr>
              <w:t>Teaching methods/assessment methods</w:t>
            </w:r>
          </w:p>
        </w:tc>
      </w:tr>
      <w:tr w:rsidR="006C6304" w:rsidRPr="004603F9" w14:paraId="101901C6" w14:textId="77777777">
        <w:tc>
          <w:tcPr>
            <w:tcW w:w="6731" w:type="dxa"/>
            <w:gridSpan w:val="2"/>
            <w:tcBorders>
              <w:left w:val="single" w:sz="4" w:space="0" w:color="000000"/>
              <w:bottom w:val="single" w:sz="4" w:space="0" w:color="000000"/>
            </w:tcBorders>
          </w:tcPr>
          <w:p w14:paraId="4DFEFB63" w14:textId="77777777" w:rsidR="006C6304" w:rsidRPr="004603F9" w:rsidRDefault="006A6F3D">
            <w:pPr>
              <w:ind w:left="57" w:right="57"/>
              <w:jc w:val="center"/>
              <w:rPr>
                <w:sz w:val="24"/>
                <w:szCs w:val="24"/>
                <w:lang w:val="en-GB"/>
              </w:rPr>
            </w:pPr>
            <w:r w:rsidRPr="004603F9">
              <w:rPr>
                <w:b/>
                <w:bCs/>
                <w:sz w:val="24"/>
                <w:szCs w:val="24"/>
                <w:lang w:val="en-GB"/>
              </w:rPr>
              <w:t>Content module 1. «</w:t>
            </w:r>
            <w:r w:rsidRPr="004603F9">
              <w:rPr>
                <w:b/>
                <w:sz w:val="24"/>
                <w:szCs w:val="24"/>
                <w:lang w:val="en-GB"/>
              </w:rPr>
              <w:t>Conceptual foundations of organizational culture</w:t>
            </w:r>
            <w:r w:rsidRPr="004603F9">
              <w:rPr>
                <w:b/>
                <w:color w:val="000000"/>
                <w:spacing w:val="1"/>
                <w:sz w:val="24"/>
                <w:szCs w:val="24"/>
                <w:lang w:val="en-GB"/>
              </w:rPr>
              <w:t>»</w:t>
            </w:r>
          </w:p>
        </w:tc>
        <w:tc>
          <w:tcPr>
            <w:tcW w:w="3469" w:type="dxa"/>
            <w:vMerge w:val="restart"/>
            <w:tcBorders>
              <w:left w:val="single" w:sz="4" w:space="0" w:color="000000"/>
              <w:right w:val="single" w:sz="4" w:space="0" w:color="000000"/>
            </w:tcBorders>
          </w:tcPr>
          <w:p w14:paraId="49FEE207" w14:textId="2217398F" w:rsidR="006C6304" w:rsidRPr="004603F9" w:rsidRDefault="006A6F3D">
            <w:pPr>
              <w:snapToGrid w:val="0"/>
              <w:ind w:left="57" w:right="57"/>
              <w:jc w:val="both"/>
              <w:rPr>
                <w:bCs/>
                <w:sz w:val="24"/>
                <w:szCs w:val="24"/>
                <w:lang w:val="en-GB"/>
              </w:rPr>
            </w:pPr>
            <w:r w:rsidRPr="004603F9">
              <w:rPr>
                <w:b/>
                <w:bCs/>
                <w:sz w:val="24"/>
                <w:szCs w:val="24"/>
                <w:lang w:val="en-GB"/>
              </w:rPr>
              <w:t>Teaching methods:</w:t>
            </w:r>
            <w:r w:rsidR="00044FA1" w:rsidRPr="004603F9">
              <w:rPr>
                <w:b/>
                <w:bCs/>
                <w:sz w:val="24"/>
                <w:szCs w:val="24"/>
                <w:lang w:val="en-GB"/>
              </w:rPr>
              <w:t xml:space="preserve"> </w:t>
            </w:r>
            <w:r w:rsidRPr="004603F9">
              <w:rPr>
                <w:bCs/>
                <w:sz w:val="24"/>
                <w:szCs w:val="24"/>
                <w:lang w:val="en-GB"/>
              </w:rPr>
              <w:t>verbal (educational lecture; conversation; educational discussion);</w:t>
            </w:r>
          </w:p>
          <w:p w14:paraId="5231F0F2" w14:textId="77777777" w:rsidR="006C6304" w:rsidRPr="004603F9" w:rsidRDefault="006A6F3D">
            <w:pPr>
              <w:snapToGrid w:val="0"/>
              <w:ind w:left="57" w:right="57"/>
              <w:jc w:val="both"/>
              <w:rPr>
                <w:bCs/>
                <w:sz w:val="24"/>
                <w:szCs w:val="24"/>
                <w:lang w:val="en-GB"/>
              </w:rPr>
            </w:pPr>
            <w:r w:rsidRPr="004603F9">
              <w:rPr>
                <w:bCs/>
                <w:sz w:val="24"/>
                <w:szCs w:val="24"/>
                <w:lang w:val="en-GB"/>
              </w:rPr>
              <w:t>inductive method; deductive method;</w:t>
            </w:r>
          </w:p>
          <w:p w14:paraId="60F55BEA" w14:textId="77777777" w:rsidR="006C6304" w:rsidRPr="004603F9" w:rsidRDefault="006A6F3D">
            <w:pPr>
              <w:snapToGrid w:val="0"/>
              <w:ind w:left="57" w:right="57"/>
              <w:jc w:val="both"/>
              <w:rPr>
                <w:bCs/>
                <w:sz w:val="24"/>
                <w:szCs w:val="24"/>
                <w:lang w:val="en-GB"/>
              </w:rPr>
            </w:pPr>
            <w:r w:rsidRPr="004603F9">
              <w:rPr>
                <w:bCs/>
                <w:sz w:val="24"/>
                <w:szCs w:val="24"/>
                <w:lang w:val="en-GB"/>
              </w:rPr>
              <w:t>analytical method; synthetic method;</w:t>
            </w:r>
          </w:p>
          <w:p w14:paraId="3FD3FE58" w14:textId="77777777" w:rsidR="006C6304" w:rsidRPr="004603F9" w:rsidRDefault="006A6F3D">
            <w:pPr>
              <w:snapToGrid w:val="0"/>
              <w:ind w:left="57" w:right="57"/>
              <w:jc w:val="both"/>
              <w:rPr>
                <w:bCs/>
                <w:sz w:val="24"/>
                <w:szCs w:val="24"/>
                <w:lang w:val="en-GB"/>
              </w:rPr>
            </w:pPr>
            <w:r w:rsidRPr="004603F9">
              <w:rPr>
                <w:bCs/>
                <w:sz w:val="24"/>
                <w:szCs w:val="24"/>
                <w:lang w:val="en-GB"/>
              </w:rPr>
              <w:t>practical (working with economic models, statistical data, graphs);</w:t>
            </w:r>
          </w:p>
          <w:p w14:paraId="42D143BF" w14:textId="77777777" w:rsidR="006C6304" w:rsidRPr="004603F9" w:rsidRDefault="006A6F3D">
            <w:pPr>
              <w:snapToGrid w:val="0"/>
              <w:ind w:left="57" w:right="57"/>
              <w:jc w:val="both"/>
              <w:rPr>
                <w:bCs/>
                <w:sz w:val="24"/>
                <w:szCs w:val="24"/>
                <w:lang w:val="en-GB"/>
              </w:rPr>
            </w:pPr>
            <w:r w:rsidRPr="004603F9">
              <w:rPr>
                <w:bCs/>
                <w:sz w:val="24"/>
                <w:szCs w:val="24"/>
                <w:lang w:val="en-GB"/>
              </w:rPr>
              <w:t>explanatory and illustrative; reproductive;</w:t>
            </w:r>
          </w:p>
          <w:p w14:paraId="7120BEB1" w14:textId="77777777" w:rsidR="006C6304" w:rsidRPr="004603F9" w:rsidRDefault="006A6F3D">
            <w:pPr>
              <w:snapToGrid w:val="0"/>
              <w:ind w:left="57" w:right="57"/>
              <w:jc w:val="both"/>
              <w:rPr>
                <w:bCs/>
                <w:sz w:val="24"/>
                <w:szCs w:val="24"/>
                <w:lang w:val="en-GB"/>
              </w:rPr>
            </w:pPr>
            <w:r w:rsidRPr="004603F9">
              <w:rPr>
                <w:bCs/>
                <w:sz w:val="24"/>
                <w:szCs w:val="24"/>
                <w:lang w:val="en-GB"/>
              </w:rPr>
              <w:t>problem-based presentation method;</w:t>
            </w:r>
          </w:p>
          <w:p w14:paraId="10407102" w14:textId="77777777" w:rsidR="006C6304" w:rsidRPr="004603F9" w:rsidRDefault="006A6F3D">
            <w:pPr>
              <w:snapToGrid w:val="0"/>
              <w:ind w:left="57" w:right="57"/>
              <w:jc w:val="both"/>
              <w:rPr>
                <w:bCs/>
                <w:sz w:val="24"/>
                <w:szCs w:val="24"/>
                <w:lang w:val="en-GB"/>
              </w:rPr>
            </w:pPr>
            <w:r w:rsidRPr="004603F9">
              <w:rPr>
                <w:bCs/>
                <w:sz w:val="24"/>
                <w:szCs w:val="24"/>
                <w:lang w:val="en-GB"/>
              </w:rPr>
              <w:t>partially searchable;</w:t>
            </w:r>
          </w:p>
          <w:p w14:paraId="133C1200" w14:textId="77777777" w:rsidR="006C6304" w:rsidRPr="004603F9" w:rsidRDefault="006A6F3D">
            <w:pPr>
              <w:snapToGrid w:val="0"/>
              <w:ind w:left="57" w:right="57"/>
              <w:jc w:val="both"/>
              <w:rPr>
                <w:bCs/>
                <w:sz w:val="24"/>
                <w:szCs w:val="24"/>
                <w:lang w:val="en-GB"/>
              </w:rPr>
            </w:pPr>
            <w:r w:rsidRPr="004603F9">
              <w:rPr>
                <w:bCs/>
                <w:sz w:val="24"/>
                <w:szCs w:val="24"/>
                <w:lang w:val="en-GB"/>
              </w:rPr>
              <w:t>research;</w:t>
            </w:r>
          </w:p>
          <w:p w14:paraId="028B4D4A" w14:textId="77777777" w:rsidR="006C6304" w:rsidRPr="004603F9" w:rsidRDefault="006A6F3D">
            <w:pPr>
              <w:snapToGrid w:val="0"/>
              <w:ind w:left="57" w:right="57"/>
              <w:jc w:val="both"/>
              <w:rPr>
                <w:bCs/>
                <w:sz w:val="24"/>
                <w:szCs w:val="24"/>
                <w:lang w:val="en-GB"/>
              </w:rPr>
            </w:pPr>
            <w:r w:rsidRPr="004603F9">
              <w:rPr>
                <w:bCs/>
                <w:sz w:val="24"/>
                <w:szCs w:val="24"/>
                <w:lang w:val="en-GB"/>
              </w:rPr>
              <w:t>interactive methods (analysis of economic situations; discussions, debates; brainstorming; situational modeling; practicing modeling skills);</w:t>
            </w:r>
          </w:p>
          <w:p w14:paraId="3520C7B5" w14:textId="77777777" w:rsidR="006C6304" w:rsidRPr="004603F9" w:rsidRDefault="006A6F3D">
            <w:pPr>
              <w:snapToGrid w:val="0"/>
              <w:ind w:left="57" w:right="57"/>
              <w:jc w:val="both"/>
              <w:rPr>
                <w:bCs/>
                <w:sz w:val="24"/>
                <w:szCs w:val="24"/>
                <w:lang w:val="en-GB"/>
              </w:rPr>
            </w:pPr>
            <w:r w:rsidRPr="004603F9">
              <w:rPr>
                <w:bCs/>
                <w:sz w:val="24"/>
                <w:szCs w:val="24"/>
                <w:lang w:val="en-GB"/>
              </w:rPr>
              <w:t xml:space="preserve">case method (analysis of real economic situations, problem </w:t>
            </w:r>
            <w:r w:rsidRPr="004603F9">
              <w:rPr>
                <w:bCs/>
                <w:sz w:val="24"/>
                <w:szCs w:val="24"/>
                <w:lang w:val="en-GB"/>
              </w:rPr>
              <w:lastRenderedPageBreak/>
              <w:t>finding, proposal of solutions, construction of models);</w:t>
            </w:r>
          </w:p>
          <w:p w14:paraId="459A2A98" w14:textId="77777777" w:rsidR="006C6304" w:rsidRPr="004603F9" w:rsidRDefault="006A6F3D">
            <w:pPr>
              <w:snapToGrid w:val="0"/>
              <w:ind w:left="57" w:right="57"/>
              <w:jc w:val="both"/>
              <w:rPr>
                <w:bCs/>
                <w:sz w:val="24"/>
                <w:szCs w:val="24"/>
                <w:lang w:val="en-GB"/>
              </w:rPr>
            </w:pPr>
            <w:r w:rsidRPr="004603F9">
              <w:rPr>
                <w:bCs/>
                <w:sz w:val="24"/>
                <w:szCs w:val="24"/>
                <w:lang w:val="en-GB"/>
              </w:rPr>
              <w:t>modeling of professional activities (building economic models, forecasting, scenario modeling).</w:t>
            </w:r>
          </w:p>
          <w:p w14:paraId="4660F0C5" w14:textId="77777777" w:rsidR="006C6304" w:rsidRPr="004603F9" w:rsidRDefault="006C6304">
            <w:pPr>
              <w:snapToGrid w:val="0"/>
              <w:ind w:left="57" w:right="57"/>
              <w:jc w:val="both"/>
              <w:rPr>
                <w:bCs/>
                <w:sz w:val="24"/>
                <w:szCs w:val="24"/>
                <w:lang w:val="en-GB"/>
              </w:rPr>
            </w:pPr>
          </w:p>
          <w:p w14:paraId="10019075" w14:textId="7CE791A0" w:rsidR="006C6304" w:rsidRPr="004603F9" w:rsidRDefault="00044FA1">
            <w:pPr>
              <w:snapToGrid w:val="0"/>
              <w:ind w:left="57" w:right="57"/>
              <w:jc w:val="both"/>
              <w:rPr>
                <w:bCs/>
                <w:sz w:val="24"/>
                <w:szCs w:val="24"/>
                <w:lang w:val="en-GB"/>
              </w:rPr>
            </w:pPr>
            <w:r w:rsidRPr="004603F9">
              <w:rPr>
                <w:b/>
                <w:bCs/>
                <w:sz w:val="24"/>
                <w:szCs w:val="24"/>
                <w:lang w:val="en-GB"/>
              </w:rPr>
              <w:t xml:space="preserve">Assessment </w:t>
            </w:r>
            <w:r w:rsidR="006A6F3D" w:rsidRPr="004603F9">
              <w:rPr>
                <w:b/>
                <w:bCs/>
                <w:sz w:val="24"/>
                <w:szCs w:val="24"/>
                <w:lang w:val="en-GB"/>
              </w:rPr>
              <w:t>methods:</w:t>
            </w:r>
            <w:r w:rsidRPr="004603F9">
              <w:rPr>
                <w:b/>
                <w:bCs/>
                <w:sz w:val="24"/>
                <w:szCs w:val="24"/>
                <w:lang w:val="en-GB"/>
              </w:rPr>
              <w:t xml:space="preserve"> </w:t>
            </w:r>
            <w:r w:rsidR="006A6F3D" w:rsidRPr="004603F9">
              <w:rPr>
                <w:bCs/>
                <w:sz w:val="24"/>
                <w:szCs w:val="24"/>
                <w:lang w:val="en-GB"/>
              </w:rPr>
              <w:t>oral control (oral questioning, evaluation of participation in discussions, other interactive learning methods); written control (tests, independent work, analytical tasks, essays);</w:t>
            </w:r>
          </w:p>
          <w:p w14:paraId="270F98A5" w14:textId="77777777" w:rsidR="006C6304" w:rsidRPr="004603F9" w:rsidRDefault="006A6F3D">
            <w:pPr>
              <w:snapToGrid w:val="0"/>
              <w:ind w:left="57" w:right="57"/>
              <w:jc w:val="both"/>
              <w:rPr>
                <w:bCs/>
                <w:sz w:val="24"/>
                <w:szCs w:val="24"/>
                <w:lang w:val="en-GB"/>
              </w:rPr>
            </w:pPr>
            <w:r w:rsidRPr="004603F9">
              <w:rPr>
                <w:bCs/>
                <w:sz w:val="24"/>
                <w:szCs w:val="24"/>
                <w:lang w:val="en-GB"/>
              </w:rPr>
              <w:t>test control (closed-form tests: test-alternative, test-correspondence, tasks for data and model analysis); method of self-control and self-assessment;</w:t>
            </w:r>
          </w:p>
          <w:p w14:paraId="1C5FB800" w14:textId="77777777" w:rsidR="006C6304" w:rsidRPr="004603F9" w:rsidRDefault="006A6F3D">
            <w:pPr>
              <w:snapToGrid w:val="0"/>
              <w:ind w:left="57" w:right="57"/>
              <w:jc w:val="both"/>
              <w:rPr>
                <w:bCs/>
                <w:sz w:val="24"/>
                <w:szCs w:val="24"/>
                <w:lang w:val="en-GB"/>
              </w:rPr>
            </w:pPr>
            <w:r w:rsidRPr="004603F9">
              <w:rPr>
                <w:bCs/>
                <w:sz w:val="24"/>
                <w:szCs w:val="24"/>
                <w:lang w:val="en-GB"/>
              </w:rPr>
              <w:t>case study evaluation;</w:t>
            </w:r>
          </w:p>
          <w:p w14:paraId="1F22AB79" w14:textId="77777777" w:rsidR="006C6304" w:rsidRPr="004603F9" w:rsidRDefault="006A6F3D">
            <w:pPr>
              <w:snapToGrid w:val="0"/>
              <w:ind w:left="57" w:right="57"/>
              <w:jc w:val="both"/>
              <w:rPr>
                <w:sz w:val="24"/>
                <w:szCs w:val="24"/>
                <w:lang w:val="en-GB"/>
              </w:rPr>
            </w:pPr>
            <w:r w:rsidRPr="004603F9">
              <w:rPr>
                <w:bCs/>
                <w:sz w:val="24"/>
                <w:szCs w:val="24"/>
                <w:lang w:val="en-GB"/>
              </w:rPr>
              <w:t>evaluation of project and laboratory work (modeling of economic processes, forecasting).</w:t>
            </w:r>
          </w:p>
        </w:tc>
      </w:tr>
      <w:tr w:rsidR="006C6304" w:rsidRPr="004603F9" w14:paraId="18424601" w14:textId="77777777">
        <w:tc>
          <w:tcPr>
            <w:tcW w:w="1121" w:type="dxa"/>
            <w:tcBorders>
              <w:left w:val="single" w:sz="4" w:space="0" w:color="000000"/>
              <w:bottom w:val="single" w:sz="4" w:space="0" w:color="000000"/>
            </w:tcBorders>
          </w:tcPr>
          <w:p w14:paraId="2A65C0FA" w14:textId="77777777" w:rsidR="006C6304" w:rsidRPr="004603F9" w:rsidRDefault="006A6F3D">
            <w:pPr>
              <w:ind w:left="57" w:right="57"/>
              <w:jc w:val="both"/>
              <w:rPr>
                <w:sz w:val="24"/>
                <w:szCs w:val="24"/>
                <w:lang w:val="en-GB"/>
              </w:rPr>
            </w:pPr>
            <w:r w:rsidRPr="004603F9">
              <w:rPr>
                <w:sz w:val="24"/>
                <w:szCs w:val="24"/>
                <w:lang w:val="en-GB"/>
              </w:rPr>
              <w:t>Topic 1.</w:t>
            </w:r>
          </w:p>
        </w:tc>
        <w:tc>
          <w:tcPr>
            <w:tcW w:w="5610" w:type="dxa"/>
            <w:tcBorders>
              <w:left w:val="single" w:sz="4" w:space="0" w:color="000000"/>
              <w:bottom w:val="single" w:sz="4" w:space="0" w:color="000000"/>
            </w:tcBorders>
          </w:tcPr>
          <w:p w14:paraId="1CA90B91" w14:textId="77777777" w:rsidR="006C6304" w:rsidRPr="004603F9" w:rsidRDefault="006A6F3D">
            <w:pPr>
              <w:jc w:val="both"/>
              <w:rPr>
                <w:sz w:val="24"/>
                <w:szCs w:val="24"/>
                <w:lang w:val="en-GB"/>
              </w:rPr>
            </w:pPr>
            <w:r w:rsidRPr="004603F9">
              <w:rPr>
                <w:sz w:val="24"/>
                <w:szCs w:val="24"/>
                <w:lang w:val="en-GB"/>
              </w:rPr>
              <w:t>Fundamental concepts of organizational culture and its essence.</w:t>
            </w:r>
          </w:p>
        </w:tc>
        <w:tc>
          <w:tcPr>
            <w:tcW w:w="3469" w:type="dxa"/>
            <w:vMerge/>
            <w:tcBorders>
              <w:left w:val="single" w:sz="4" w:space="0" w:color="000000"/>
              <w:right w:val="single" w:sz="4" w:space="0" w:color="000000"/>
            </w:tcBorders>
          </w:tcPr>
          <w:p w14:paraId="1C2D7DDD" w14:textId="77777777" w:rsidR="006C6304" w:rsidRPr="004603F9" w:rsidRDefault="006C6304">
            <w:pPr>
              <w:pStyle w:val="af0"/>
              <w:snapToGrid w:val="0"/>
              <w:ind w:left="57" w:right="57"/>
              <w:jc w:val="both"/>
              <w:rPr>
                <w:sz w:val="24"/>
                <w:szCs w:val="24"/>
                <w:lang w:val="en-GB"/>
              </w:rPr>
            </w:pPr>
          </w:p>
        </w:tc>
      </w:tr>
      <w:tr w:rsidR="006C6304" w:rsidRPr="004603F9" w14:paraId="7828EE3E" w14:textId="77777777">
        <w:tc>
          <w:tcPr>
            <w:tcW w:w="1121" w:type="dxa"/>
            <w:tcBorders>
              <w:left w:val="single" w:sz="4" w:space="0" w:color="000000"/>
              <w:bottom w:val="single" w:sz="4" w:space="0" w:color="000000"/>
            </w:tcBorders>
          </w:tcPr>
          <w:p w14:paraId="4184491D" w14:textId="77777777" w:rsidR="006C6304" w:rsidRPr="004603F9" w:rsidRDefault="006A6F3D">
            <w:pPr>
              <w:ind w:left="57" w:right="57"/>
              <w:jc w:val="both"/>
              <w:rPr>
                <w:sz w:val="24"/>
                <w:szCs w:val="24"/>
                <w:lang w:val="en-GB"/>
              </w:rPr>
            </w:pPr>
            <w:r w:rsidRPr="004603F9">
              <w:rPr>
                <w:sz w:val="24"/>
                <w:szCs w:val="24"/>
                <w:lang w:val="en-GB"/>
              </w:rPr>
              <w:t>Topic 2.</w:t>
            </w:r>
          </w:p>
        </w:tc>
        <w:tc>
          <w:tcPr>
            <w:tcW w:w="5610" w:type="dxa"/>
            <w:tcBorders>
              <w:left w:val="single" w:sz="4" w:space="0" w:color="000000"/>
              <w:bottom w:val="single" w:sz="4" w:space="0" w:color="000000"/>
            </w:tcBorders>
          </w:tcPr>
          <w:p w14:paraId="0AF5B295" w14:textId="77777777" w:rsidR="006C6304" w:rsidRPr="004603F9" w:rsidRDefault="006A6F3D">
            <w:pPr>
              <w:rPr>
                <w:sz w:val="24"/>
                <w:szCs w:val="24"/>
                <w:lang w:val="en-GB"/>
              </w:rPr>
            </w:pPr>
            <w:r w:rsidRPr="004603F9">
              <w:rPr>
                <w:sz w:val="24"/>
                <w:szCs w:val="24"/>
                <w:lang w:val="en-GB"/>
              </w:rPr>
              <w:t>Structure and functions of organizational culture.</w:t>
            </w:r>
          </w:p>
        </w:tc>
        <w:tc>
          <w:tcPr>
            <w:tcW w:w="3469" w:type="dxa"/>
            <w:vMerge/>
            <w:tcBorders>
              <w:left w:val="single" w:sz="4" w:space="0" w:color="000000"/>
              <w:right w:val="single" w:sz="4" w:space="0" w:color="000000"/>
            </w:tcBorders>
          </w:tcPr>
          <w:p w14:paraId="0ED0B7D4" w14:textId="77777777" w:rsidR="006C6304" w:rsidRPr="004603F9" w:rsidRDefault="006C6304">
            <w:pPr>
              <w:pStyle w:val="af0"/>
              <w:snapToGrid w:val="0"/>
              <w:ind w:left="57" w:right="57"/>
              <w:jc w:val="both"/>
              <w:rPr>
                <w:sz w:val="24"/>
                <w:szCs w:val="24"/>
                <w:lang w:val="en-GB"/>
              </w:rPr>
            </w:pPr>
          </w:p>
        </w:tc>
      </w:tr>
      <w:tr w:rsidR="006C6304" w:rsidRPr="004603F9" w14:paraId="627FE6BC" w14:textId="77777777">
        <w:tc>
          <w:tcPr>
            <w:tcW w:w="1121" w:type="dxa"/>
            <w:tcBorders>
              <w:left w:val="single" w:sz="4" w:space="0" w:color="000000"/>
              <w:bottom w:val="single" w:sz="4" w:space="0" w:color="000000"/>
            </w:tcBorders>
          </w:tcPr>
          <w:p w14:paraId="5548C37F" w14:textId="77777777" w:rsidR="006C6304" w:rsidRPr="004603F9" w:rsidRDefault="006A6F3D">
            <w:pPr>
              <w:ind w:left="57" w:right="57"/>
              <w:jc w:val="both"/>
              <w:rPr>
                <w:sz w:val="24"/>
                <w:szCs w:val="24"/>
                <w:lang w:val="en-GB"/>
              </w:rPr>
            </w:pPr>
            <w:r w:rsidRPr="004603F9">
              <w:rPr>
                <w:sz w:val="24"/>
                <w:szCs w:val="24"/>
                <w:lang w:val="en-GB"/>
              </w:rPr>
              <w:t>Topic 3.</w:t>
            </w:r>
          </w:p>
        </w:tc>
        <w:tc>
          <w:tcPr>
            <w:tcW w:w="5610" w:type="dxa"/>
            <w:tcBorders>
              <w:left w:val="single" w:sz="4" w:space="0" w:color="000000"/>
              <w:bottom w:val="single" w:sz="4" w:space="0" w:color="000000"/>
            </w:tcBorders>
          </w:tcPr>
          <w:p w14:paraId="6380CC75" w14:textId="77777777" w:rsidR="006C6304" w:rsidRPr="004603F9" w:rsidRDefault="006A6F3D">
            <w:pPr>
              <w:rPr>
                <w:sz w:val="24"/>
                <w:szCs w:val="24"/>
                <w:lang w:val="en-GB"/>
              </w:rPr>
            </w:pPr>
            <w:r w:rsidRPr="004603F9">
              <w:rPr>
                <w:sz w:val="24"/>
                <w:szCs w:val="24"/>
                <w:lang w:val="en-GB"/>
              </w:rPr>
              <w:t>Classification of types and types of organizational culture.</w:t>
            </w:r>
          </w:p>
        </w:tc>
        <w:tc>
          <w:tcPr>
            <w:tcW w:w="3469" w:type="dxa"/>
            <w:vMerge/>
            <w:tcBorders>
              <w:left w:val="single" w:sz="4" w:space="0" w:color="000000"/>
              <w:right w:val="single" w:sz="4" w:space="0" w:color="000000"/>
            </w:tcBorders>
          </w:tcPr>
          <w:p w14:paraId="5F307EDE" w14:textId="77777777" w:rsidR="006C6304" w:rsidRPr="004603F9" w:rsidRDefault="006C6304">
            <w:pPr>
              <w:pStyle w:val="af0"/>
              <w:snapToGrid w:val="0"/>
              <w:ind w:left="57" w:right="57"/>
              <w:jc w:val="both"/>
              <w:rPr>
                <w:sz w:val="24"/>
                <w:szCs w:val="24"/>
                <w:lang w:val="en-GB"/>
              </w:rPr>
            </w:pPr>
          </w:p>
        </w:tc>
      </w:tr>
      <w:tr w:rsidR="006C6304" w:rsidRPr="004603F9" w14:paraId="4CA560F8" w14:textId="77777777">
        <w:tc>
          <w:tcPr>
            <w:tcW w:w="1121" w:type="dxa"/>
            <w:tcBorders>
              <w:left w:val="single" w:sz="4" w:space="0" w:color="000000"/>
              <w:bottom w:val="single" w:sz="4" w:space="0" w:color="000000"/>
            </w:tcBorders>
          </w:tcPr>
          <w:p w14:paraId="5FC39D33" w14:textId="77777777" w:rsidR="006C6304" w:rsidRPr="004603F9" w:rsidRDefault="006A6F3D">
            <w:pPr>
              <w:ind w:left="57" w:right="57"/>
              <w:jc w:val="both"/>
              <w:rPr>
                <w:sz w:val="24"/>
                <w:szCs w:val="24"/>
                <w:lang w:val="en-GB"/>
              </w:rPr>
            </w:pPr>
            <w:r w:rsidRPr="004603F9">
              <w:rPr>
                <w:sz w:val="24"/>
                <w:szCs w:val="24"/>
                <w:lang w:val="en-GB"/>
              </w:rPr>
              <w:t>Topic 4.</w:t>
            </w:r>
          </w:p>
        </w:tc>
        <w:tc>
          <w:tcPr>
            <w:tcW w:w="5610" w:type="dxa"/>
            <w:tcBorders>
              <w:left w:val="single" w:sz="4" w:space="0" w:color="000000"/>
              <w:bottom w:val="single" w:sz="4" w:space="0" w:color="000000"/>
            </w:tcBorders>
          </w:tcPr>
          <w:p w14:paraId="6E72A4BC" w14:textId="77777777" w:rsidR="006C6304" w:rsidRPr="004603F9" w:rsidRDefault="006A6F3D">
            <w:pPr>
              <w:rPr>
                <w:sz w:val="24"/>
                <w:szCs w:val="24"/>
                <w:lang w:val="en-GB"/>
              </w:rPr>
            </w:pPr>
            <w:r w:rsidRPr="004603F9">
              <w:rPr>
                <w:sz w:val="24"/>
                <w:szCs w:val="24"/>
                <w:lang w:val="en-GB"/>
              </w:rPr>
              <w:t>Internal values ​​and external attributes of organizational culture.</w:t>
            </w:r>
          </w:p>
        </w:tc>
        <w:tc>
          <w:tcPr>
            <w:tcW w:w="3469" w:type="dxa"/>
            <w:vMerge/>
            <w:tcBorders>
              <w:left w:val="single" w:sz="4" w:space="0" w:color="000000"/>
              <w:right w:val="single" w:sz="4" w:space="0" w:color="000000"/>
            </w:tcBorders>
          </w:tcPr>
          <w:p w14:paraId="3F26C020" w14:textId="77777777" w:rsidR="006C6304" w:rsidRPr="004603F9" w:rsidRDefault="006C6304">
            <w:pPr>
              <w:pStyle w:val="af0"/>
              <w:snapToGrid w:val="0"/>
              <w:ind w:left="57" w:right="57"/>
              <w:jc w:val="both"/>
              <w:rPr>
                <w:sz w:val="24"/>
                <w:szCs w:val="24"/>
                <w:lang w:val="en-GB"/>
              </w:rPr>
            </w:pPr>
          </w:p>
        </w:tc>
      </w:tr>
      <w:tr w:rsidR="006C6304" w:rsidRPr="004603F9" w14:paraId="43DF6B95" w14:textId="77777777">
        <w:trPr>
          <w:trHeight w:val="303"/>
        </w:trPr>
        <w:tc>
          <w:tcPr>
            <w:tcW w:w="1121" w:type="dxa"/>
            <w:tcBorders>
              <w:left w:val="single" w:sz="4" w:space="0" w:color="000000"/>
              <w:bottom w:val="single" w:sz="4" w:space="0" w:color="000000"/>
            </w:tcBorders>
          </w:tcPr>
          <w:p w14:paraId="7F85DFA9" w14:textId="77777777" w:rsidR="006C6304" w:rsidRPr="004603F9" w:rsidRDefault="006A6F3D">
            <w:pPr>
              <w:ind w:left="57" w:right="57"/>
              <w:jc w:val="both"/>
              <w:rPr>
                <w:sz w:val="24"/>
                <w:szCs w:val="24"/>
                <w:lang w:val="en-GB"/>
              </w:rPr>
            </w:pPr>
            <w:r w:rsidRPr="004603F9">
              <w:rPr>
                <w:sz w:val="24"/>
                <w:szCs w:val="24"/>
                <w:lang w:val="en-GB"/>
              </w:rPr>
              <w:t>Topic 5.</w:t>
            </w:r>
          </w:p>
        </w:tc>
        <w:tc>
          <w:tcPr>
            <w:tcW w:w="5610" w:type="dxa"/>
            <w:tcBorders>
              <w:left w:val="single" w:sz="4" w:space="0" w:color="000000"/>
              <w:bottom w:val="single" w:sz="4" w:space="0" w:color="000000"/>
            </w:tcBorders>
          </w:tcPr>
          <w:p w14:paraId="4DE240DE" w14:textId="77777777" w:rsidR="006C6304" w:rsidRPr="004603F9" w:rsidRDefault="006A6F3D">
            <w:pPr>
              <w:ind w:left="57" w:right="57"/>
              <w:jc w:val="both"/>
              <w:rPr>
                <w:sz w:val="24"/>
                <w:szCs w:val="24"/>
                <w:lang w:val="en-GB"/>
              </w:rPr>
            </w:pPr>
            <w:r w:rsidRPr="004603F9">
              <w:rPr>
                <w:sz w:val="24"/>
                <w:szCs w:val="24"/>
                <w:lang w:val="en-GB"/>
              </w:rPr>
              <w:t>Formation and development of organizational culture.</w:t>
            </w:r>
          </w:p>
        </w:tc>
        <w:tc>
          <w:tcPr>
            <w:tcW w:w="3469" w:type="dxa"/>
            <w:vMerge/>
            <w:tcBorders>
              <w:left w:val="single" w:sz="4" w:space="0" w:color="000000"/>
              <w:right w:val="single" w:sz="4" w:space="0" w:color="000000"/>
            </w:tcBorders>
          </w:tcPr>
          <w:p w14:paraId="7BDF62D4" w14:textId="77777777" w:rsidR="006C6304" w:rsidRPr="004603F9" w:rsidRDefault="006C6304">
            <w:pPr>
              <w:pStyle w:val="af0"/>
              <w:snapToGrid w:val="0"/>
              <w:ind w:left="57" w:right="57"/>
              <w:jc w:val="both"/>
              <w:rPr>
                <w:sz w:val="24"/>
                <w:szCs w:val="24"/>
                <w:lang w:val="en-GB"/>
              </w:rPr>
            </w:pPr>
          </w:p>
        </w:tc>
      </w:tr>
      <w:tr w:rsidR="006C6304" w:rsidRPr="004603F9" w14:paraId="6745894C" w14:textId="77777777">
        <w:trPr>
          <w:trHeight w:val="549"/>
        </w:trPr>
        <w:tc>
          <w:tcPr>
            <w:tcW w:w="6731" w:type="dxa"/>
            <w:gridSpan w:val="2"/>
            <w:tcBorders>
              <w:left w:val="single" w:sz="4" w:space="0" w:color="000000"/>
              <w:bottom w:val="single" w:sz="4" w:space="0" w:color="000000"/>
            </w:tcBorders>
          </w:tcPr>
          <w:p w14:paraId="6D2F03AD" w14:textId="77777777" w:rsidR="006C6304" w:rsidRPr="004603F9" w:rsidRDefault="006A6F3D">
            <w:pPr>
              <w:ind w:left="57" w:right="57"/>
              <w:jc w:val="center"/>
              <w:rPr>
                <w:sz w:val="24"/>
                <w:szCs w:val="24"/>
                <w:lang w:val="en-GB"/>
              </w:rPr>
            </w:pPr>
            <w:r w:rsidRPr="004603F9">
              <w:rPr>
                <w:b/>
                <w:bCs/>
                <w:sz w:val="24"/>
                <w:szCs w:val="24"/>
                <w:lang w:val="en-GB"/>
              </w:rPr>
              <w:t>Content module 2. «</w:t>
            </w:r>
            <w:r w:rsidRPr="004603F9">
              <w:rPr>
                <w:b/>
                <w:sz w:val="24"/>
                <w:szCs w:val="24"/>
                <w:lang w:val="en-GB"/>
              </w:rPr>
              <w:t>Theoretical and practical aspects of organizational behavior»</w:t>
            </w:r>
          </w:p>
        </w:tc>
        <w:tc>
          <w:tcPr>
            <w:tcW w:w="3469" w:type="dxa"/>
            <w:vMerge/>
            <w:tcBorders>
              <w:left w:val="single" w:sz="4" w:space="0" w:color="000000"/>
              <w:right w:val="single" w:sz="4" w:space="0" w:color="000000"/>
            </w:tcBorders>
          </w:tcPr>
          <w:p w14:paraId="3FACE7CD" w14:textId="77777777" w:rsidR="006C6304" w:rsidRPr="004603F9" w:rsidRDefault="006C6304">
            <w:pPr>
              <w:pStyle w:val="af0"/>
              <w:snapToGrid w:val="0"/>
              <w:ind w:left="57" w:right="57"/>
              <w:jc w:val="both"/>
              <w:rPr>
                <w:sz w:val="24"/>
                <w:szCs w:val="24"/>
                <w:lang w:val="en-GB"/>
              </w:rPr>
            </w:pPr>
          </w:p>
        </w:tc>
      </w:tr>
      <w:tr w:rsidR="006C6304" w:rsidRPr="004603F9" w14:paraId="5C0447EB" w14:textId="77777777">
        <w:trPr>
          <w:trHeight w:val="332"/>
        </w:trPr>
        <w:tc>
          <w:tcPr>
            <w:tcW w:w="1121" w:type="dxa"/>
            <w:tcBorders>
              <w:left w:val="single" w:sz="4" w:space="0" w:color="000000"/>
              <w:bottom w:val="single" w:sz="4" w:space="0" w:color="000000"/>
            </w:tcBorders>
          </w:tcPr>
          <w:p w14:paraId="71B1230A" w14:textId="77777777" w:rsidR="006C6304" w:rsidRPr="004603F9" w:rsidRDefault="006A6F3D">
            <w:pPr>
              <w:ind w:left="57" w:right="57"/>
              <w:jc w:val="both"/>
              <w:rPr>
                <w:b/>
                <w:bCs/>
                <w:sz w:val="24"/>
                <w:szCs w:val="24"/>
                <w:lang w:val="en-GB"/>
              </w:rPr>
            </w:pPr>
            <w:r w:rsidRPr="004603F9">
              <w:rPr>
                <w:sz w:val="24"/>
                <w:szCs w:val="24"/>
                <w:lang w:val="en-GB"/>
              </w:rPr>
              <w:t>Topic 6.</w:t>
            </w:r>
          </w:p>
        </w:tc>
        <w:tc>
          <w:tcPr>
            <w:tcW w:w="5610" w:type="dxa"/>
            <w:tcBorders>
              <w:left w:val="single" w:sz="4" w:space="0" w:color="000000"/>
              <w:bottom w:val="single" w:sz="4" w:space="0" w:color="000000"/>
            </w:tcBorders>
          </w:tcPr>
          <w:p w14:paraId="339A2F32" w14:textId="77777777" w:rsidR="006C6304" w:rsidRPr="004603F9" w:rsidRDefault="006A6F3D">
            <w:pPr>
              <w:jc w:val="both"/>
              <w:rPr>
                <w:b/>
                <w:bCs/>
                <w:sz w:val="24"/>
                <w:szCs w:val="24"/>
                <w:lang w:val="en-GB"/>
              </w:rPr>
            </w:pPr>
            <w:r w:rsidRPr="004603F9">
              <w:rPr>
                <w:sz w:val="24"/>
                <w:szCs w:val="24"/>
                <w:lang w:val="en-GB"/>
              </w:rPr>
              <w:t>Diagnostics of organizational culture and assessment of its impact on the organization's activities.</w:t>
            </w:r>
          </w:p>
        </w:tc>
        <w:tc>
          <w:tcPr>
            <w:tcW w:w="3469" w:type="dxa"/>
            <w:vMerge/>
            <w:tcBorders>
              <w:left w:val="single" w:sz="4" w:space="0" w:color="000000"/>
              <w:right w:val="single" w:sz="4" w:space="0" w:color="000000"/>
            </w:tcBorders>
          </w:tcPr>
          <w:p w14:paraId="3D114EAE" w14:textId="77777777" w:rsidR="006C6304" w:rsidRPr="004603F9" w:rsidRDefault="006C6304">
            <w:pPr>
              <w:snapToGrid w:val="0"/>
              <w:ind w:left="57" w:right="57"/>
              <w:jc w:val="center"/>
              <w:rPr>
                <w:b/>
                <w:bCs/>
                <w:sz w:val="24"/>
                <w:szCs w:val="24"/>
                <w:lang w:val="en-GB"/>
              </w:rPr>
            </w:pPr>
          </w:p>
        </w:tc>
      </w:tr>
      <w:tr w:rsidR="006C6304" w:rsidRPr="004603F9" w14:paraId="45BFF64C" w14:textId="77777777">
        <w:trPr>
          <w:trHeight w:val="204"/>
        </w:trPr>
        <w:tc>
          <w:tcPr>
            <w:tcW w:w="1121" w:type="dxa"/>
            <w:tcBorders>
              <w:left w:val="single" w:sz="4" w:space="0" w:color="000000"/>
              <w:bottom w:val="single" w:sz="4" w:space="0" w:color="000000"/>
            </w:tcBorders>
          </w:tcPr>
          <w:p w14:paraId="2B47F2FD" w14:textId="77777777" w:rsidR="006C6304" w:rsidRPr="004603F9" w:rsidRDefault="006A6F3D">
            <w:pPr>
              <w:ind w:left="57" w:right="57"/>
              <w:rPr>
                <w:sz w:val="24"/>
                <w:szCs w:val="24"/>
                <w:lang w:val="en-GB"/>
              </w:rPr>
            </w:pPr>
            <w:r w:rsidRPr="004603F9">
              <w:rPr>
                <w:sz w:val="24"/>
                <w:szCs w:val="24"/>
                <w:lang w:val="en-GB"/>
              </w:rPr>
              <w:t>Topic 7.</w:t>
            </w:r>
          </w:p>
        </w:tc>
        <w:tc>
          <w:tcPr>
            <w:tcW w:w="5610" w:type="dxa"/>
            <w:tcBorders>
              <w:left w:val="single" w:sz="4" w:space="0" w:color="000000"/>
              <w:bottom w:val="single" w:sz="4" w:space="0" w:color="000000"/>
            </w:tcBorders>
          </w:tcPr>
          <w:p w14:paraId="0241ADFA" w14:textId="77777777" w:rsidR="006C6304" w:rsidRPr="004603F9" w:rsidRDefault="006A6F3D">
            <w:pPr>
              <w:rPr>
                <w:sz w:val="24"/>
                <w:szCs w:val="24"/>
                <w:lang w:val="en-GB"/>
              </w:rPr>
            </w:pPr>
            <w:r w:rsidRPr="004603F9">
              <w:rPr>
                <w:sz w:val="24"/>
                <w:szCs w:val="24"/>
                <w:lang w:val="en-GB"/>
              </w:rPr>
              <w:t>The essence and trends in the development of organizational behavior.</w:t>
            </w:r>
          </w:p>
        </w:tc>
        <w:tc>
          <w:tcPr>
            <w:tcW w:w="3469" w:type="dxa"/>
            <w:vMerge/>
            <w:tcBorders>
              <w:left w:val="single" w:sz="4" w:space="0" w:color="000000"/>
              <w:right w:val="single" w:sz="4" w:space="0" w:color="000000"/>
            </w:tcBorders>
          </w:tcPr>
          <w:p w14:paraId="2CBC1009" w14:textId="77777777" w:rsidR="006C6304" w:rsidRPr="004603F9" w:rsidRDefault="006C6304">
            <w:pPr>
              <w:pStyle w:val="af0"/>
              <w:snapToGrid w:val="0"/>
              <w:ind w:left="57" w:right="57"/>
              <w:jc w:val="both"/>
              <w:rPr>
                <w:sz w:val="24"/>
                <w:szCs w:val="24"/>
                <w:lang w:val="en-GB"/>
              </w:rPr>
            </w:pPr>
          </w:p>
        </w:tc>
      </w:tr>
      <w:tr w:rsidR="006C6304" w:rsidRPr="004603F9" w14:paraId="6BEE4E94" w14:textId="77777777">
        <w:trPr>
          <w:trHeight w:val="204"/>
        </w:trPr>
        <w:tc>
          <w:tcPr>
            <w:tcW w:w="1121" w:type="dxa"/>
            <w:tcBorders>
              <w:left w:val="single" w:sz="4" w:space="0" w:color="000000"/>
              <w:bottom w:val="single" w:sz="4" w:space="0" w:color="000000"/>
            </w:tcBorders>
          </w:tcPr>
          <w:p w14:paraId="7058A7F5" w14:textId="77777777" w:rsidR="006C6304" w:rsidRPr="004603F9" w:rsidRDefault="006A6F3D">
            <w:pPr>
              <w:ind w:left="57" w:right="57"/>
              <w:rPr>
                <w:sz w:val="24"/>
                <w:szCs w:val="24"/>
                <w:lang w:val="en-GB"/>
              </w:rPr>
            </w:pPr>
            <w:r w:rsidRPr="004603F9">
              <w:rPr>
                <w:sz w:val="24"/>
                <w:szCs w:val="24"/>
                <w:lang w:val="en-GB"/>
              </w:rPr>
              <w:t>Topic 8.</w:t>
            </w:r>
          </w:p>
        </w:tc>
        <w:tc>
          <w:tcPr>
            <w:tcW w:w="5610" w:type="dxa"/>
            <w:tcBorders>
              <w:left w:val="single" w:sz="4" w:space="0" w:color="000000"/>
              <w:bottom w:val="single" w:sz="4" w:space="0" w:color="000000"/>
            </w:tcBorders>
          </w:tcPr>
          <w:p w14:paraId="143066DB" w14:textId="77777777" w:rsidR="006C6304" w:rsidRPr="004603F9" w:rsidRDefault="006A6F3D">
            <w:pPr>
              <w:rPr>
                <w:sz w:val="24"/>
                <w:szCs w:val="24"/>
                <w:lang w:val="en-GB"/>
              </w:rPr>
            </w:pPr>
            <w:r w:rsidRPr="004603F9">
              <w:rPr>
                <w:sz w:val="24"/>
                <w:szCs w:val="24"/>
                <w:lang w:val="en-GB"/>
              </w:rPr>
              <w:t>Individual level of organizational behavior.</w:t>
            </w:r>
          </w:p>
        </w:tc>
        <w:tc>
          <w:tcPr>
            <w:tcW w:w="3469" w:type="dxa"/>
            <w:vMerge/>
            <w:tcBorders>
              <w:left w:val="single" w:sz="4" w:space="0" w:color="000000"/>
              <w:right w:val="single" w:sz="4" w:space="0" w:color="000000"/>
            </w:tcBorders>
          </w:tcPr>
          <w:p w14:paraId="1FE694FC" w14:textId="77777777" w:rsidR="006C6304" w:rsidRPr="004603F9" w:rsidRDefault="006C6304">
            <w:pPr>
              <w:pStyle w:val="af0"/>
              <w:snapToGrid w:val="0"/>
              <w:ind w:left="57" w:right="57"/>
              <w:jc w:val="both"/>
              <w:rPr>
                <w:sz w:val="24"/>
                <w:szCs w:val="24"/>
                <w:lang w:val="en-GB"/>
              </w:rPr>
            </w:pPr>
          </w:p>
        </w:tc>
      </w:tr>
      <w:tr w:rsidR="006C6304" w:rsidRPr="004603F9" w14:paraId="3B93E5CC" w14:textId="77777777">
        <w:trPr>
          <w:trHeight w:val="204"/>
        </w:trPr>
        <w:tc>
          <w:tcPr>
            <w:tcW w:w="1121" w:type="dxa"/>
            <w:tcBorders>
              <w:left w:val="single" w:sz="4" w:space="0" w:color="000000"/>
              <w:bottom w:val="single" w:sz="4" w:space="0" w:color="000000"/>
            </w:tcBorders>
          </w:tcPr>
          <w:p w14:paraId="30496519" w14:textId="77777777" w:rsidR="006C6304" w:rsidRPr="004603F9" w:rsidRDefault="006A6F3D">
            <w:pPr>
              <w:ind w:left="57" w:right="57"/>
              <w:rPr>
                <w:sz w:val="24"/>
                <w:szCs w:val="24"/>
                <w:lang w:val="en-GB"/>
              </w:rPr>
            </w:pPr>
            <w:r w:rsidRPr="004603F9">
              <w:rPr>
                <w:sz w:val="24"/>
                <w:szCs w:val="24"/>
                <w:lang w:val="en-GB"/>
              </w:rPr>
              <w:t>Topic 9.</w:t>
            </w:r>
          </w:p>
        </w:tc>
        <w:tc>
          <w:tcPr>
            <w:tcW w:w="5610" w:type="dxa"/>
            <w:tcBorders>
              <w:left w:val="single" w:sz="4" w:space="0" w:color="000000"/>
              <w:bottom w:val="single" w:sz="4" w:space="0" w:color="000000"/>
            </w:tcBorders>
          </w:tcPr>
          <w:p w14:paraId="0AB84820" w14:textId="4537DAD6" w:rsidR="006C6304" w:rsidRPr="004603F9" w:rsidRDefault="006A6F3D">
            <w:pPr>
              <w:rPr>
                <w:sz w:val="24"/>
                <w:szCs w:val="24"/>
                <w:lang w:val="en-GB"/>
              </w:rPr>
            </w:pPr>
            <w:r w:rsidRPr="004603F9">
              <w:rPr>
                <w:sz w:val="24"/>
                <w:szCs w:val="24"/>
                <w:lang w:val="en-GB"/>
              </w:rPr>
              <w:t>Managing human behavior in an organization.</w:t>
            </w:r>
          </w:p>
        </w:tc>
        <w:tc>
          <w:tcPr>
            <w:tcW w:w="3469" w:type="dxa"/>
            <w:vMerge/>
            <w:tcBorders>
              <w:left w:val="single" w:sz="4" w:space="0" w:color="000000"/>
              <w:right w:val="single" w:sz="4" w:space="0" w:color="000000"/>
            </w:tcBorders>
          </w:tcPr>
          <w:p w14:paraId="5AB3B782" w14:textId="77777777" w:rsidR="006C6304" w:rsidRPr="004603F9" w:rsidRDefault="006C6304">
            <w:pPr>
              <w:pStyle w:val="af0"/>
              <w:snapToGrid w:val="0"/>
              <w:ind w:left="57" w:right="57"/>
              <w:jc w:val="both"/>
              <w:rPr>
                <w:sz w:val="24"/>
                <w:szCs w:val="24"/>
                <w:lang w:val="en-GB"/>
              </w:rPr>
            </w:pPr>
          </w:p>
        </w:tc>
      </w:tr>
      <w:tr w:rsidR="006C6304" w:rsidRPr="004603F9" w14:paraId="618BFC95" w14:textId="77777777">
        <w:trPr>
          <w:trHeight w:val="204"/>
        </w:trPr>
        <w:tc>
          <w:tcPr>
            <w:tcW w:w="1121" w:type="dxa"/>
            <w:tcBorders>
              <w:left w:val="single" w:sz="4" w:space="0" w:color="000000"/>
              <w:bottom w:val="single" w:sz="4" w:space="0" w:color="000000"/>
            </w:tcBorders>
          </w:tcPr>
          <w:p w14:paraId="33E38858" w14:textId="77777777" w:rsidR="006C6304" w:rsidRPr="004603F9" w:rsidRDefault="006A6F3D">
            <w:pPr>
              <w:ind w:left="57"/>
              <w:rPr>
                <w:sz w:val="24"/>
                <w:szCs w:val="24"/>
                <w:lang w:val="en-GB"/>
              </w:rPr>
            </w:pPr>
            <w:r w:rsidRPr="004603F9">
              <w:rPr>
                <w:sz w:val="24"/>
                <w:szCs w:val="24"/>
                <w:lang w:val="en-GB"/>
              </w:rPr>
              <w:t>Topic 10.</w:t>
            </w:r>
          </w:p>
        </w:tc>
        <w:tc>
          <w:tcPr>
            <w:tcW w:w="5610" w:type="dxa"/>
            <w:tcBorders>
              <w:left w:val="single" w:sz="4" w:space="0" w:color="000000"/>
              <w:bottom w:val="single" w:sz="4" w:space="0" w:color="000000"/>
            </w:tcBorders>
          </w:tcPr>
          <w:p w14:paraId="3AF26B84" w14:textId="77777777" w:rsidR="006C6304" w:rsidRPr="004603F9" w:rsidRDefault="006A6F3D">
            <w:pPr>
              <w:jc w:val="both"/>
              <w:rPr>
                <w:sz w:val="24"/>
                <w:szCs w:val="24"/>
                <w:lang w:val="en-GB"/>
              </w:rPr>
            </w:pPr>
            <w:r w:rsidRPr="004603F9">
              <w:rPr>
                <w:sz w:val="24"/>
                <w:szCs w:val="24"/>
                <w:lang w:val="en-GB"/>
              </w:rPr>
              <w:t>Team management and models of effective teamwork.</w:t>
            </w:r>
          </w:p>
        </w:tc>
        <w:tc>
          <w:tcPr>
            <w:tcW w:w="3469" w:type="dxa"/>
            <w:vMerge/>
            <w:tcBorders>
              <w:left w:val="single" w:sz="4" w:space="0" w:color="000000"/>
              <w:right w:val="single" w:sz="4" w:space="0" w:color="000000"/>
            </w:tcBorders>
          </w:tcPr>
          <w:p w14:paraId="01136EBD" w14:textId="77777777" w:rsidR="006C6304" w:rsidRPr="004603F9" w:rsidRDefault="006C6304">
            <w:pPr>
              <w:pStyle w:val="af0"/>
              <w:snapToGrid w:val="0"/>
              <w:ind w:left="57" w:right="57"/>
              <w:jc w:val="both"/>
              <w:rPr>
                <w:sz w:val="24"/>
                <w:szCs w:val="24"/>
                <w:lang w:val="en-GB"/>
              </w:rPr>
            </w:pPr>
          </w:p>
        </w:tc>
      </w:tr>
      <w:tr w:rsidR="006C6304" w:rsidRPr="004603F9" w14:paraId="03C991C3" w14:textId="77777777">
        <w:trPr>
          <w:trHeight w:val="204"/>
        </w:trPr>
        <w:tc>
          <w:tcPr>
            <w:tcW w:w="1121" w:type="dxa"/>
            <w:tcBorders>
              <w:left w:val="single" w:sz="4" w:space="0" w:color="000000"/>
              <w:bottom w:val="single" w:sz="4" w:space="0" w:color="000000"/>
            </w:tcBorders>
          </w:tcPr>
          <w:p w14:paraId="5265DB9C" w14:textId="77777777" w:rsidR="006C6304" w:rsidRPr="004603F9" w:rsidRDefault="006C6304">
            <w:pPr>
              <w:snapToGrid w:val="0"/>
              <w:ind w:left="57" w:right="57"/>
              <w:rPr>
                <w:sz w:val="24"/>
                <w:szCs w:val="24"/>
                <w:lang w:val="en-GB"/>
              </w:rPr>
            </w:pPr>
          </w:p>
        </w:tc>
        <w:tc>
          <w:tcPr>
            <w:tcW w:w="5610" w:type="dxa"/>
            <w:tcBorders>
              <w:left w:val="single" w:sz="4" w:space="0" w:color="000000"/>
              <w:bottom w:val="single" w:sz="4" w:space="0" w:color="000000"/>
            </w:tcBorders>
          </w:tcPr>
          <w:p w14:paraId="28A6E22A" w14:textId="77777777" w:rsidR="006C6304" w:rsidRPr="004603F9" w:rsidRDefault="006C6304">
            <w:pPr>
              <w:snapToGrid w:val="0"/>
              <w:ind w:left="57" w:right="57"/>
              <w:jc w:val="center"/>
              <w:rPr>
                <w:bCs/>
                <w:sz w:val="24"/>
                <w:szCs w:val="24"/>
                <w:lang w:val="en-GB"/>
              </w:rPr>
            </w:pPr>
          </w:p>
        </w:tc>
        <w:tc>
          <w:tcPr>
            <w:tcW w:w="3469" w:type="dxa"/>
            <w:vMerge/>
            <w:tcBorders>
              <w:left w:val="single" w:sz="4" w:space="0" w:color="000000"/>
              <w:right w:val="single" w:sz="4" w:space="0" w:color="000000"/>
            </w:tcBorders>
          </w:tcPr>
          <w:p w14:paraId="253F2DB7" w14:textId="77777777" w:rsidR="006C6304" w:rsidRPr="004603F9" w:rsidRDefault="006C6304">
            <w:pPr>
              <w:pStyle w:val="af0"/>
              <w:snapToGrid w:val="0"/>
              <w:ind w:left="57" w:right="57"/>
              <w:jc w:val="both"/>
              <w:rPr>
                <w:bCs/>
                <w:sz w:val="24"/>
                <w:szCs w:val="24"/>
                <w:lang w:val="en-GB"/>
              </w:rPr>
            </w:pPr>
          </w:p>
        </w:tc>
      </w:tr>
      <w:tr w:rsidR="006C6304" w:rsidRPr="004603F9" w14:paraId="2A27500C" w14:textId="77777777">
        <w:trPr>
          <w:trHeight w:val="204"/>
        </w:trPr>
        <w:tc>
          <w:tcPr>
            <w:tcW w:w="10200" w:type="dxa"/>
            <w:gridSpan w:val="3"/>
            <w:tcBorders>
              <w:left w:val="single" w:sz="4" w:space="0" w:color="000000"/>
              <w:bottom w:val="single" w:sz="4" w:space="0" w:color="000000"/>
              <w:right w:val="single" w:sz="4" w:space="0" w:color="000000"/>
            </w:tcBorders>
          </w:tcPr>
          <w:p w14:paraId="66E995DE" w14:textId="77777777" w:rsidR="006C6304" w:rsidRPr="004603F9" w:rsidRDefault="006C53B2" w:rsidP="00353CB1">
            <w:pPr>
              <w:ind w:left="57" w:right="57"/>
              <w:jc w:val="center"/>
              <w:rPr>
                <w:bCs/>
                <w:sz w:val="24"/>
                <w:szCs w:val="24"/>
                <w:lang w:val="en-GB"/>
              </w:rPr>
            </w:pPr>
            <w:r w:rsidRPr="004603F9">
              <w:rPr>
                <w:bCs/>
                <w:sz w:val="24"/>
                <w:szCs w:val="24"/>
                <w:lang w:val="en-GB"/>
              </w:rPr>
              <w:t xml:space="preserve">Module </w:t>
            </w:r>
            <w:r w:rsidR="00353CB1" w:rsidRPr="004603F9">
              <w:rPr>
                <w:bCs/>
                <w:sz w:val="24"/>
                <w:szCs w:val="24"/>
                <w:lang w:val="en-GB"/>
              </w:rPr>
              <w:t>Test</w:t>
            </w:r>
          </w:p>
        </w:tc>
      </w:tr>
      <w:tr w:rsidR="006C6304" w:rsidRPr="004603F9" w14:paraId="6A9118DA" w14:textId="77777777">
        <w:trPr>
          <w:trHeight w:val="204"/>
        </w:trPr>
        <w:tc>
          <w:tcPr>
            <w:tcW w:w="10200" w:type="dxa"/>
            <w:gridSpan w:val="3"/>
            <w:tcBorders>
              <w:left w:val="single" w:sz="4" w:space="0" w:color="000000"/>
              <w:bottom w:val="single" w:sz="4" w:space="0" w:color="000000"/>
              <w:right w:val="single" w:sz="4" w:space="0" w:color="000000"/>
            </w:tcBorders>
          </w:tcPr>
          <w:p w14:paraId="4136B380" w14:textId="77777777" w:rsidR="006C6304" w:rsidRPr="004603F9" w:rsidRDefault="006A6F3D">
            <w:pPr>
              <w:ind w:left="57" w:right="57"/>
              <w:jc w:val="center"/>
              <w:rPr>
                <w:b/>
                <w:bCs/>
                <w:sz w:val="24"/>
                <w:szCs w:val="24"/>
                <w:lang w:val="en-GB"/>
              </w:rPr>
            </w:pPr>
            <w:r w:rsidRPr="004603F9">
              <w:rPr>
                <w:b/>
                <w:bCs/>
                <w:sz w:val="24"/>
                <w:szCs w:val="24"/>
                <w:lang w:val="en-GB"/>
              </w:rPr>
              <w:t>Form of control: credit</w:t>
            </w:r>
          </w:p>
        </w:tc>
      </w:tr>
    </w:tbl>
    <w:p w14:paraId="5B735DDA" w14:textId="77777777" w:rsidR="006C6304" w:rsidRPr="004603F9" w:rsidRDefault="006C6304">
      <w:pPr>
        <w:jc w:val="both"/>
        <w:rPr>
          <w:sz w:val="24"/>
          <w:szCs w:val="24"/>
          <w:lang w:val="en-GB"/>
        </w:rPr>
      </w:pPr>
    </w:p>
    <w:p w14:paraId="73E45B4B" w14:textId="5ACAA6A7" w:rsidR="006C6304" w:rsidRPr="004603F9" w:rsidRDefault="006A6F3D" w:rsidP="00353CB1">
      <w:pPr>
        <w:ind w:firstLine="709"/>
        <w:jc w:val="both"/>
        <w:rPr>
          <w:sz w:val="24"/>
          <w:szCs w:val="24"/>
          <w:lang w:val="en-GB"/>
        </w:rPr>
      </w:pPr>
      <w:r w:rsidRPr="004603F9">
        <w:rPr>
          <w:b/>
          <w:bCs/>
          <w:sz w:val="24"/>
          <w:szCs w:val="24"/>
          <w:lang w:val="en-GB"/>
        </w:rPr>
        <w:t>Technical equipment and/or software.</w:t>
      </w:r>
      <w:r w:rsidR="00044FA1" w:rsidRPr="004603F9">
        <w:rPr>
          <w:b/>
          <w:bCs/>
          <w:sz w:val="24"/>
          <w:szCs w:val="24"/>
          <w:lang w:val="en-GB"/>
        </w:rPr>
        <w:t xml:space="preserve"> </w:t>
      </w:r>
      <w:r w:rsidRPr="004603F9">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1A8F4A0E" w14:textId="77777777" w:rsidR="006C6304" w:rsidRPr="004603F9" w:rsidRDefault="006A6F3D" w:rsidP="00353CB1">
      <w:pPr>
        <w:ind w:firstLine="709"/>
        <w:jc w:val="both"/>
        <w:rPr>
          <w:color w:val="000000"/>
          <w:sz w:val="24"/>
          <w:szCs w:val="24"/>
          <w:lang w:val="en-GB"/>
        </w:rPr>
      </w:pPr>
      <w:r w:rsidRPr="004603F9">
        <w:rPr>
          <w:b/>
          <w:bCs/>
          <w:sz w:val="24"/>
          <w:szCs w:val="24"/>
          <w:lang w:val="en-GB"/>
        </w:rPr>
        <w:t>Forms of control methods.</w:t>
      </w:r>
    </w:p>
    <w:p w14:paraId="0618ADAB"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Monitoring the progress of students is divided into current and final (semester).</w:t>
      </w:r>
    </w:p>
    <w:p w14:paraId="7BCB1D88" w14:textId="088AC45D" w:rsidR="006C6304" w:rsidRPr="004603F9" w:rsidRDefault="006A6F3D" w:rsidP="00353CB1">
      <w:pPr>
        <w:ind w:firstLine="709"/>
        <w:jc w:val="both"/>
        <w:rPr>
          <w:color w:val="000000"/>
          <w:sz w:val="24"/>
          <w:szCs w:val="24"/>
          <w:lang w:val="en-GB"/>
        </w:rPr>
      </w:pPr>
      <w:r w:rsidRPr="004603F9">
        <w:rPr>
          <w:b/>
          <w:bCs/>
          <w:color w:val="000000"/>
          <w:sz w:val="24"/>
          <w:szCs w:val="24"/>
          <w:lang w:val="en-GB"/>
        </w:rPr>
        <w:t>Current control</w:t>
      </w:r>
      <w:r w:rsidR="00044FA1" w:rsidRPr="004603F9">
        <w:rPr>
          <w:b/>
          <w:bCs/>
          <w:color w:val="000000"/>
          <w:sz w:val="24"/>
          <w:szCs w:val="24"/>
          <w:lang w:val="en-GB"/>
        </w:rPr>
        <w:t xml:space="preserve"> </w:t>
      </w:r>
      <w:r w:rsidR="00044FA1" w:rsidRPr="004603F9">
        <w:rPr>
          <w:color w:val="000000"/>
          <w:sz w:val="24"/>
          <w:szCs w:val="24"/>
          <w:lang w:val="en-GB"/>
        </w:rPr>
        <w:t xml:space="preserve">is </w:t>
      </w:r>
      <w:r w:rsidRPr="004603F9">
        <w:rPr>
          <w:color w:val="000000"/>
          <w:sz w:val="24"/>
          <w:szCs w:val="24"/>
          <w:lang w:val="en-GB"/>
        </w:rPr>
        <w:t>carried out during practical and seminar classes. Its purpose is to systematically check:</w:t>
      </w:r>
    </w:p>
    <w:p w14:paraId="3A38F540"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understanding and mastering the theoretical foundations of economic processes;</w:t>
      </w:r>
    </w:p>
    <w:p w14:paraId="3625620E"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ability to apply knowledge to build models and analyze economic data;</w:t>
      </w:r>
    </w:p>
    <w:p w14:paraId="532F89B4"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skills in diagnosing and forecasting economic processes;</w:t>
      </w:r>
    </w:p>
    <w:p w14:paraId="61C29754"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use of specialized software for modeling and processing statistical data.</w:t>
      </w:r>
    </w:p>
    <w:p w14:paraId="013462A9" w14:textId="77777777" w:rsidR="006C6304" w:rsidRPr="004603F9" w:rsidRDefault="00353CB1" w:rsidP="00353CB1">
      <w:pPr>
        <w:ind w:firstLine="709"/>
        <w:jc w:val="both"/>
        <w:rPr>
          <w:color w:val="000000"/>
          <w:sz w:val="24"/>
          <w:szCs w:val="24"/>
          <w:lang w:val="en-GB"/>
        </w:rPr>
      </w:pPr>
      <w:r w:rsidRPr="004603F9">
        <w:rPr>
          <w:b/>
          <w:bCs/>
          <w:sz w:val="24"/>
          <w:szCs w:val="24"/>
          <w:lang w:val="en-GB"/>
        </w:rPr>
        <w:t>Forms of control methods</w:t>
      </w:r>
      <w:r w:rsidR="006A6F3D" w:rsidRPr="004603F9">
        <w:rPr>
          <w:b/>
          <w:bCs/>
          <w:color w:val="000000"/>
          <w:sz w:val="24"/>
          <w:szCs w:val="24"/>
          <w:lang w:val="en-GB"/>
        </w:rPr>
        <w:t>:</w:t>
      </w:r>
    </w:p>
    <w:p w14:paraId="51B9AB82"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speeches and presentations on the analysis of economic processes;</w:t>
      </w:r>
    </w:p>
    <w:p w14:paraId="5AF58A52"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oral reports on the analysis of economic cases;</w:t>
      </w:r>
    </w:p>
    <w:p w14:paraId="18C846E8"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additions, questions to the person answering;</w:t>
      </w:r>
    </w:p>
    <w:p w14:paraId="5654E0F6"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systematic work in seminar classes and activity during discussions;</w:t>
      </w:r>
    </w:p>
    <w:p w14:paraId="11471D6E" w14:textId="77777777" w:rsidR="006C6304" w:rsidRPr="004603F9" w:rsidRDefault="006A6F3D" w:rsidP="00353CB1">
      <w:pPr>
        <w:ind w:left="348" w:firstLine="709"/>
        <w:jc w:val="both"/>
        <w:rPr>
          <w:color w:val="000000"/>
          <w:sz w:val="24"/>
          <w:szCs w:val="24"/>
          <w:lang w:val="en-GB"/>
        </w:rPr>
      </w:pPr>
      <w:r w:rsidRPr="004603F9">
        <w:rPr>
          <w:color w:val="000000"/>
          <w:sz w:val="24"/>
          <w:szCs w:val="24"/>
          <w:lang w:val="en-GB"/>
        </w:rPr>
        <w:t>- participation in discussions, brainstorming, and interactive forms of learning;</w:t>
      </w:r>
    </w:p>
    <w:p w14:paraId="7040B330" w14:textId="77777777" w:rsidR="006C6304" w:rsidRPr="004603F9" w:rsidRDefault="006A6F3D" w:rsidP="00353CB1">
      <w:pPr>
        <w:ind w:left="348" w:firstLine="709"/>
        <w:jc w:val="both"/>
        <w:rPr>
          <w:color w:val="000000"/>
          <w:sz w:val="24"/>
          <w:szCs w:val="24"/>
          <w:lang w:val="en-GB"/>
        </w:rPr>
      </w:pPr>
      <w:r w:rsidRPr="004603F9">
        <w:rPr>
          <w:color w:val="000000"/>
          <w:sz w:val="24"/>
          <w:szCs w:val="24"/>
          <w:lang w:val="en-GB"/>
        </w:rPr>
        <w:t>- analysis of economic data, statistical indicators, economic and mathematical models;</w:t>
      </w:r>
    </w:p>
    <w:p w14:paraId="7D273B69" w14:textId="77777777" w:rsidR="006C6304" w:rsidRPr="004603F9" w:rsidRDefault="006A6F3D" w:rsidP="00353CB1">
      <w:pPr>
        <w:ind w:left="348" w:firstLine="709"/>
        <w:jc w:val="both"/>
        <w:rPr>
          <w:color w:val="000000"/>
          <w:sz w:val="24"/>
          <w:szCs w:val="24"/>
          <w:lang w:val="en-GB"/>
        </w:rPr>
      </w:pPr>
      <w:r w:rsidRPr="004603F9">
        <w:rPr>
          <w:color w:val="000000"/>
          <w:sz w:val="24"/>
          <w:szCs w:val="24"/>
          <w:lang w:val="en-GB"/>
        </w:rPr>
        <w:t>- written assignments (tests, tests, analytical and abstract papers);</w:t>
      </w:r>
    </w:p>
    <w:p w14:paraId="651F1877" w14:textId="77777777" w:rsidR="006C6304" w:rsidRPr="004603F9" w:rsidRDefault="006A6F3D" w:rsidP="00353CB1">
      <w:pPr>
        <w:ind w:left="348" w:firstLine="709"/>
        <w:jc w:val="both"/>
        <w:rPr>
          <w:color w:val="000000"/>
          <w:sz w:val="24"/>
          <w:szCs w:val="24"/>
          <w:lang w:val="en-GB"/>
        </w:rPr>
      </w:pPr>
      <w:r w:rsidRPr="004603F9">
        <w:rPr>
          <w:color w:val="000000"/>
          <w:sz w:val="24"/>
          <w:szCs w:val="24"/>
          <w:lang w:val="en-GB"/>
        </w:rPr>
        <w:t>- preparation of abstracts, theses, analytical notes;</w:t>
      </w:r>
    </w:p>
    <w:p w14:paraId="74FA67AA" w14:textId="77777777" w:rsidR="006C6304" w:rsidRPr="004603F9" w:rsidRDefault="006A6F3D" w:rsidP="00353CB1">
      <w:pPr>
        <w:ind w:left="348" w:firstLine="709"/>
        <w:jc w:val="both"/>
        <w:rPr>
          <w:color w:val="000000"/>
          <w:sz w:val="24"/>
          <w:szCs w:val="24"/>
          <w:lang w:val="en-GB"/>
        </w:rPr>
      </w:pPr>
      <w:r w:rsidRPr="004603F9">
        <w:rPr>
          <w:color w:val="000000"/>
          <w:sz w:val="24"/>
          <w:szCs w:val="24"/>
          <w:lang w:val="en-GB"/>
        </w:rPr>
        <w:t>- independent study of discipline topics and lecture materials.</w:t>
      </w:r>
    </w:p>
    <w:p w14:paraId="4567EE2D" w14:textId="77777777" w:rsidR="006C6304" w:rsidRPr="004603F9" w:rsidRDefault="006A6F3D" w:rsidP="00353CB1">
      <w:pPr>
        <w:ind w:firstLine="709"/>
        <w:jc w:val="both"/>
        <w:rPr>
          <w:b/>
          <w:bCs/>
          <w:color w:val="000000"/>
          <w:sz w:val="24"/>
          <w:szCs w:val="24"/>
          <w:lang w:val="en-GB"/>
        </w:rPr>
      </w:pPr>
      <w:r w:rsidRPr="004603F9">
        <w:rPr>
          <w:b/>
          <w:bCs/>
          <w:color w:val="000000"/>
          <w:sz w:val="24"/>
          <w:szCs w:val="24"/>
          <w:lang w:val="en-GB"/>
        </w:rPr>
        <w:t>Current control methods:</w:t>
      </w:r>
    </w:p>
    <w:p w14:paraId="3F291348" w14:textId="77777777" w:rsidR="006C6304" w:rsidRPr="004603F9" w:rsidRDefault="006A6F3D" w:rsidP="00353CB1">
      <w:pPr>
        <w:ind w:firstLine="709"/>
        <w:jc w:val="both"/>
        <w:rPr>
          <w:color w:val="000000"/>
          <w:sz w:val="24"/>
          <w:szCs w:val="24"/>
          <w:lang w:val="en-GB"/>
        </w:rPr>
      </w:pPr>
      <w:r w:rsidRPr="004603F9">
        <w:rPr>
          <w:b/>
          <w:bCs/>
          <w:color w:val="000000"/>
          <w:sz w:val="24"/>
          <w:szCs w:val="24"/>
          <w:lang w:val="en-GB"/>
        </w:rPr>
        <w:t>-</w:t>
      </w:r>
      <w:r w:rsidRPr="004603F9">
        <w:rPr>
          <w:color w:val="000000"/>
          <w:sz w:val="24"/>
          <w:szCs w:val="24"/>
          <w:lang w:val="en-GB"/>
        </w:rPr>
        <w:t>oral control (survey, conversation, report, message);</w:t>
      </w:r>
    </w:p>
    <w:p w14:paraId="25D59051"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lastRenderedPageBreak/>
        <w:t>- written control (test work, analytical report, essay, completion of tasks for building models or processing statistics);</w:t>
      </w:r>
    </w:p>
    <w:p w14:paraId="0D0E4121"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combined control (oral and written combination to assess understanding and practical skills);</w:t>
      </w:r>
    </w:p>
    <w:p w14:paraId="76E55053"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presentation of independent work or case analysis;</w:t>
      </w:r>
    </w:p>
    <w:p w14:paraId="564768FA"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observation of activity and participation in practical classes;</w:t>
      </w:r>
    </w:p>
    <w:p w14:paraId="0C931D29"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 test control (closed and open tasks, analysis of graphs and models);</w:t>
      </w:r>
    </w:p>
    <w:p w14:paraId="02D25550" w14:textId="77777777" w:rsidR="006C6304" w:rsidRPr="004603F9" w:rsidRDefault="006A6F3D" w:rsidP="00353CB1">
      <w:pPr>
        <w:ind w:firstLine="709"/>
        <w:jc w:val="both"/>
        <w:rPr>
          <w:b/>
          <w:bCs/>
          <w:sz w:val="24"/>
          <w:szCs w:val="24"/>
          <w:lang w:val="en-GB"/>
        </w:rPr>
      </w:pPr>
      <w:r w:rsidRPr="004603F9">
        <w:rPr>
          <w:color w:val="000000"/>
          <w:sz w:val="24"/>
          <w:szCs w:val="24"/>
          <w:lang w:val="en-GB"/>
        </w:rPr>
        <w:t>- working with problem situations (analytical cases, scenario modeling of economic processes).</w:t>
      </w:r>
    </w:p>
    <w:p w14:paraId="5A1F8001" w14:textId="28078403" w:rsidR="006C6304" w:rsidRPr="004603F9" w:rsidRDefault="00044FA1" w:rsidP="00353CB1">
      <w:pPr>
        <w:ind w:firstLine="709"/>
        <w:jc w:val="both"/>
        <w:rPr>
          <w:sz w:val="24"/>
          <w:szCs w:val="24"/>
          <w:lang w:val="en-GB"/>
        </w:rPr>
      </w:pPr>
      <w:r w:rsidRPr="004603F9">
        <w:rPr>
          <w:b/>
          <w:bCs/>
          <w:sz w:val="24"/>
          <w:szCs w:val="24"/>
          <w:lang w:val="en-GB"/>
        </w:rPr>
        <w:t xml:space="preserve">Assessment  </w:t>
      </w:r>
      <w:r w:rsidR="006A6F3D" w:rsidRPr="004603F9">
        <w:rPr>
          <w:b/>
          <w:bCs/>
          <w:sz w:val="24"/>
          <w:szCs w:val="24"/>
          <w:lang w:val="en-GB"/>
        </w:rPr>
        <w:t>system and requirements.</w:t>
      </w:r>
    </w:p>
    <w:p w14:paraId="057E8B13" w14:textId="77777777" w:rsidR="006C6304" w:rsidRPr="004603F9" w:rsidRDefault="006A6F3D" w:rsidP="00353CB1">
      <w:pPr>
        <w:ind w:firstLine="709"/>
        <w:jc w:val="both"/>
        <w:rPr>
          <w:b/>
          <w:bCs/>
          <w:sz w:val="24"/>
          <w:szCs w:val="24"/>
          <w:lang w:val="en-GB"/>
        </w:rPr>
      </w:pPr>
      <w:r w:rsidRPr="004603F9">
        <w:rPr>
          <w:b/>
          <w:bCs/>
          <w:sz w:val="24"/>
          <w:szCs w:val="24"/>
          <w:lang w:val="en-GB"/>
        </w:rPr>
        <w:t>Table of distribution of points received by higher education applicants*</w:t>
      </w:r>
    </w:p>
    <w:p w14:paraId="62AA00D0" w14:textId="77777777" w:rsidR="006C6304" w:rsidRPr="004603F9" w:rsidRDefault="006C6304">
      <w:pPr>
        <w:ind w:firstLine="450"/>
        <w:jc w:val="both"/>
        <w:rPr>
          <w:b/>
          <w:bCs/>
          <w:sz w:val="24"/>
          <w:szCs w:val="24"/>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1"/>
        <w:gridCol w:w="516"/>
        <w:gridCol w:w="7"/>
        <w:gridCol w:w="508"/>
        <w:gridCol w:w="516"/>
        <w:gridCol w:w="7"/>
        <w:gridCol w:w="508"/>
        <w:gridCol w:w="523"/>
        <w:gridCol w:w="470"/>
        <w:gridCol w:w="470"/>
        <w:gridCol w:w="470"/>
        <w:gridCol w:w="470"/>
        <w:gridCol w:w="25"/>
        <w:gridCol w:w="309"/>
        <w:gridCol w:w="1276"/>
        <w:gridCol w:w="1374"/>
        <w:gridCol w:w="1140"/>
      </w:tblGrid>
      <w:tr w:rsidR="006C6304" w:rsidRPr="004603F9" w14:paraId="50EA88D4" w14:textId="77777777">
        <w:tc>
          <w:tcPr>
            <w:tcW w:w="1703" w:type="dxa"/>
            <w:vMerge w:val="restart"/>
            <w:tcBorders>
              <w:top w:val="single" w:sz="4" w:space="0" w:color="000000"/>
              <w:left w:val="single" w:sz="4" w:space="0" w:color="000000"/>
            </w:tcBorders>
          </w:tcPr>
          <w:p w14:paraId="2EEE0C25" w14:textId="77777777" w:rsidR="006C6304" w:rsidRPr="004603F9" w:rsidRDefault="006A6F3D" w:rsidP="00044FA1">
            <w:pPr>
              <w:pStyle w:val="af0"/>
              <w:snapToGrid w:val="0"/>
              <w:jc w:val="center"/>
              <w:rPr>
                <w:sz w:val="24"/>
                <w:szCs w:val="24"/>
                <w:lang w:val="en-GB"/>
              </w:rPr>
            </w:pPr>
            <w:r w:rsidRPr="004603F9">
              <w:rPr>
                <w:sz w:val="24"/>
                <w:szCs w:val="24"/>
                <w:lang w:val="en-GB"/>
              </w:rPr>
              <w:t>Topics</w:t>
            </w:r>
          </w:p>
        </w:tc>
        <w:tc>
          <w:tcPr>
            <w:tcW w:w="4748" w:type="dxa"/>
            <w:gridSpan w:val="13"/>
            <w:vMerge w:val="restart"/>
            <w:tcBorders>
              <w:top w:val="single" w:sz="4" w:space="0" w:color="000000"/>
              <w:left w:val="single" w:sz="4" w:space="0" w:color="000000"/>
            </w:tcBorders>
          </w:tcPr>
          <w:p w14:paraId="7D54C672" w14:textId="77777777" w:rsidR="006C6304" w:rsidRPr="004603F9" w:rsidRDefault="006C6304">
            <w:pPr>
              <w:pStyle w:val="af0"/>
              <w:snapToGrid w:val="0"/>
              <w:jc w:val="center"/>
              <w:rPr>
                <w:b/>
                <w:bCs/>
                <w:sz w:val="24"/>
                <w:szCs w:val="24"/>
                <w:lang w:val="en-GB"/>
              </w:rPr>
            </w:pPr>
          </w:p>
          <w:p w14:paraId="384E0FE8" w14:textId="77777777" w:rsidR="006C6304" w:rsidRPr="004603F9" w:rsidRDefault="00353CB1">
            <w:pPr>
              <w:pStyle w:val="af0"/>
              <w:jc w:val="center"/>
              <w:rPr>
                <w:b/>
                <w:bCs/>
                <w:sz w:val="24"/>
                <w:szCs w:val="24"/>
                <w:lang w:val="en-GB"/>
              </w:rPr>
            </w:pPr>
            <w:r w:rsidRPr="004603F9">
              <w:rPr>
                <w:b/>
                <w:bCs/>
                <w:sz w:val="24"/>
                <w:szCs w:val="24"/>
                <w:lang w:val="en-GB"/>
              </w:rPr>
              <w:t>Ongoing knowledge assessment</w:t>
            </w:r>
          </w:p>
        </w:tc>
        <w:tc>
          <w:tcPr>
            <w:tcW w:w="2621" w:type="dxa"/>
            <w:gridSpan w:val="2"/>
            <w:tcBorders>
              <w:top w:val="single" w:sz="4" w:space="0" w:color="000000"/>
              <w:left w:val="single" w:sz="4" w:space="0" w:color="000000"/>
              <w:bottom w:val="single" w:sz="4" w:space="0" w:color="000000"/>
            </w:tcBorders>
          </w:tcPr>
          <w:p w14:paraId="25C500F0" w14:textId="77777777" w:rsidR="006C6304" w:rsidRPr="004603F9" w:rsidRDefault="006A6F3D" w:rsidP="004603F9">
            <w:pPr>
              <w:pStyle w:val="af0"/>
              <w:jc w:val="center"/>
              <w:rPr>
                <w:b/>
                <w:bCs/>
                <w:sz w:val="24"/>
                <w:szCs w:val="24"/>
                <w:lang w:val="en-GB"/>
              </w:rPr>
            </w:pPr>
            <w:r w:rsidRPr="004603F9">
              <w:rPr>
                <w:b/>
                <w:bCs/>
                <w:sz w:val="24"/>
                <w:szCs w:val="24"/>
                <w:lang w:val="en-GB"/>
              </w:rPr>
              <w:t>Final control</w:t>
            </w:r>
          </w:p>
        </w:tc>
        <w:tc>
          <w:tcPr>
            <w:tcW w:w="1128" w:type="dxa"/>
            <w:tcBorders>
              <w:top w:val="single" w:sz="4" w:space="0" w:color="000000"/>
              <w:left w:val="single" w:sz="4" w:space="0" w:color="000000"/>
              <w:bottom w:val="single" w:sz="4" w:space="0" w:color="000000"/>
              <w:right w:val="single" w:sz="4" w:space="0" w:color="000000"/>
            </w:tcBorders>
          </w:tcPr>
          <w:p w14:paraId="11C1BFDF" w14:textId="77777777" w:rsidR="006C6304" w:rsidRPr="004603F9" w:rsidRDefault="006C6304">
            <w:pPr>
              <w:pStyle w:val="af0"/>
              <w:snapToGrid w:val="0"/>
              <w:jc w:val="both"/>
              <w:rPr>
                <w:b/>
                <w:bCs/>
                <w:sz w:val="24"/>
                <w:szCs w:val="24"/>
                <w:lang w:val="en-GB"/>
              </w:rPr>
            </w:pPr>
          </w:p>
        </w:tc>
      </w:tr>
      <w:tr w:rsidR="006C6304" w:rsidRPr="004603F9" w14:paraId="1BD4AC76" w14:textId="77777777">
        <w:tc>
          <w:tcPr>
            <w:tcW w:w="1703" w:type="dxa"/>
            <w:vMerge/>
            <w:tcBorders>
              <w:top w:val="single" w:sz="4" w:space="0" w:color="000000"/>
              <w:left w:val="single" w:sz="4" w:space="0" w:color="000000"/>
            </w:tcBorders>
          </w:tcPr>
          <w:p w14:paraId="50901D68" w14:textId="77777777" w:rsidR="006C6304" w:rsidRPr="004603F9" w:rsidRDefault="006C6304">
            <w:pPr>
              <w:pStyle w:val="af0"/>
              <w:snapToGrid w:val="0"/>
              <w:jc w:val="both"/>
              <w:rPr>
                <w:b/>
                <w:bCs/>
                <w:sz w:val="24"/>
                <w:szCs w:val="24"/>
                <w:lang w:val="en-GB"/>
              </w:rPr>
            </w:pPr>
          </w:p>
        </w:tc>
        <w:tc>
          <w:tcPr>
            <w:tcW w:w="4748" w:type="dxa"/>
            <w:gridSpan w:val="13"/>
            <w:vMerge/>
            <w:tcBorders>
              <w:top w:val="single" w:sz="4" w:space="0" w:color="000000"/>
              <w:left w:val="single" w:sz="4" w:space="0" w:color="000000"/>
            </w:tcBorders>
          </w:tcPr>
          <w:p w14:paraId="43C50A4E" w14:textId="77777777" w:rsidR="006C6304" w:rsidRPr="004603F9" w:rsidRDefault="006C6304">
            <w:pPr>
              <w:pStyle w:val="af0"/>
              <w:snapToGrid w:val="0"/>
              <w:jc w:val="center"/>
              <w:rPr>
                <w:sz w:val="24"/>
                <w:szCs w:val="24"/>
                <w:lang w:val="en-GB"/>
              </w:rPr>
            </w:pPr>
          </w:p>
        </w:tc>
        <w:tc>
          <w:tcPr>
            <w:tcW w:w="1262" w:type="dxa"/>
            <w:tcBorders>
              <w:top w:val="single" w:sz="4" w:space="0" w:color="000000"/>
              <w:left w:val="single" w:sz="4" w:space="0" w:color="000000"/>
              <w:bottom w:val="single" w:sz="4" w:space="0" w:color="000000"/>
            </w:tcBorders>
          </w:tcPr>
          <w:p w14:paraId="79291EE9" w14:textId="77777777" w:rsidR="006C6304" w:rsidRPr="004603F9" w:rsidRDefault="00353CB1" w:rsidP="00353CB1">
            <w:pPr>
              <w:pStyle w:val="af0"/>
              <w:jc w:val="both"/>
              <w:rPr>
                <w:b/>
                <w:bCs/>
                <w:sz w:val="24"/>
                <w:szCs w:val="24"/>
                <w:lang w:val="en-GB"/>
              </w:rPr>
            </w:pPr>
            <w:r w:rsidRPr="004603F9">
              <w:rPr>
                <w:b/>
                <w:bCs/>
                <w:sz w:val="24"/>
                <w:szCs w:val="24"/>
                <w:lang w:val="en-GB"/>
              </w:rPr>
              <w:t>Modular</w:t>
            </w:r>
            <w:r w:rsidR="006C53B2" w:rsidRPr="004603F9">
              <w:rPr>
                <w:b/>
                <w:bCs/>
                <w:sz w:val="24"/>
                <w:szCs w:val="24"/>
                <w:lang w:val="en-GB"/>
              </w:rPr>
              <w:t xml:space="preserve"> </w:t>
            </w:r>
            <w:r w:rsidRPr="004603F9">
              <w:rPr>
                <w:b/>
                <w:bCs/>
                <w:sz w:val="24"/>
                <w:szCs w:val="24"/>
                <w:lang w:val="en-GB"/>
              </w:rPr>
              <w:t>Test</w:t>
            </w:r>
          </w:p>
        </w:tc>
        <w:tc>
          <w:tcPr>
            <w:tcW w:w="1359" w:type="dxa"/>
            <w:tcBorders>
              <w:top w:val="single" w:sz="4" w:space="0" w:color="000000"/>
              <w:left w:val="single" w:sz="4" w:space="0" w:color="000000"/>
              <w:bottom w:val="single" w:sz="4" w:space="0" w:color="000000"/>
            </w:tcBorders>
          </w:tcPr>
          <w:p w14:paraId="3993C2E9" w14:textId="77777777" w:rsidR="006C6304" w:rsidRPr="004603F9" w:rsidRDefault="00353CB1">
            <w:pPr>
              <w:pStyle w:val="af0"/>
              <w:jc w:val="both"/>
              <w:rPr>
                <w:b/>
                <w:bCs/>
                <w:sz w:val="24"/>
                <w:szCs w:val="24"/>
                <w:lang w:val="en-GB"/>
              </w:rPr>
            </w:pPr>
            <w:r w:rsidRPr="004603F9">
              <w:rPr>
                <w:b/>
                <w:bCs/>
                <w:sz w:val="24"/>
                <w:szCs w:val="24"/>
                <w:lang w:val="en-GB"/>
              </w:rPr>
              <w:t>Credit</w:t>
            </w:r>
          </w:p>
        </w:tc>
        <w:tc>
          <w:tcPr>
            <w:tcW w:w="1128" w:type="dxa"/>
            <w:tcBorders>
              <w:top w:val="single" w:sz="4" w:space="0" w:color="000000"/>
              <w:left w:val="single" w:sz="4" w:space="0" w:color="000000"/>
              <w:bottom w:val="single" w:sz="4" w:space="0" w:color="000000"/>
              <w:right w:val="single" w:sz="4" w:space="0" w:color="000000"/>
            </w:tcBorders>
          </w:tcPr>
          <w:p w14:paraId="74A93EA1" w14:textId="77777777" w:rsidR="006C6304" w:rsidRPr="004603F9" w:rsidRDefault="006A6F3D">
            <w:pPr>
              <w:pStyle w:val="af0"/>
              <w:jc w:val="both"/>
              <w:rPr>
                <w:b/>
                <w:bCs/>
                <w:sz w:val="24"/>
                <w:szCs w:val="24"/>
                <w:lang w:val="en-GB"/>
              </w:rPr>
            </w:pPr>
            <w:r w:rsidRPr="004603F9">
              <w:rPr>
                <w:b/>
                <w:bCs/>
                <w:sz w:val="24"/>
                <w:szCs w:val="24"/>
                <w:lang w:val="en-GB"/>
              </w:rPr>
              <w:t>Total points</w:t>
            </w:r>
          </w:p>
        </w:tc>
      </w:tr>
      <w:tr w:rsidR="006C6304" w:rsidRPr="004603F9" w14:paraId="3BF4F2B4" w14:textId="77777777" w:rsidTr="00132BE1">
        <w:trPr>
          <w:trHeight w:val="1226"/>
        </w:trPr>
        <w:tc>
          <w:tcPr>
            <w:tcW w:w="1703" w:type="dxa"/>
            <w:vMerge/>
            <w:tcBorders>
              <w:top w:val="single" w:sz="4" w:space="0" w:color="000000"/>
              <w:left w:val="single" w:sz="4" w:space="0" w:color="000000"/>
            </w:tcBorders>
          </w:tcPr>
          <w:p w14:paraId="48E8FC04" w14:textId="77777777" w:rsidR="006C6304" w:rsidRPr="004603F9" w:rsidRDefault="006C6304">
            <w:pPr>
              <w:pStyle w:val="af0"/>
              <w:snapToGrid w:val="0"/>
              <w:jc w:val="both"/>
              <w:rPr>
                <w:sz w:val="24"/>
                <w:szCs w:val="24"/>
                <w:lang w:val="en-GB"/>
              </w:rPr>
            </w:pPr>
          </w:p>
        </w:tc>
        <w:tc>
          <w:tcPr>
            <w:tcW w:w="517" w:type="dxa"/>
            <w:gridSpan w:val="2"/>
            <w:tcBorders>
              <w:left w:val="single" w:sz="4" w:space="0" w:color="000000"/>
              <w:bottom w:val="single" w:sz="4" w:space="0" w:color="000000"/>
            </w:tcBorders>
            <w:textDirection w:val="btLr"/>
          </w:tcPr>
          <w:p w14:paraId="2D18F46E" w14:textId="77777777" w:rsidR="006C6304" w:rsidRPr="004603F9" w:rsidRDefault="006A6F3D">
            <w:pPr>
              <w:pStyle w:val="af0"/>
              <w:jc w:val="center"/>
              <w:rPr>
                <w:sz w:val="24"/>
                <w:szCs w:val="24"/>
                <w:lang w:val="en-GB"/>
              </w:rPr>
            </w:pPr>
            <w:r w:rsidRPr="004603F9">
              <w:rPr>
                <w:sz w:val="24"/>
                <w:szCs w:val="24"/>
                <w:lang w:val="en-GB"/>
              </w:rPr>
              <w:t>Topic 1</w:t>
            </w:r>
          </w:p>
        </w:tc>
        <w:tc>
          <w:tcPr>
            <w:tcW w:w="503" w:type="dxa"/>
            <w:tcBorders>
              <w:left w:val="single" w:sz="4" w:space="0" w:color="000000"/>
              <w:bottom w:val="single" w:sz="4" w:space="0" w:color="000000"/>
            </w:tcBorders>
            <w:textDirection w:val="btLr"/>
          </w:tcPr>
          <w:p w14:paraId="3165E4AC" w14:textId="77777777" w:rsidR="006C6304" w:rsidRPr="004603F9" w:rsidRDefault="006A6F3D">
            <w:pPr>
              <w:jc w:val="center"/>
              <w:rPr>
                <w:sz w:val="24"/>
                <w:szCs w:val="24"/>
                <w:lang w:val="en-GB"/>
              </w:rPr>
            </w:pPr>
            <w:r w:rsidRPr="004603F9">
              <w:rPr>
                <w:sz w:val="24"/>
                <w:szCs w:val="24"/>
                <w:lang w:val="en-GB"/>
              </w:rPr>
              <w:t>Topic 2</w:t>
            </w:r>
          </w:p>
        </w:tc>
        <w:tc>
          <w:tcPr>
            <w:tcW w:w="517" w:type="dxa"/>
            <w:gridSpan w:val="2"/>
            <w:tcBorders>
              <w:left w:val="single" w:sz="4" w:space="0" w:color="000000"/>
              <w:bottom w:val="single" w:sz="4" w:space="0" w:color="000000"/>
            </w:tcBorders>
            <w:textDirection w:val="btLr"/>
          </w:tcPr>
          <w:p w14:paraId="2D02639E" w14:textId="77777777" w:rsidR="006C6304" w:rsidRPr="004603F9" w:rsidRDefault="006A6F3D">
            <w:pPr>
              <w:jc w:val="center"/>
              <w:rPr>
                <w:sz w:val="24"/>
                <w:szCs w:val="24"/>
                <w:lang w:val="en-GB"/>
              </w:rPr>
            </w:pPr>
            <w:r w:rsidRPr="004603F9">
              <w:rPr>
                <w:sz w:val="24"/>
                <w:szCs w:val="24"/>
                <w:lang w:val="en-GB"/>
              </w:rPr>
              <w:t>Topic 3</w:t>
            </w:r>
          </w:p>
        </w:tc>
        <w:tc>
          <w:tcPr>
            <w:tcW w:w="503" w:type="dxa"/>
            <w:tcBorders>
              <w:left w:val="single" w:sz="4" w:space="0" w:color="000000"/>
              <w:bottom w:val="single" w:sz="4" w:space="0" w:color="000000"/>
            </w:tcBorders>
            <w:textDirection w:val="btLr"/>
          </w:tcPr>
          <w:p w14:paraId="4FB462AA" w14:textId="77777777" w:rsidR="006C6304" w:rsidRPr="004603F9" w:rsidRDefault="006A6F3D">
            <w:pPr>
              <w:jc w:val="center"/>
              <w:rPr>
                <w:sz w:val="24"/>
                <w:szCs w:val="24"/>
                <w:lang w:val="en-GB"/>
              </w:rPr>
            </w:pPr>
            <w:r w:rsidRPr="004603F9">
              <w:rPr>
                <w:sz w:val="24"/>
                <w:szCs w:val="24"/>
                <w:lang w:val="en-GB"/>
              </w:rPr>
              <w:t>Topic 4</w:t>
            </w:r>
          </w:p>
        </w:tc>
        <w:tc>
          <w:tcPr>
            <w:tcW w:w="517" w:type="dxa"/>
            <w:tcBorders>
              <w:left w:val="single" w:sz="4" w:space="0" w:color="000000"/>
              <w:bottom w:val="single" w:sz="4" w:space="0" w:color="000000"/>
            </w:tcBorders>
            <w:textDirection w:val="btLr"/>
          </w:tcPr>
          <w:p w14:paraId="5639EB6C" w14:textId="77777777" w:rsidR="006C6304" w:rsidRPr="004603F9" w:rsidRDefault="006A6F3D">
            <w:pPr>
              <w:jc w:val="center"/>
              <w:rPr>
                <w:sz w:val="24"/>
                <w:szCs w:val="24"/>
                <w:lang w:val="en-GB"/>
              </w:rPr>
            </w:pPr>
            <w:r w:rsidRPr="004603F9">
              <w:rPr>
                <w:sz w:val="24"/>
                <w:szCs w:val="24"/>
                <w:lang w:val="en-GB"/>
              </w:rPr>
              <w:t>Topic 5</w:t>
            </w:r>
          </w:p>
        </w:tc>
        <w:tc>
          <w:tcPr>
            <w:tcW w:w="465" w:type="dxa"/>
            <w:tcBorders>
              <w:left w:val="single" w:sz="4" w:space="0" w:color="000000"/>
              <w:bottom w:val="single" w:sz="4" w:space="0" w:color="000000"/>
            </w:tcBorders>
            <w:textDirection w:val="btLr"/>
          </w:tcPr>
          <w:p w14:paraId="07097C02" w14:textId="77777777" w:rsidR="006C6304" w:rsidRPr="004603F9" w:rsidRDefault="006A6F3D">
            <w:pPr>
              <w:jc w:val="center"/>
              <w:rPr>
                <w:sz w:val="24"/>
                <w:szCs w:val="24"/>
                <w:lang w:val="en-GB"/>
              </w:rPr>
            </w:pPr>
            <w:r w:rsidRPr="004603F9">
              <w:rPr>
                <w:sz w:val="24"/>
                <w:szCs w:val="24"/>
                <w:lang w:val="en-GB"/>
              </w:rPr>
              <w:t>Topic 6</w:t>
            </w:r>
          </w:p>
        </w:tc>
        <w:tc>
          <w:tcPr>
            <w:tcW w:w="465" w:type="dxa"/>
            <w:tcBorders>
              <w:left w:val="single" w:sz="4" w:space="0" w:color="000000"/>
              <w:bottom w:val="single" w:sz="4" w:space="0" w:color="000000"/>
            </w:tcBorders>
            <w:textDirection w:val="btLr"/>
          </w:tcPr>
          <w:p w14:paraId="11E7102D" w14:textId="77777777" w:rsidR="006C6304" w:rsidRPr="004603F9" w:rsidRDefault="006A6F3D">
            <w:pPr>
              <w:jc w:val="center"/>
              <w:rPr>
                <w:sz w:val="24"/>
                <w:szCs w:val="24"/>
                <w:lang w:val="en-GB"/>
              </w:rPr>
            </w:pPr>
            <w:r w:rsidRPr="004603F9">
              <w:rPr>
                <w:sz w:val="24"/>
                <w:szCs w:val="24"/>
                <w:lang w:val="en-GB"/>
              </w:rPr>
              <w:t>Topic 7</w:t>
            </w:r>
          </w:p>
        </w:tc>
        <w:tc>
          <w:tcPr>
            <w:tcW w:w="465" w:type="dxa"/>
            <w:tcBorders>
              <w:left w:val="single" w:sz="4" w:space="0" w:color="000000"/>
              <w:bottom w:val="single" w:sz="4" w:space="0" w:color="000000"/>
            </w:tcBorders>
            <w:textDirection w:val="btLr"/>
          </w:tcPr>
          <w:p w14:paraId="686451B5" w14:textId="77777777" w:rsidR="006C6304" w:rsidRPr="004603F9" w:rsidRDefault="006A6F3D">
            <w:pPr>
              <w:jc w:val="center"/>
              <w:rPr>
                <w:sz w:val="24"/>
                <w:szCs w:val="24"/>
                <w:lang w:val="en-GB"/>
              </w:rPr>
            </w:pPr>
            <w:r w:rsidRPr="004603F9">
              <w:rPr>
                <w:sz w:val="24"/>
                <w:szCs w:val="24"/>
                <w:lang w:val="en-GB"/>
              </w:rPr>
              <w:t>Topic 8</w:t>
            </w:r>
          </w:p>
        </w:tc>
        <w:tc>
          <w:tcPr>
            <w:tcW w:w="465" w:type="dxa"/>
            <w:tcBorders>
              <w:left w:val="single" w:sz="4" w:space="0" w:color="000000"/>
              <w:bottom w:val="single" w:sz="4" w:space="0" w:color="000000"/>
            </w:tcBorders>
            <w:textDirection w:val="btLr"/>
          </w:tcPr>
          <w:p w14:paraId="6B9F71E8" w14:textId="77777777" w:rsidR="006C6304" w:rsidRPr="004603F9" w:rsidRDefault="006A6F3D">
            <w:pPr>
              <w:jc w:val="center"/>
              <w:rPr>
                <w:sz w:val="24"/>
                <w:szCs w:val="24"/>
                <w:lang w:val="en-GB"/>
              </w:rPr>
            </w:pPr>
            <w:r w:rsidRPr="004603F9">
              <w:rPr>
                <w:sz w:val="24"/>
                <w:szCs w:val="24"/>
                <w:lang w:val="en-GB"/>
              </w:rPr>
              <w:t>Topic 9</w:t>
            </w:r>
          </w:p>
        </w:tc>
        <w:tc>
          <w:tcPr>
            <w:tcW w:w="331" w:type="dxa"/>
            <w:gridSpan w:val="2"/>
            <w:tcBorders>
              <w:left w:val="single" w:sz="4" w:space="0" w:color="000000"/>
              <w:bottom w:val="single" w:sz="4" w:space="0" w:color="000000"/>
            </w:tcBorders>
            <w:textDirection w:val="btLr"/>
          </w:tcPr>
          <w:p w14:paraId="5EE1B35C" w14:textId="1FC87CCB" w:rsidR="006C6304" w:rsidRPr="004603F9" w:rsidRDefault="006A6F3D">
            <w:pPr>
              <w:jc w:val="center"/>
              <w:rPr>
                <w:sz w:val="24"/>
                <w:szCs w:val="24"/>
                <w:lang w:val="en-GB"/>
              </w:rPr>
            </w:pPr>
            <w:r w:rsidRPr="004603F9">
              <w:rPr>
                <w:sz w:val="24"/>
                <w:szCs w:val="24"/>
                <w:lang w:val="en-GB"/>
              </w:rPr>
              <w:t>Topic</w:t>
            </w:r>
            <w:r w:rsidR="00132BE1">
              <w:rPr>
                <w:sz w:val="24"/>
                <w:szCs w:val="24"/>
                <w:lang w:val="en-GB"/>
              </w:rPr>
              <w:t xml:space="preserve"> </w:t>
            </w:r>
            <w:r w:rsidRPr="004603F9">
              <w:rPr>
                <w:sz w:val="24"/>
                <w:szCs w:val="24"/>
                <w:lang w:val="en-GB"/>
              </w:rPr>
              <w:t>10</w:t>
            </w:r>
          </w:p>
        </w:tc>
        <w:tc>
          <w:tcPr>
            <w:tcW w:w="1262" w:type="dxa"/>
            <w:vMerge w:val="restart"/>
            <w:tcBorders>
              <w:left w:val="single" w:sz="4" w:space="0" w:color="000000"/>
              <w:bottom w:val="single" w:sz="4" w:space="0" w:color="000000"/>
            </w:tcBorders>
          </w:tcPr>
          <w:p w14:paraId="13AAC7C9" w14:textId="77777777" w:rsidR="006C6304" w:rsidRPr="004603F9" w:rsidRDefault="006C6304">
            <w:pPr>
              <w:snapToGrid w:val="0"/>
              <w:jc w:val="center"/>
              <w:rPr>
                <w:sz w:val="24"/>
                <w:szCs w:val="24"/>
                <w:lang w:val="en-GB"/>
              </w:rPr>
            </w:pPr>
          </w:p>
          <w:p w14:paraId="19BF2B0F" w14:textId="77777777" w:rsidR="006C6304" w:rsidRPr="004603F9" w:rsidRDefault="006C6304">
            <w:pPr>
              <w:snapToGrid w:val="0"/>
              <w:jc w:val="center"/>
              <w:rPr>
                <w:sz w:val="24"/>
                <w:szCs w:val="24"/>
                <w:lang w:val="en-GB"/>
              </w:rPr>
            </w:pPr>
          </w:p>
          <w:p w14:paraId="55E3AB66" w14:textId="77777777" w:rsidR="006C6304" w:rsidRPr="004603F9" w:rsidRDefault="006A6F3D">
            <w:pPr>
              <w:snapToGrid w:val="0"/>
              <w:jc w:val="center"/>
              <w:rPr>
                <w:sz w:val="24"/>
                <w:szCs w:val="24"/>
                <w:lang w:val="en-GB"/>
              </w:rPr>
            </w:pPr>
            <w:r w:rsidRPr="004603F9">
              <w:rPr>
                <w:sz w:val="24"/>
                <w:szCs w:val="24"/>
                <w:lang w:val="en-GB"/>
              </w:rPr>
              <w:t>20</w:t>
            </w:r>
          </w:p>
        </w:tc>
        <w:tc>
          <w:tcPr>
            <w:tcW w:w="1359" w:type="dxa"/>
            <w:vMerge w:val="restart"/>
            <w:tcBorders>
              <w:left w:val="single" w:sz="4" w:space="0" w:color="000000"/>
              <w:bottom w:val="single" w:sz="4" w:space="0" w:color="000000"/>
            </w:tcBorders>
          </w:tcPr>
          <w:p w14:paraId="1A3356CD" w14:textId="77777777" w:rsidR="006C6304" w:rsidRPr="004603F9" w:rsidRDefault="006C6304">
            <w:pPr>
              <w:pStyle w:val="af0"/>
              <w:snapToGrid w:val="0"/>
              <w:jc w:val="center"/>
              <w:rPr>
                <w:sz w:val="24"/>
                <w:szCs w:val="24"/>
                <w:lang w:val="en-GB"/>
              </w:rPr>
            </w:pPr>
          </w:p>
          <w:p w14:paraId="3E95BBC8" w14:textId="77777777" w:rsidR="006C6304" w:rsidRPr="004603F9" w:rsidRDefault="006C6304">
            <w:pPr>
              <w:pStyle w:val="af0"/>
              <w:snapToGrid w:val="0"/>
              <w:jc w:val="center"/>
              <w:rPr>
                <w:sz w:val="24"/>
                <w:szCs w:val="24"/>
                <w:lang w:val="en-GB"/>
              </w:rPr>
            </w:pPr>
          </w:p>
          <w:p w14:paraId="1151C22C" w14:textId="77777777" w:rsidR="006C6304" w:rsidRPr="004603F9" w:rsidRDefault="006A6F3D">
            <w:pPr>
              <w:pStyle w:val="af0"/>
              <w:snapToGrid w:val="0"/>
              <w:jc w:val="center"/>
              <w:rPr>
                <w:sz w:val="24"/>
                <w:szCs w:val="24"/>
                <w:lang w:val="en-GB"/>
              </w:rPr>
            </w:pPr>
            <w:r w:rsidRPr="004603F9">
              <w:rPr>
                <w:sz w:val="24"/>
                <w:szCs w:val="24"/>
                <w:lang w:val="en-GB"/>
              </w:rPr>
              <w:t>20</w:t>
            </w:r>
            <w:r w:rsidRPr="004603F9">
              <w:rPr>
                <w:color w:val="000000"/>
                <w:sz w:val="24"/>
                <w:szCs w:val="24"/>
                <w:lang w:val="en-GB"/>
              </w:rPr>
              <w:t>*</w:t>
            </w:r>
          </w:p>
        </w:tc>
        <w:tc>
          <w:tcPr>
            <w:tcW w:w="1128" w:type="dxa"/>
            <w:vMerge w:val="restart"/>
            <w:tcBorders>
              <w:left w:val="single" w:sz="4" w:space="0" w:color="000000"/>
              <w:bottom w:val="single" w:sz="4" w:space="0" w:color="000000"/>
              <w:right w:val="single" w:sz="4" w:space="0" w:color="000000"/>
            </w:tcBorders>
          </w:tcPr>
          <w:p w14:paraId="0892D5A6" w14:textId="77777777" w:rsidR="006C6304" w:rsidRPr="004603F9" w:rsidRDefault="006C6304">
            <w:pPr>
              <w:pStyle w:val="af0"/>
              <w:snapToGrid w:val="0"/>
              <w:jc w:val="center"/>
              <w:rPr>
                <w:sz w:val="24"/>
                <w:szCs w:val="24"/>
                <w:lang w:val="en-GB"/>
              </w:rPr>
            </w:pPr>
          </w:p>
          <w:p w14:paraId="041AF59C" w14:textId="77777777" w:rsidR="006C6304" w:rsidRPr="004603F9" w:rsidRDefault="006C6304">
            <w:pPr>
              <w:pStyle w:val="af0"/>
              <w:snapToGrid w:val="0"/>
              <w:jc w:val="center"/>
              <w:rPr>
                <w:sz w:val="24"/>
                <w:szCs w:val="24"/>
                <w:lang w:val="en-GB"/>
              </w:rPr>
            </w:pPr>
          </w:p>
          <w:p w14:paraId="194D0CE8" w14:textId="77777777" w:rsidR="006C6304" w:rsidRPr="004603F9" w:rsidRDefault="006A6F3D">
            <w:pPr>
              <w:pStyle w:val="af0"/>
              <w:snapToGrid w:val="0"/>
              <w:jc w:val="center"/>
              <w:rPr>
                <w:sz w:val="24"/>
                <w:szCs w:val="24"/>
                <w:lang w:val="en-GB"/>
              </w:rPr>
            </w:pPr>
            <w:r w:rsidRPr="004603F9">
              <w:rPr>
                <w:sz w:val="24"/>
                <w:szCs w:val="24"/>
                <w:lang w:val="en-GB"/>
              </w:rPr>
              <w:t>100</w:t>
            </w:r>
          </w:p>
        </w:tc>
      </w:tr>
      <w:tr w:rsidR="006C6304" w:rsidRPr="004603F9" w14:paraId="4136B52A" w14:textId="77777777">
        <w:tc>
          <w:tcPr>
            <w:tcW w:w="1703" w:type="dxa"/>
            <w:tcBorders>
              <w:left w:val="single" w:sz="4" w:space="0" w:color="000000"/>
              <w:bottom w:val="single" w:sz="4" w:space="0" w:color="000000"/>
            </w:tcBorders>
          </w:tcPr>
          <w:p w14:paraId="3F0FB5BD" w14:textId="77777777" w:rsidR="006C6304" w:rsidRPr="004603F9" w:rsidRDefault="006A6F3D" w:rsidP="0010080B">
            <w:pPr>
              <w:pStyle w:val="af0"/>
              <w:jc w:val="center"/>
              <w:rPr>
                <w:sz w:val="24"/>
                <w:szCs w:val="24"/>
                <w:lang w:val="en-GB"/>
              </w:rPr>
            </w:pPr>
            <w:r w:rsidRPr="004603F9">
              <w:rPr>
                <w:sz w:val="24"/>
                <w:szCs w:val="24"/>
                <w:lang w:val="en-GB"/>
              </w:rPr>
              <w:t>Work in a seminar class</w:t>
            </w:r>
          </w:p>
        </w:tc>
        <w:tc>
          <w:tcPr>
            <w:tcW w:w="510" w:type="dxa"/>
            <w:tcBorders>
              <w:left w:val="single" w:sz="4" w:space="0" w:color="000000"/>
              <w:bottom w:val="single" w:sz="4" w:space="0" w:color="000000"/>
            </w:tcBorders>
          </w:tcPr>
          <w:p w14:paraId="58BBDF09" w14:textId="77777777" w:rsidR="006C6304" w:rsidRPr="004603F9" w:rsidRDefault="006A6F3D">
            <w:pPr>
              <w:pStyle w:val="af0"/>
              <w:snapToGrid w:val="0"/>
              <w:jc w:val="center"/>
              <w:rPr>
                <w:sz w:val="24"/>
                <w:szCs w:val="24"/>
                <w:lang w:val="en-GB"/>
              </w:rPr>
            </w:pPr>
            <w:r w:rsidRPr="004603F9">
              <w:rPr>
                <w:sz w:val="24"/>
                <w:szCs w:val="24"/>
                <w:lang w:val="en-GB"/>
              </w:rPr>
              <w:t>3</w:t>
            </w:r>
          </w:p>
        </w:tc>
        <w:tc>
          <w:tcPr>
            <w:tcW w:w="510" w:type="dxa"/>
            <w:gridSpan w:val="2"/>
            <w:tcBorders>
              <w:left w:val="single" w:sz="4" w:space="0" w:color="000000"/>
              <w:bottom w:val="single" w:sz="4" w:space="0" w:color="000000"/>
            </w:tcBorders>
          </w:tcPr>
          <w:p w14:paraId="3A685222" w14:textId="77777777" w:rsidR="006C6304" w:rsidRPr="004603F9" w:rsidRDefault="006A6F3D">
            <w:pPr>
              <w:pStyle w:val="af0"/>
              <w:snapToGrid w:val="0"/>
              <w:jc w:val="center"/>
              <w:rPr>
                <w:sz w:val="24"/>
                <w:szCs w:val="24"/>
                <w:lang w:val="en-GB"/>
              </w:rPr>
            </w:pPr>
            <w:r w:rsidRPr="004603F9">
              <w:rPr>
                <w:sz w:val="24"/>
                <w:szCs w:val="24"/>
                <w:lang w:val="en-GB"/>
              </w:rPr>
              <w:t>3</w:t>
            </w:r>
          </w:p>
        </w:tc>
        <w:tc>
          <w:tcPr>
            <w:tcW w:w="510" w:type="dxa"/>
            <w:tcBorders>
              <w:left w:val="single" w:sz="4" w:space="0" w:color="000000"/>
              <w:bottom w:val="single" w:sz="4" w:space="0" w:color="000000"/>
            </w:tcBorders>
          </w:tcPr>
          <w:p w14:paraId="4F23B17A" w14:textId="77777777" w:rsidR="006C6304" w:rsidRPr="004603F9" w:rsidRDefault="006A6F3D">
            <w:pPr>
              <w:snapToGrid w:val="0"/>
              <w:jc w:val="center"/>
              <w:rPr>
                <w:sz w:val="24"/>
                <w:szCs w:val="24"/>
                <w:lang w:val="en-GB"/>
              </w:rPr>
            </w:pPr>
            <w:r w:rsidRPr="004603F9">
              <w:rPr>
                <w:sz w:val="24"/>
                <w:szCs w:val="24"/>
                <w:lang w:val="en-GB"/>
              </w:rPr>
              <w:t>3</w:t>
            </w:r>
          </w:p>
        </w:tc>
        <w:tc>
          <w:tcPr>
            <w:tcW w:w="510" w:type="dxa"/>
            <w:gridSpan w:val="2"/>
            <w:tcBorders>
              <w:left w:val="single" w:sz="4" w:space="0" w:color="000000"/>
              <w:bottom w:val="single" w:sz="4" w:space="0" w:color="000000"/>
            </w:tcBorders>
          </w:tcPr>
          <w:p w14:paraId="275C67F8" w14:textId="77777777" w:rsidR="006C6304" w:rsidRPr="004603F9" w:rsidRDefault="006A6F3D">
            <w:pPr>
              <w:snapToGrid w:val="0"/>
              <w:jc w:val="center"/>
              <w:rPr>
                <w:sz w:val="24"/>
                <w:szCs w:val="24"/>
                <w:lang w:val="en-GB"/>
              </w:rPr>
            </w:pPr>
            <w:r w:rsidRPr="004603F9">
              <w:rPr>
                <w:sz w:val="24"/>
                <w:szCs w:val="24"/>
                <w:lang w:val="en-GB"/>
              </w:rPr>
              <w:t>3</w:t>
            </w:r>
          </w:p>
        </w:tc>
        <w:tc>
          <w:tcPr>
            <w:tcW w:w="517" w:type="dxa"/>
            <w:tcBorders>
              <w:left w:val="single" w:sz="4" w:space="0" w:color="000000"/>
              <w:bottom w:val="single" w:sz="4" w:space="0" w:color="000000"/>
            </w:tcBorders>
          </w:tcPr>
          <w:p w14:paraId="1F0D55FC"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5DA8638F"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20005BF0"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48D3CABF" w14:textId="77777777" w:rsidR="006C6304" w:rsidRPr="004603F9" w:rsidRDefault="006A6F3D">
            <w:pPr>
              <w:snapToGrid w:val="0"/>
              <w:jc w:val="center"/>
              <w:rPr>
                <w:sz w:val="24"/>
                <w:szCs w:val="24"/>
                <w:lang w:val="en-GB"/>
              </w:rPr>
            </w:pPr>
            <w:r w:rsidRPr="004603F9">
              <w:rPr>
                <w:sz w:val="24"/>
                <w:szCs w:val="24"/>
                <w:lang w:val="en-GB"/>
              </w:rPr>
              <w:t>3</w:t>
            </w:r>
          </w:p>
        </w:tc>
        <w:tc>
          <w:tcPr>
            <w:tcW w:w="490" w:type="dxa"/>
            <w:gridSpan w:val="2"/>
            <w:tcBorders>
              <w:left w:val="single" w:sz="4" w:space="0" w:color="000000"/>
              <w:bottom w:val="single" w:sz="4" w:space="0" w:color="000000"/>
            </w:tcBorders>
          </w:tcPr>
          <w:p w14:paraId="0015E2F3" w14:textId="77777777" w:rsidR="006C6304" w:rsidRPr="004603F9" w:rsidRDefault="006A6F3D">
            <w:pPr>
              <w:snapToGrid w:val="0"/>
              <w:jc w:val="center"/>
              <w:rPr>
                <w:sz w:val="24"/>
                <w:szCs w:val="24"/>
                <w:lang w:val="en-GB"/>
              </w:rPr>
            </w:pPr>
            <w:r w:rsidRPr="004603F9">
              <w:rPr>
                <w:sz w:val="24"/>
                <w:szCs w:val="24"/>
                <w:lang w:val="en-GB"/>
              </w:rPr>
              <w:t>3</w:t>
            </w:r>
          </w:p>
        </w:tc>
        <w:tc>
          <w:tcPr>
            <w:tcW w:w="306" w:type="dxa"/>
            <w:tcBorders>
              <w:left w:val="single" w:sz="4" w:space="0" w:color="000000"/>
              <w:bottom w:val="single" w:sz="4" w:space="0" w:color="000000"/>
            </w:tcBorders>
          </w:tcPr>
          <w:p w14:paraId="62B0246B" w14:textId="77777777" w:rsidR="006C6304" w:rsidRPr="004603F9" w:rsidRDefault="006A6F3D">
            <w:pPr>
              <w:snapToGrid w:val="0"/>
              <w:jc w:val="center"/>
              <w:rPr>
                <w:sz w:val="24"/>
                <w:szCs w:val="24"/>
                <w:lang w:val="en-GB"/>
              </w:rPr>
            </w:pPr>
            <w:r w:rsidRPr="004603F9">
              <w:rPr>
                <w:sz w:val="24"/>
                <w:szCs w:val="24"/>
                <w:lang w:val="en-GB"/>
              </w:rPr>
              <w:t>3</w:t>
            </w:r>
          </w:p>
        </w:tc>
        <w:tc>
          <w:tcPr>
            <w:tcW w:w="1262" w:type="dxa"/>
            <w:vMerge/>
            <w:tcBorders>
              <w:left w:val="single" w:sz="4" w:space="0" w:color="000000"/>
              <w:bottom w:val="single" w:sz="4" w:space="0" w:color="000000"/>
            </w:tcBorders>
          </w:tcPr>
          <w:p w14:paraId="1A721A28" w14:textId="77777777" w:rsidR="006C6304" w:rsidRPr="004603F9" w:rsidRDefault="006C6304">
            <w:pPr>
              <w:snapToGrid w:val="0"/>
              <w:jc w:val="center"/>
              <w:rPr>
                <w:sz w:val="24"/>
                <w:szCs w:val="24"/>
                <w:lang w:val="en-GB"/>
              </w:rPr>
            </w:pPr>
          </w:p>
        </w:tc>
        <w:tc>
          <w:tcPr>
            <w:tcW w:w="1359" w:type="dxa"/>
            <w:vMerge/>
            <w:tcBorders>
              <w:left w:val="single" w:sz="4" w:space="0" w:color="000000"/>
              <w:bottom w:val="single" w:sz="4" w:space="0" w:color="000000"/>
            </w:tcBorders>
          </w:tcPr>
          <w:p w14:paraId="26622642" w14:textId="77777777" w:rsidR="006C6304" w:rsidRPr="004603F9" w:rsidRDefault="006C6304">
            <w:pPr>
              <w:pStyle w:val="af0"/>
              <w:snapToGrid w:val="0"/>
              <w:jc w:val="center"/>
              <w:rPr>
                <w:sz w:val="24"/>
                <w:szCs w:val="24"/>
                <w:lang w:val="en-GB"/>
              </w:rPr>
            </w:pPr>
          </w:p>
        </w:tc>
        <w:tc>
          <w:tcPr>
            <w:tcW w:w="1128" w:type="dxa"/>
            <w:vMerge/>
            <w:tcBorders>
              <w:left w:val="single" w:sz="4" w:space="0" w:color="000000"/>
              <w:bottom w:val="single" w:sz="4" w:space="0" w:color="000000"/>
              <w:right w:val="single" w:sz="4" w:space="0" w:color="000000"/>
            </w:tcBorders>
          </w:tcPr>
          <w:p w14:paraId="1E626E85" w14:textId="77777777" w:rsidR="006C6304" w:rsidRPr="004603F9" w:rsidRDefault="006C6304">
            <w:pPr>
              <w:pStyle w:val="af0"/>
              <w:snapToGrid w:val="0"/>
              <w:jc w:val="center"/>
              <w:rPr>
                <w:sz w:val="24"/>
                <w:szCs w:val="24"/>
                <w:lang w:val="en-GB"/>
              </w:rPr>
            </w:pPr>
          </w:p>
        </w:tc>
      </w:tr>
      <w:tr w:rsidR="006C6304" w:rsidRPr="004603F9" w14:paraId="2B0ED702" w14:textId="77777777">
        <w:tc>
          <w:tcPr>
            <w:tcW w:w="1703" w:type="dxa"/>
            <w:tcBorders>
              <w:left w:val="single" w:sz="4" w:space="0" w:color="000000"/>
              <w:bottom w:val="single" w:sz="4" w:space="0" w:color="000000"/>
            </w:tcBorders>
          </w:tcPr>
          <w:p w14:paraId="6AD0E5B8" w14:textId="77777777" w:rsidR="006C6304" w:rsidRPr="004603F9" w:rsidRDefault="006A6F3D" w:rsidP="0010080B">
            <w:pPr>
              <w:pStyle w:val="af0"/>
              <w:jc w:val="center"/>
              <w:rPr>
                <w:sz w:val="24"/>
                <w:szCs w:val="24"/>
                <w:lang w:val="en-GB"/>
              </w:rPr>
            </w:pPr>
            <w:r w:rsidRPr="004603F9">
              <w:rPr>
                <w:sz w:val="24"/>
                <w:szCs w:val="24"/>
                <w:lang w:val="en-GB"/>
              </w:rPr>
              <w:t>Independent work</w:t>
            </w:r>
          </w:p>
        </w:tc>
        <w:tc>
          <w:tcPr>
            <w:tcW w:w="517" w:type="dxa"/>
            <w:gridSpan w:val="2"/>
            <w:tcBorders>
              <w:left w:val="single" w:sz="4" w:space="0" w:color="000000"/>
              <w:bottom w:val="single" w:sz="4" w:space="0" w:color="000000"/>
            </w:tcBorders>
          </w:tcPr>
          <w:p w14:paraId="6B09BF66" w14:textId="77777777" w:rsidR="006C6304" w:rsidRPr="004603F9" w:rsidRDefault="006A6F3D">
            <w:pPr>
              <w:pStyle w:val="af0"/>
              <w:snapToGrid w:val="0"/>
              <w:jc w:val="center"/>
              <w:rPr>
                <w:sz w:val="24"/>
                <w:szCs w:val="24"/>
                <w:lang w:val="en-GB"/>
              </w:rPr>
            </w:pPr>
            <w:r w:rsidRPr="004603F9">
              <w:rPr>
                <w:sz w:val="24"/>
                <w:szCs w:val="24"/>
                <w:lang w:val="en-GB"/>
              </w:rPr>
              <w:t>3</w:t>
            </w:r>
          </w:p>
        </w:tc>
        <w:tc>
          <w:tcPr>
            <w:tcW w:w="503" w:type="dxa"/>
            <w:tcBorders>
              <w:left w:val="single" w:sz="4" w:space="0" w:color="000000"/>
              <w:bottom w:val="single" w:sz="4" w:space="0" w:color="000000"/>
            </w:tcBorders>
          </w:tcPr>
          <w:p w14:paraId="70009A1F" w14:textId="77777777" w:rsidR="006C6304" w:rsidRPr="004603F9" w:rsidRDefault="006A6F3D">
            <w:pPr>
              <w:pStyle w:val="af0"/>
              <w:snapToGrid w:val="0"/>
              <w:jc w:val="center"/>
              <w:rPr>
                <w:sz w:val="24"/>
                <w:szCs w:val="24"/>
                <w:lang w:val="en-GB"/>
              </w:rPr>
            </w:pPr>
            <w:r w:rsidRPr="004603F9">
              <w:rPr>
                <w:sz w:val="24"/>
                <w:szCs w:val="24"/>
                <w:lang w:val="en-GB"/>
              </w:rPr>
              <w:t>3</w:t>
            </w:r>
          </w:p>
        </w:tc>
        <w:tc>
          <w:tcPr>
            <w:tcW w:w="517" w:type="dxa"/>
            <w:gridSpan w:val="2"/>
            <w:tcBorders>
              <w:left w:val="single" w:sz="4" w:space="0" w:color="000000"/>
              <w:bottom w:val="single" w:sz="4" w:space="0" w:color="000000"/>
            </w:tcBorders>
          </w:tcPr>
          <w:p w14:paraId="62259105" w14:textId="77777777" w:rsidR="006C6304" w:rsidRPr="004603F9" w:rsidRDefault="006A6F3D">
            <w:pPr>
              <w:snapToGrid w:val="0"/>
              <w:jc w:val="center"/>
              <w:rPr>
                <w:sz w:val="24"/>
                <w:szCs w:val="24"/>
                <w:lang w:val="en-GB"/>
              </w:rPr>
            </w:pPr>
            <w:r w:rsidRPr="004603F9">
              <w:rPr>
                <w:sz w:val="24"/>
                <w:szCs w:val="24"/>
                <w:lang w:val="en-GB"/>
              </w:rPr>
              <w:t>3</w:t>
            </w:r>
          </w:p>
        </w:tc>
        <w:tc>
          <w:tcPr>
            <w:tcW w:w="503" w:type="dxa"/>
            <w:tcBorders>
              <w:left w:val="single" w:sz="4" w:space="0" w:color="000000"/>
              <w:bottom w:val="single" w:sz="4" w:space="0" w:color="000000"/>
            </w:tcBorders>
          </w:tcPr>
          <w:p w14:paraId="56394D19" w14:textId="77777777" w:rsidR="006C6304" w:rsidRPr="004603F9" w:rsidRDefault="006A6F3D">
            <w:pPr>
              <w:snapToGrid w:val="0"/>
              <w:jc w:val="center"/>
              <w:rPr>
                <w:sz w:val="24"/>
                <w:szCs w:val="24"/>
                <w:lang w:val="en-GB"/>
              </w:rPr>
            </w:pPr>
            <w:r w:rsidRPr="004603F9">
              <w:rPr>
                <w:sz w:val="24"/>
                <w:szCs w:val="24"/>
                <w:lang w:val="en-GB"/>
              </w:rPr>
              <w:t>3</w:t>
            </w:r>
          </w:p>
        </w:tc>
        <w:tc>
          <w:tcPr>
            <w:tcW w:w="517" w:type="dxa"/>
            <w:tcBorders>
              <w:left w:val="single" w:sz="4" w:space="0" w:color="000000"/>
              <w:bottom w:val="single" w:sz="4" w:space="0" w:color="000000"/>
            </w:tcBorders>
          </w:tcPr>
          <w:p w14:paraId="6F4FA194"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5CF6A160"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7C99CE64"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338FCF76" w14:textId="77777777" w:rsidR="006C6304" w:rsidRPr="004603F9" w:rsidRDefault="006A6F3D">
            <w:pPr>
              <w:snapToGrid w:val="0"/>
              <w:jc w:val="center"/>
              <w:rPr>
                <w:sz w:val="24"/>
                <w:szCs w:val="24"/>
                <w:lang w:val="en-GB"/>
              </w:rPr>
            </w:pPr>
            <w:r w:rsidRPr="004603F9">
              <w:rPr>
                <w:sz w:val="24"/>
                <w:szCs w:val="24"/>
                <w:lang w:val="en-GB"/>
              </w:rPr>
              <w:t>3</w:t>
            </w:r>
          </w:p>
        </w:tc>
        <w:tc>
          <w:tcPr>
            <w:tcW w:w="465" w:type="dxa"/>
            <w:tcBorders>
              <w:left w:val="single" w:sz="4" w:space="0" w:color="000000"/>
              <w:bottom w:val="single" w:sz="4" w:space="0" w:color="000000"/>
            </w:tcBorders>
          </w:tcPr>
          <w:p w14:paraId="2F16A288" w14:textId="77777777" w:rsidR="006C6304" w:rsidRPr="004603F9" w:rsidRDefault="006A6F3D">
            <w:pPr>
              <w:snapToGrid w:val="0"/>
              <w:jc w:val="center"/>
              <w:rPr>
                <w:sz w:val="24"/>
                <w:szCs w:val="24"/>
                <w:lang w:val="en-GB"/>
              </w:rPr>
            </w:pPr>
            <w:r w:rsidRPr="004603F9">
              <w:rPr>
                <w:sz w:val="24"/>
                <w:szCs w:val="24"/>
                <w:lang w:val="en-GB"/>
              </w:rPr>
              <w:t>3</w:t>
            </w:r>
          </w:p>
        </w:tc>
        <w:tc>
          <w:tcPr>
            <w:tcW w:w="331" w:type="dxa"/>
            <w:gridSpan w:val="2"/>
            <w:tcBorders>
              <w:left w:val="single" w:sz="4" w:space="0" w:color="000000"/>
              <w:bottom w:val="single" w:sz="4" w:space="0" w:color="000000"/>
            </w:tcBorders>
          </w:tcPr>
          <w:p w14:paraId="12660BE2" w14:textId="77777777" w:rsidR="006C6304" w:rsidRPr="004603F9" w:rsidRDefault="006A6F3D">
            <w:pPr>
              <w:snapToGrid w:val="0"/>
              <w:jc w:val="center"/>
              <w:rPr>
                <w:sz w:val="24"/>
                <w:szCs w:val="24"/>
                <w:lang w:val="en-GB"/>
              </w:rPr>
            </w:pPr>
            <w:r w:rsidRPr="004603F9">
              <w:rPr>
                <w:sz w:val="24"/>
                <w:szCs w:val="24"/>
                <w:lang w:val="en-GB"/>
              </w:rPr>
              <w:t>3</w:t>
            </w:r>
          </w:p>
        </w:tc>
        <w:tc>
          <w:tcPr>
            <w:tcW w:w="1262" w:type="dxa"/>
            <w:vMerge/>
            <w:tcBorders>
              <w:left w:val="single" w:sz="4" w:space="0" w:color="000000"/>
              <w:bottom w:val="single" w:sz="4" w:space="0" w:color="000000"/>
            </w:tcBorders>
          </w:tcPr>
          <w:p w14:paraId="6FE293B9" w14:textId="77777777" w:rsidR="006C6304" w:rsidRPr="004603F9" w:rsidRDefault="006C6304">
            <w:pPr>
              <w:snapToGrid w:val="0"/>
              <w:jc w:val="center"/>
              <w:rPr>
                <w:sz w:val="24"/>
                <w:szCs w:val="24"/>
                <w:lang w:val="en-GB"/>
              </w:rPr>
            </w:pPr>
          </w:p>
        </w:tc>
        <w:tc>
          <w:tcPr>
            <w:tcW w:w="1359" w:type="dxa"/>
            <w:vMerge/>
            <w:tcBorders>
              <w:left w:val="single" w:sz="4" w:space="0" w:color="000000"/>
              <w:bottom w:val="single" w:sz="4" w:space="0" w:color="000000"/>
            </w:tcBorders>
          </w:tcPr>
          <w:p w14:paraId="624A0A01" w14:textId="77777777" w:rsidR="006C6304" w:rsidRPr="004603F9" w:rsidRDefault="006C6304">
            <w:pPr>
              <w:pStyle w:val="af0"/>
              <w:snapToGrid w:val="0"/>
              <w:jc w:val="center"/>
              <w:rPr>
                <w:sz w:val="24"/>
                <w:szCs w:val="24"/>
                <w:lang w:val="en-GB"/>
              </w:rPr>
            </w:pPr>
          </w:p>
        </w:tc>
        <w:tc>
          <w:tcPr>
            <w:tcW w:w="1128" w:type="dxa"/>
            <w:vMerge/>
            <w:tcBorders>
              <w:left w:val="single" w:sz="4" w:space="0" w:color="000000"/>
              <w:bottom w:val="single" w:sz="4" w:space="0" w:color="000000"/>
              <w:right w:val="single" w:sz="4" w:space="0" w:color="000000"/>
            </w:tcBorders>
          </w:tcPr>
          <w:p w14:paraId="4D6EB47C" w14:textId="77777777" w:rsidR="006C6304" w:rsidRPr="004603F9" w:rsidRDefault="006C6304">
            <w:pPr>
              <w:pStyle w:val="af0"/>
              <w:snapToGrid w:val="0"/>
              <w:jc w:val="center"/>
              <w:rPr>
                <w:sz w:val="24"/>
                <w:szCs w:val="24"/>
                <w:lang w:val="en-GB"/>
              </w:rPr>
            </w:pPr>
          </w:p>
        </w:tc>
      </w:tr>
    </w:tbl>
    <w:p w14:paraId="735B3905" w14:textId="77777777" w:rsidR="006C6304" w:rsidRPr="004603F9" w:rsidRDefault="006C6304">
      <w:pPr>
        <w:spacing w:line="276" w:lineRule="auto"/>
        <w:ind w:firstLine="567"/>
        <w:jc w:val="both"/>
        <w:rPr>
          <w:color w:val="000000"/>
          <w:sz w:val="24"/>
          <w:szCs w:val="24"/>
          <w:lang w:val="en-GB"/>
        </w:rPr>
      </w:pPr>
    </w:p>
    <w:p w14:paraId="0DA77818"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*The table contains information about the maximum points for each type of academic work of a higher education applicant.</w:t>
      </w:r>
    </w:p>
    <w:p w14:paraId="6CB6ED2F" w14:textId="77777777" w:rsidR="006C6304" w:rsidRPr="004603F9" w:rsidRDefault="006A6F3D" w:rsidP="00353CB1">
      <w:pPr>
        <w:widowControl w:val="0"/>
        <w:ind w:firstLine="709"/>
        <w:jc w:val="both"/>
        <w:rPr>
          <w:rFonts w:eastAsia="Calibri"/>
          <w:sz w:val="24"/>
          <w:szCs w:val="24"/>
          <w:lang w:val="en-GB"/>
        </w:rPr>
      </w:pPr>
      <w:r w:rsidRPr="004603F9">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40B61451" w14:textId="77777777" w:rsidR="006C6304" w:rsidRPr="004603F9" w:rsidRDefault="006A6F3D" w:rsidP="00353CB1">
      <w:pPr>
        <w:widowControl w:val="0"/>
        <w:ind w:firstLine="709"/>
        <w:jc w:val="both"/>
        <w:rPr>
          <w:rFonts w:eastAsia="Calibri"/>
          <w:sz w:val="24"/>
          <w:szCs w:val="24"/>
          <w:lang w:val="en-GB"/>
        </w:rPr>
      </w:pPr>
      <w:r w:rsidRPr="004603F9">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2436452A" w14:textId="77777777" w:rsidR="006C6304" w:rsidRPr="004603F9" w:rsidRDefault="006A6F3D" w:rsidP="00353CB1">
      <w:pPr>
        <w:widowControl w:val="0"/>
        <w:ind w:firstLine="709"/>
        <w:jc w:val="both"/>
        <w:rPr>
          <w:rFonts w:eastAsia="Calibri"/>
          <w:sz w:val="24"/>
          <w:szCs w:val="24"/>
          <w:lang w:val="en-GB"/>
        </w:rPr>
      </w:pPr>
      <w:r w:rsidRPr="004603F9">
        <w:rPr>
          <w:rFonts w:eastAsia="Calibri"/>
          <w:sz w:val="24"/>
          <w:szCs w:val="24"/>
          <w:lang w:val="en-GB"/>
        </w:rPr>
        <w:t>Module control is carried out in the last lesson of the module in written form, in the form of testing.</w:t>
      </w:r>
    </w:p>
    <w:p w14:paraId="510818A6"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Evaluation criteria for the modular test in the academic discipline "Organizational Culture":</w:t>
      </w:r>
    </w:p>
    <w:p w14:paraId="3EA68194"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When evaluating a module test, the volume and correctness of the tasks are taken into account:</w:t>
      </w:r>
    </w:p>
    <w:p w14:paraId="14C5EC7A"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 the grade "excellent" (A) is given for the correct completion of all tasks (or more than 90% of all tasks);</w:t>
      </w:r>
    </w:p>
    <w:p w14:paraId="080DB268"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 a grade of "good" (B) is given for completing 80% of all tasks;</w:t>
      </w:r>
    </w:p>
    <w:p w14:paraId="1081E819"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 a grade of "good" (C) is given for completing 70% of all tasks;</w:t>
      </w:r>
    </w:p>
    <w:p w14:paraId="62B1AFEB"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 a grade of "satisfactory" (D) is given for the correct completion of 60% of the proposed tasks;</w:t>
      </w:r>
    </w:p>
    <w:p w14:paraId="55B6A3FC"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 the grade "satisfactory" (E) is given if more than 50% of the proposed tasks are completed correctly;</w:t>
      </w:r>
    </w:p>
    <w:p w14:paraId="5ABDDDAD"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 an "unsatisfactory" (FX) grade is given if less than 50% of the tasks are completed.</w:t>
      </w:r>
    </w:p>
    <w:p w14:paraId="40EE1B9A"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Failure to appear for a module test - 0 points.</w:t>
      </w:r>
    </w:p>
    <w:p w14:paraId="09A5B00D"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The above scores are converted into rating points as follows:</w:t>
      </w:r>
    </w:p>
    <w:p w14:paraId="345F92AE"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"A" - 18-20 points;</w:t>
      </w:r>
    </w:p>
    <w:p w14:paraId="518ADA47"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"B" - 16-17 points;</w:t>
      </w:r>
    </w:p>
    <w:p w14:paraId="56E4B10E"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"C" - 14-15 points;</w:t>
      </w:r>
    </w:p>
    <w:p w14:paraId="1E694912"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"D" - 12-13 points.</w:t>
      </w:r>
    </w:p>
    <w:p w14:paraId="4824E8FE"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"E" - 10-11 points;</w:t>
      </w:r>
    </w:p>
    <w:p w14:paraId="4B0B2D9E" w14:textId="77777777" w:rsidR="006C6304" w:rsidRPr="004603F9" w:rsidRDefault="006A6F3D" w:rsidP="00353CB1">
      <w:pPr>
        <w:ind w:firstLine="709"/>
        <w:jc w:val="both"/>
        <w:rPr>
          <w:rFonts w:eastAsia="Calibri"/>
          <w:b/>
          <w:bCs/>
          <w:sz w:val="24"/>
          <w:szCs w:val="24"/>
          <w:lang w:val="en-GB"/>
        </w:rPr>
      </w:pPr>
      <w:r w:rsidRPr="004603F9">
        <w:rPr>
          <w:rFonts w:eastAsia="Calibri"/>
          <w:sz w:val="24"/>
          <w:szCs w:val="24"/>
          <w:lang w:val="en-GB"/>
        </w:rPr>
        <w:t>"FX" - less than 10 points.</w:t>
      </w:r>
    </w:p>
    <w:p w14:paraId="06E1DBF8"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lastRenderedPageBreak/>
        <w:t>The final semester assessment in the discipline "Organizational Culture" is a mandatory form of assessing students' learning outcomes. It is conducted within the time frame specified in the curriculum and covers the scope of material specified in the course program.</w:t>
      </w:r>
    </w:p>
    <w:p w14:paraId="21C07D35"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The final assessment is carried out in the form of a test. A student who has completed all the required work is allowed to take the semester assessment.</w:t>
      </w:r>
    </w:p>
    <w:p w14:paraId="709011FF"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620F693B"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Students who have completed all required assignments and received a score of 60 points or higher receive a grade corresponding to the grade received without additional testing.</w:t>
      </w:r>
    </w:p>
    <w:p w14:paraId="0444F78B" w14:textId="77777777" w:rsidR="006C6304" w:rsidRPr="004603F9" w:rsidRDefault="006A6F3D" w:rsidP="00353CB1">
      <w:pPr>
        <w:ind w:firstLine="709"/>
        <w:jc w:val="both"/>
        <w:rPr>
          <w:rFonts w:eastAsia="Calibri"/>
          <w:sz w:val="24"/>
          <w:szCs w:val="24"/>
          <w:lang w:val="en-GB"/>
        </w:rPr>
      </w:pPr>
      <w:r w:rsidRPr="004603F9">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64D953AE" w14:textId="77777777" w:rsidR="006C6304" w:rsidRPr="004603F9" w:rsidRDefault="006A6F3D" w:rsidP="00353CB1">
      <w:pPr>
        <w:ind w:firstLine="709"/>
        <w:jc w:val="both"/>
        <w:rPr>
          <w:color w:val="000000"/>
          <w:sz w:val="24"/>
          <w:szCs w:val="24"/>
          <w:lang w:val="en-GB"/>
        </w:rPr>
      </w:pPr>
      <w:r w:rsidRPr="004603F9">
        <w:rPr>
          <w:rFonts w:eastAsia="Calibri"/>
          <w:b/>
          <w:bCs/>
          <w:sz w:val="24"/>
          <w:szCs w:val="24"/>
          <w:lang w:val="en-GB"/>
        </w:rPr>
        <w:t>Evaluation of additional (individual) types of educational activities.</w:t>
      </w:r>
      <w:r w:rsidRPr="004603F9">
        <w:rPr>
          <w:b/>
          <w:bCs/>
          <w:color w:val="000000"/>
          <w:sz w:val="24"/>
          <w:szCs w:val="24"/>
          <w:lang w:val="en-GB"/>
        </w:rPr>
        <w:t>Evaluation of additional (individual) types of educational activities.</w:t>
      </w:r>
      <w:r w:rsidRPr="004603F9">
        <w:rPr>
          <w:color w:val="000000"/>
          <w:sz w:val="24"/>
          <w:szCs w:val="24"/>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006C1F4B" w14:textId="77777777" w:rsidR="006C6304" w:rsidRPr="004603F9" w:rsidRDefault="006A6F3D" w:rsidP="00353CB1">
      <w:pPr>
        <w:ind w:firstLine="709"/>
        <w:jc w:val="both"/>
        <w:rPr>
          <w:color w:val="000000"/>
          <w:sz w:val="24"/>
          <w:szCs w:val="24"/>
          <w:lang w:val="en-GB"/>
        </w:rPr>
      </w:pPr>
      <w:r w:rsidRPr="004603F9">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4EF934FF" w14:textId="77777777" w:rsidR="006C6304" w:rsidRPr="004603F9" w:rsidRDefault="006A6F3D" w:rsidP="00353CB1">
      <w:pPr>
        <w:ind w:firstLine="709"/>
        <w:jc w:val="both"/>
        <w:rPr>
          <w:rFonts w:eastAsia="Times New Roman"/>
          <w:b/>
          <w:bCs/>
          <w:color w:val="000000"/>
          <w:sz w:val="24"/>
          <w:szCs w:val="24"/>
          <w:lang w:val="en-GB"/>
        </w:rPr>
      </w:pPr>
      <w:r w:rsidRPr="004603F9">
        <w:rPr>
          <w:rFonts w:eastAsia="Times New Roman"/>
          <w:b/>
          <w:bCs/>
          <w:color w:val="000000"/>
          <w:sz w:val="24"/>
          <w:szCs w:val="24"/>
          <w:lang w:val="en-GB"/>
        </w:rPr>
        <w:t>Assessment of independent work</w:t>
      </w:r>
    </w:p>
    <w:p w14:paraId="4972EFAE" w14:textId="77777777" w:rsidR="006C6304" w:rsidRPr="004603F9" w:rsidRDefault="006A6F3D" w:rsidP="00353CB1">
      <w:pPr>
        <w:ind w:firstLine="709"/>
        <w:jc w:val="both"/>
        <w:rPr>
          <w:rFonts w:eastAsia="Times New Roman"/>
          <w:color w:val="000000"/>
          <w:sz w:val="24"/>
          <w:szCs w:val="24"/>
          <w:lang w:val="en-GB"/>
        </w:rPr>
      </w:pPr>
      <w:r w:rsidRPr="004603F9">
        <w:rPr>
          <w:rFonts w:eastAsia="Times New Roman"/>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5961D1BB" w14:textId="77777777" w:rsidR="006C6304" w:rsidRPr="004603F9" w:rsidRDefault="00353CB1" w:rsidP="00353CB1">
      <w:pPr>
        <w:ind w:firstLine="709"/>
        <w:jc w:val="both"/>
        <w:rPr>
          <w:rFonts w:eastAsia="Times New Roman"/>
          <w:b/>
          <w:bCs/>
          <w:color w:val="000000"/>
          <w:sz w:val="24"/>
          <w:szCs w:val="24"/>
          <w:lang w:val="en-GB"/>
        </w:rPr>
      </w:pPr>
      <w:r w:rsidRPr="004603F9">
        <w:rPr>
          <w:b/>
          <w:bCs/>
          <w:color w:val="000000"/>
          <w:sz w:val="24"/>
          <w:szCs w:val="24"/>
          <w:lang w:val="en-GB"/>
        </w:rPr>
        <w:t>Assessment scale for independent work (individual assignments) assessment criteria</w:t>
      </w:r>
      <w:r w:rsidRPr="004603F9">
        <w:rPr>
          <w:color w:val="000000"/>
          <w:sz w:val="24"/>
          <w:szCs w:val="24"/>
          <w:lang w:val="en-GB"/>
        </w:rPr>
        <w:t>.</w:t>
      </w:r>
    </w:p>
    <w:tbl>
      <w:tblPr>
        <w:tblW w:w="9481" w:type="dxa"/>
        <w:tblInd w:w="-180" w:type="dxa"/>
        <w:tblLayout w:type="fixed"/>
        <w:tblCellMar>
          <w:left w:w="115" w:type="dxa"/>
          <w:right w:w="115" w:type="dxa"/>
        </w:tblCellMar>
        <w:tblLook w:val="0000" w:firstRow="0" w:lastRow="0" w:firstColumn="0" w:lastColumn="0" w:noHBand="0" w:noVBand="0"/>
      </w:tblPr>
      <w:tblGrid>
        <w:gridCol w:w="2592"/>
        <w:gridCol w:w="1689"/>
        <w:gridCol w:w="1509"/>
        <w:gridCol w:w="1710"/>
        <w:gridCol w:w="1981"/>
      </w:tblGrid>
      <w:tr w:rsidR="006C6304" w:rsidRPr="004603F9" w14:paraId="643113B4" w14:textId="77777777">
        <w:tc>
          <w:tcPr>
            <w:tcW w:w="2592" w:type="dxa"/>
            <w:vMerge w:val="restart"/>
            <w:tcBorders>
              <w:top w:val="single" w:sz="4" w:space="0" w:color="000000"/>
              <w:left w:val="single" w:sz="4" w:space="0" w:color="000000"/>
              <w:bottom w:val="single" w:sz="4" w:space="0" w:color="000000"/>
            </w:tcBorders>
          </w:tcPr>
          <w:p w14:paraId="18B7E5E0" w14:textId="77777777" w:rsidR="006C6304" w:rsidRPr="004603F9" w:rsidRDefault="006A6F3D">
            <w:pPr>
              <w:jc w:val="center"/>
              <w:rPr>
                <w:sz w:val="24"/>
                <w:szCs w:val="24"/>
                <w:lang w:val="en-GB"/>
              </w:rPr>
            </w:pPr>
            <w:r w:rsidRPr="004603F9">
              <w:rPr>
                <w:sz w:val="24"/>
                <w:szCs w:val="24"/>
                <w:lang w:val="en-GB"/>
              </w:rPr>
              <w:t>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61FA8E47" w14:textId="77777777" w:rsidR="006C6304" w:rsidRPr="004603F9" w:rsidRDefault="006A6F3D">
            <w:pPr>
              <w:jc w:val="center"/>
              <w:rPr>
                <w:rFonts w:eastAsia="Times New Roman"/>
                <w:color w:val="000000"/>
                <w:sz w:val="24"/>
                <w:szCs w:val="24"/>
                <w:lang w:val="en-GB"/>
              </w:rPr>
            </w:pPr>
            <w:r w:rsidRPr="004603F9">
              <w:rPr>
                <w:sz w:val="24"/>
                <w:szCs w:val="24"/>
                <w:lang w:val="en-GB"/>
              </w:rPr>
              <w:t>Execution level</w:t>
            </w:r>
          </w:p>
        </w:tc>
      </w:tr>
      <w:tr w:rsidR="006C6304" w:rsidRPr="004603F9" w14:paraId="09199CFC" w14:textId="77777777">
        <w:tc>
          <w:tcPr>
            <w:tcW w:w="2592" w:type="dxa"/>
            <w:vMerge/>
            <w:tcBorders>
              <w:top w:val="single" w:sz="4" w:space="0" w:color="000000"/>
              <w:left w:val="single" w:sz="4" w:space="0" w:color="000000"/>
              <w:bottom w:val="single" w:sz="4" w:space="0" w:color="000000"/>
            </w:tcBorders>
          </w:tcPr>
          <w:p w14:paraId="49CDDF65" w14:textId="77777777" w:rsidR="006C6304" w:rsidRPr="004603F9" w:rsidRDefault="006C6304">
            <w:pPr>
              <w:widowControl w:val="0"/>
              <w:snapToGrid w:val="0"/>
              <w:jc w:val="center"/>
              <w:rPr>
                <w:rFonts w:eastAsia="Times New Roman"/>
                <w:color w:val="000000"/>
                <w:sz w:val="24"/>
                <w:szCs w:val="24"/>
                <w:lang w:val="en-GB"/>
              </w:rPr>
            </w:pPr>
          </w:p>
        </w:tc>
        <w:tc>
          <w:tcPr>
            <w:tcW w:w="1689" w:type="dxa"/>
            <w:tcBorders>
              <w:left w:val="single" w:sz="4" w:space="0" w:color="000000"/>
              <w:bottom w:val="single" w:sz="4" w:space="0" w:color="000000"/>
            </w:tcBorders>
            <w:vAlign w:val="center"/>
          </w:tcPr>
          <w:p w14:paraId="79FFFAF5" w14:textId="77777777" w:rsidR="006C6304" w:rsidRPr="004603F9" w:rsidRDefault="006A6F3D">
            <w:pPr>
              <w:jc w:val="both"/>
              <w:rPr>
                <w:rFonts w:eastAsia="Times New Roman"/>
                <w:color w:val="000000"/>
                <w:sz w:val="24"/>
                <w:szCs w:val="24"/>
                <w:lang w:val="en-GB"/>
              </w:rPr>
            </w:pPr>
            <w:r w:rsidRPr="004603F9">
              <w:rPr>
                <w:sz w:val="24"/>
                <w:szCs w:val="24"/>
                <w:lang w:val="en-GB"/>
              </w:rPr>
              <w:t>Perfectly</w:t>
            </w:r>
          </w:p>
        </w:tc>
        <w:tc>
          <w:tcPr>
            <w:tcW w:w="1509" w:type="dxa"/>
            <w:tcBorders>
              <w:left w:val="single" w:sz="4" w:space="0" w:color="000000"/>
              <w:bottom w:val="single" w:sz="4" w:space="0" w:color="000000"/>
            </w:tcBorders>
            <w:vAlign w:val="center"/>
          </w:tcPr>
          <w:p w14:paraId="6C4B7DF7" w14:textId="77777777" w:rsidR="006C6304" w:rsidRPr="004603F9" w:rsidRDefault="006A6F3D">
            <w:pPr>
              <w:jc w:val="both"/>
              <w:rPr>
                <w:rFonts w:eastAsia="Times New Roman"/>
                <w:color w:val="000000"/>
                <w:sz w:val="24"/>
                <w:szCs w:val="24"/>
                <w:lang w:val="en-GB"/>
              </w:rPr>
            </w:pPr>
            <w:r w:rsidRPr="004603F9">
              <w:rPr>
                <w:sz w:val="24"/>
                <w:szCs w:val="24"/>
                <w:lang w:val="en-GB"/>
              </w:rPr>
              <w:t>Good</w:t>
            </w:r>
          </w:p>
        </w:tc>
        <w:tc>
          <w:tcPr>
            <w:tcW w:w="1710" w:type="dxa"/>
            <w:tcBorders>
              <w:left w:val="single" w:sz="4" w:space="0" w:color="000000"/>
              <w:bottom w:val="single" w:sz="4" w:space="0" w:color="000000"/>
            </w:tcBorders>
            <w:vAlign w:val="center"/>
          </w:tcPr>
          <w:p w14:paraId="272C5B67" w14:textId="77777777" w:rsidR="006C6304" w:rsidRPr="004603F9" w:rsidRDefault="006A6F3D">
            <w:pPr>
              <w:jc w:val="both"/>
              <w:rPr>
                <w:rFonts w:eastAsia="Times New Roman"/>
                <w:color w:val="000000"/>
                <w:sz w:val="24"/>
                <w:szCs w:val="24"/>
                <w:lang w:val="en-GB"/>
              </w:rPr>
            </w:pPr>
            <w:r w:rsidRPr="004603F9">
              <w:rPr>
                <w:sz w:val="24"/>
                <w:szCs w:val="24"/>
                <w:lang w:val="en-GB"/>
              </w:rPr>
              <w:t>Satisfactorily</w:t>
            </w:r>
          </w:p>
        </w:tc>
        <w:tc>
          <w:tcPr>
            <w:tcW w:w="1981" w:type="dxa"/>
            <w:tcBorders>
              <w:left w:val="single" w:sz="4" w:space="0" w:color="000000"/>
              <w:bottom w:val="single" w:sz="4" w:space="0" w:color="000000"/>
              <w:right w:val="single" w:sz="4" w:space="0" w:color="000000"/>
            </w:tcBorders>
            <w:vAlign w:val="center"/>
          </w:tcPr>
          <w:p w14:paraId="6BBB3CD5" w14:textId="77777777" w:rsidR="006C6304" w:rsidRPr="004603F9" w:rsidRDefault="006A6F3D">
            <w:pPr>
              <w:jc w:val="both"/>
              <w:rPr>
                <w:rFonts w:eastAsia="Times New Roman"/>
                <w:color w:val="000000"/>
                <w:sz w:val="24"/>
                <w:szCs w:val="24"/>
                <w:lang w:val="en-GB"/>
              </w:rPr>
            </w:pPr>
            <w:r w:rsidRPr="004603F9">
              <w:rPr>
                <w:sz w:val="24"/>
                <w:szCs w:val="24"/>
                <w:lang w:val="en-GB"/>
              </w:rPr>
              <w:t>Unsatisfactorily</w:t>
            </w:r>
          </w:p>
        </w:tc>
      </w:tr>
      <w:tr w:rsidR="006C6304" w:rsidRPr="004603F9" w14:paraId="5167F8DB" w14:textId="77777777">
        <w:tc>
          <w:tcPr>
            <w:tcW w:w="2592" w:type="dxa"/>
            <w:tcBorders>
              <w:left w:val="single" w:sz="4" w:space="0" w:color="000000"/>
              <w:bottom w:val="single" w:sz="4" w:space="0" w:color="000000"/>
            </w:tcBorders>
          </w:tcPr>
          <w:p w14:paraId="36A82EB6" w14:textId="77777777" w:rsidR="006C6304" w:rsidRPr="004603F9" w:rsidRDefault="006A6F3D">
            <w:pPr>
              <w:jc w:val="center"/>
              <w:rPr>
                <w:rFonts w:eastAsia="Times New Roman"/>
                <w:color w:val="000000"/>
                <w:sz w:val="24"/>
                <w:szCs w:val="24"/>
                <w:lang w:val="en-GB"/>
              </w:rPr>
            </w:pPr>
            <w:r w:rsidRPr="004603F9">
              <w:rPr>
                <w:rFonts w:eastAsia="Times New Roman"/>
                <w:color w:val="000000"/>
                <w:sz w:val="24"/>
                <w:szCs w:val="24"/>
                <w:lang w:val="en-GB"/>
              </w:rPr>
              <w:t>3</w:t>
            </w:r>
          </w:p>
        </w:tc>
        <w:tc>
          <w:tcPr>
            <w:tcW w:w="1689" w:type="dxa"/>
            <w:tcBorders>
              <w:left w:val="single" w:sz="4" w:space="0" w:color="000000"/>
              <w:bottom w:val="single" w:sz="4" w:space="0" w:color="000000"/>
            </w:tcBorders>
          </w:tcPr>
          <w:p w14:paraId="6D14DAAD" w14:textId="77777777" w:rsidR="006C6304" w:rsidRPr="004603F9" w:rsidRDefault="006A6F3D">
            <w:pPr>
              <w:jc w:val="center"/>
              <w:rPr>
                <w:rFonts w:eastAsia="Times New Roman"/>
                <w:color w:val="000000"/>
                <w:sz w:val="24"/>
                <w:szCs w:val="24"/>
                <w:lang w:val="en-GB"/>
              </w:rPr>
            </w:pPr>
            <w:r w:rsidRPr="004603F9">
              <w:rPr>
                <w:rFonts w:eastAsia="Times New Roman"/>
                <w:color w:val="000000"/>
                <w:sz w:val="24"/>
                <w:szCs w:val="24"/>
                <w:lang w:val="en-GB"/>
              </w:rPr>
              <w:t>3</w:t>
            </w:r>
          </w:p>
        </w:tc>
        <w:tc>
          <w:tcPr>
            <w:tcW w:w="1509" w:type="dxa"/>
            <w:tcBorders>
              <w:left w:val="single" w:sz="4" w:space="0" w:color="000000"/>
              <w:bottom w:val="single" w:sz="4" w:space="0" w:color="000000"/>
            </w:tcBorders>
          </w:tcPr>
          <w:p w14:paraId="54160187" w14:textId="77777777" w:rsidR="006C6304" w:rsidRPr="004603F9" w:rsidRDefault="006A6F3D">
            <w:pPr>
              <w:jc w:val="center"/>
              <w:rPr>
                <w:rFonts w:eastAsia="Times New Roman"/>
                <w:color w:val="000000"/>
                <w:sz w:val="24"/>
                <w:szCs w:val="24"/>
                <w:lang w:val="en-GB"/>
              </w:rPr>
            </w:pPr>
            <w:r w:rsidRPr="004603F9">
              <w:rPr>
                <w:rFonts w:eastAsia="Times New Roman"/>
                <w:color w:val="000000"/>
                <w:sz w:val="24"/>
                <w:szCs w:val="24"/>
                <w:lang w:val="en-GB"/>
              </w:rPr>
              <w:t>2</w:t>
            </w:r>
          </w:p>
        </w:tc>
        <w:tc>
          <w:tcPr>
            <w:tcW w:w="1710" w:type="dxa"/>
            <w:tcBorders>
              <w:left w:val="single" w:sz="4" w:space="0" w:color="000000"/>
              <w:bottom w:val="single" w:sz="4" w:space="0" w:color="000000"/>
            </w:tcBorders>
          </w:tcPr>
          <w:p w14:paraId="6B457A6C" w14:textId="77777777" w:rsidR="006C6304" w:rsidRPr="004603F9" w:rsidRDefault="006A6F3D">
            <w:pPr>
              <w:jc w:val="center"/>
              <w:rPr>
                <w:rFonts w:eastAsia="Times New Roman"/>
                <w:color w:val="000000"/>
                <w:sz w:val="24"/>
                <w:szCs w:val="24"/>
                <w:lang w:val="en-GB"/>
              </w:rPr>
            </w:pPr>
            <w:r w:rsidRPr="004603F9">
              <w:rPr>
                <w:rFonts w:eastAsia="Times New Roman"/>
                <w:color w:val="000000"/>
                <w:sz w:val="24"/>
                <w:szCs w:val="24"/>
                <w:lang w:val="en-GB"/>
              </w:rPr>
              <w:t>1</w:t>
            </w:r>
          </w:p>
        </w:tc>
        <w:tc>
          <w:tcPr>
            <w:tcW w:w="1981" w:type="dxa"/>
            <w:tcBorders>
              <w:left w:val="single" w:sz="4" w:space="0" w:color="000000"/>
              <w:bottom w:val="single" w:sz="4" w:space="0" w:color="000000"/>
              <w:right w:val="single" w:sz="4" w:space="0" w:color="000000"/>
            </w:tcBorders>
          </w:tcPr>
          <w:p w14:paraId="63766E07" w14:textId="77777777" w:rsidR="006C6304" w:rsidRPr="004603F9" w:rsidRDefault="006A6F3D">
            <w:pPr>
              <w:jc w:val="center"/>
              <w:rPr>
                <w:rFonts w:eastAsia="Times New Roman"/>
                <w:color w:val="000000"/>
                <w:sz w:val="24"/>
                <w:szCs w:val="24"/>
                <w:lang w:val="en-GB"/>
              </w:rPr>
            </w:pPr>
            <w:r w:rsidRPr="004603F9">
              <w:rPr>
                <w:rFonts w:eastAsia="Times New Roman"/>
                <w:color w:val="000000"/>
                <w:sz w:val="24"/>
                <w:szCs w:val="24"/>
                <w:lang w:val="en-GB"/>
              </w:rPr>
              <w:t>0</w:t>
            </w:r>
          </w:p>
        </w:tc>
      </w:tr>
    </w:tbl>
    <w:p w14:paraId="1CC2BC22" w14:textId="77777777" w:rsidR="006C6304" w:rsidRPr="004603F9" w:rsidRDefault="006A6F3D" w:rsidP="00353CB1">
      <w:pPr>
        <w:widowControl w:val="0"/>
        <w:ind w:firstLine="709"/>
        <w:jc w:val="both"/>
        <w:rPr>
          <w:b/>
          <w:iCs/>
          <w:sz w:val="24"/>
          <w:szCs w:val="24"/>
          <w:lang w:val="en-GB"/>
        </w:rPr>
      </w:pPr>
      <w:r w:rsidRPr="004603F9">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75B81E45" w14:textId="77777777" w:rsidR="006C6304" w:rsidRPr="004603F9" w:rsidRDefault="006A6F3D" w:rsidP="00353CB1">
      <w:pPr>
        <w:ind w:firstLine="709"/>
        <w:jc w:val="both"/>
        <w:rPr>
          <w:rStyle w:val="31"/>
          <w:bCs/>
          <w:szCs w:val="24"/>
          <w:lang w:val="en-GB"/>
        </w:rPr>
      </w:pPr>
      <w:r w:rsidRPr="004603F9">
        <w:rPr>
          <w:color w:val="000000"/>
          <w:sz w:val="24"/>
          <w:szCs w:val="24"/>
          <w:lang w:val="en-GB"/>
        </w:rPr>
        <w:t>To assess the learning outcomes of a higher education applicant during the semester, a 100-point, national and ECTS assessment scale is used.</w:t>
      </w:r>
    </w:p>
    <w:p w14:paraId="336E2691" w14:textId="77777777" w:rsidR="006C6304" w:rsidRPr="004603F9" w:rsidRDefault="006A6F3D">
      <w:pPr>
        <w:spacing w:line="276" w:lineRule="auto"/>
        <w:jc w:val="center"/>
        <w:rPr>
          <w:sz w:val="24"/>
          <w:szCs w:val="24"/>
          <w:lang w:val="en-GB"/>
        </w:rPr>
      </w:pPr>
      <w:r w:rsidRPr="004603F9">
        <w:rPr>
          <w:rStyle w:val="31"/>
          <w:bCs/>
          <w:szCs w:val="24"/>
          <w:lang w:val="en-GB"/>
        </w:rPr>
        <w:t>Final assessment scale: national and ECTS</w:t>
      </w:r>
    </w:p>
    <w:tbl>
      <w:tblPr>
        <w:tblW w:w="10295" w:type="dxa"/>
        <w:tblInd w:w="-10" w:type="dxa"/>
        <w:tblLayout w:type="fixed"/>
        <w:tblCellMar>
          <w:left w:w="0" w:type="dxa"/>
          <w:right w:w="0" w:type="dxa"/>
        </w:tblCellMar>
        <w:tblLook w:val="0000" w:firstRow="0" w:lastRow="0" w:firstColumn="0" w:lastColumn="0" w:noHBand="0" w:noVBand="0"/>
      </w:tblPr>
      <w:tblGrid>
        <w:gridCol w:w="2147"/>
        <w:gridCol w:w="1363"/>
        <w:gridCol w:w="3581"/>
        <w:gridCol w:w="3204"/>
      </w:tblGrid>
      <w:tr w:rsidR="006C6304" w:rsidRPr="004603F9" w14:paraId="62BC2E39" w14:textId="77777777">
        <w:trPr>
          <w:trHeight w:hRule="exact" w:val="850"/>
        </w:trPr>
        <w:tc>
          <w:tcPr>
            <w:tcW w:w="2147" w:type="dxa"/>
            <w:vMerge w:val="restart"/>
            <w:tcBorders>
              <w:top w:val="single" w:sz="4" w:space="0" w:color="000000"/>
              <w:left w:val="single" w:sz="4" w:space="0" w:color="000000"/>
            </w:tcBorders>
            <w:shd w:val="clear" w:color="auto" w:fill="FFFFFF"/>
          </w:tcPr>
          <w:p w14:paraId="23CA58ED" w14:textId="77777777" w:rsidR="006C6304" w:rsidRPr="004603F9" w:rsidRDefault="006A6F3D">
            <w:pPr>
              <w:pStyle w:val="a7"/>
              <w:jc w:val="center"/>
              <w:rPr>
                <w:b/>
                <w:sz w:val="24"/>
                <w:szCs w:val="24"/>
                <w:lang w:val="en-GB"/>
              </w:rPr>
            </w:pPr>
            <w:r w:rsidRPr="004603F9">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24C2442E" w14:textId="77777777" w:rsidR="006C6304" w:rsidRPr="004603F9" w:rsidRDefault="006A6F3D">
            <w:pPr>
              <w:pStyle w:val="a7"/>
              <w:jc w:val="center"/>
              <w:rPr>
                <w:b/>
                <w:sz w:val="24"/>
                <w:szCs w:val="24"/>
                <w:lang w:val="en-GB"/>
              </w:rPr>
            </w:pPr>
            <w:r w:rsidRPr="004603F9">
              <w:rPr>
                <w:b/>
                <w:sz w:val="24"/>
                <w:szCs w:val="24"/>
                <w:lang w:val="en-GB"/>
              </w:rPr>
              <w:t>ECT8 assessment</w:t>
            </w:r>
          </w:p>
        </w:tc>
        <w:tc>
          <w:tcPr>
            <w:tcW w:w="6785" w:type="dxa"/>
            <w:gridSpan w:val="2"/>
            <w:tcBorders>
              <w:top w:val="single" w:sz="4" w:space="0" w:color="000000"/>
              <w:left w:val="single" w:sz="4" w:space="0" w:color="000000"/>
              <w:right w:val="single" w:sz="4" w:space="0" w:color="000000"/>
            </w:tcBorders>
            <w:shd w:val="clear" w:color="auto" w:fill="FFFFFF"/>
          </w:tcPr>
          <w:p w14:paraId="4BBE6882" w14:textId="77777777" w:rsidR="006C6304" w:rsidRPr="004603F9" w:rsidRDefault="006A6F3D">
            <w:pPr>
              <w:pStyle w:val="a7"/>
              <w:jc w:val="center"/>
              <w:rPr>
                <w:b/>
                <w:sz w:val="24"/>
                <w:szCs w:val="24"/>
                <w:lang w:val="en-GB"/>
              </w:rPr>
            </w:pPr>
            <w:r w:rsidRPr="004603F9">
              <w:rPr>
                <w:b/>
                <w:sz w:val="24"/>
                <w:szCs w:val="24"/>
                <w:lang w:val="en-GB"/>
              </w:rPr>
              <w:t>National scale assessment</w:t>
            </w:r>
          </w:p>
        </w:tc>
      </w:tr>
      <w:tr w:rsidR="006C6304" w:rsidRPr="004603F9" w14:paraId="40E33351" w14:textId="77777777">
        <w:trPr>
          <w:trHeight w:hRule="exact" w:val="581"/>
        </w:trPr>
        <w:tc>
          <w:tcPr>
            <w:tcW w:w="2147" w:type="dxa"/>
            <w:vMerge/>
            <w:tcBorders>
              <w:top w:val="single" w:sz="4" w:space="0" w:color="000000"/>
              <w:left w:val="single" w:sz="4" w:space="0" w:color="000000"/>
            </w:tcBorders>
            <w:shd w:val="clear" w:color="auto" w:fill="FFFFFF"/>
          </w:tcPr>
          <w:p w14:paraId="6846293B" w14:textId="77777777" w:rsidR="006C6304" w:rsidRPr="004603F9" w:rsidRDefault="006C6304">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66A8A52E" w14:textId="77777777" w:rsidR="006C6304" w:rsidRPr="004603F9" w:rsidRDefault="006C6304">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6ED5D35D" w14:textId="77777777" w:rsidR="006C6304" w:rsidRPr="004603F9" w:rsidRDefault="006A6F3D">
            <w:pPr>
              <w:pStyle w:val="a7"/>
              <w:ind w:left="160"/>
              <w:jc w:val="center"/>
              <w:rPr>
                <w:b/>
                <w:sz w:val="24"/>
                <w:szCs w:val="24"/>
                <w:lang w:val="en-GB"/>
              </w:rPr>
            </w:pPr>
            <w:r w:rsidRPr="004603F9">
              <w:rPr>
                <w:b/>
                <w:sz w:val="24"/>
                <w:szCs w:val="24"/>
                <w:lang w:val="en-GB"/>
              </w:rPr>
              <w:t>for exam, course project (work), practice</w:t>
            </w:r>
          </w:p>
        </w:tc>
        <w:tc>
          <w:tcPr>
            <w:tcW w:w="3204" w:type="dxa"/>
            <w:tcBorders>
              <w:top w:val="single" w:sz="4" w:space="0" w:color="000000"/>
              <w:left w:val="single" w:sz="4" w:space="0" w:color="000000"/>
              <w:right w:val="single" w:sz="4" w:space="0" w:color="000000"/>
            </w:tcBorders>
            <w:shd w:val="clear" w:color="auto" w:fill="FFFFFF"/>
          </w:tcPr>
          <w:p w14:paraId="1C1A8814" w14:textId="77777777" w:rsidR="006C6304" w:rsidRPr="004603F9" w:rsidRDefault="006A6F3D">
            <w:pPr>
              <w:pStyle w:val="a7"/>
              <w:jc w:val="center"/>
              <w:rPr>
                <w:b/>
                <w:sz w:val="24"/>
                <w:szCs w:val="24"/>
                <w:lang w:val="en-GB"/>
              </w:rPr>
            </w:pPr>
            <w:r w:rsidRPr="004603F9">
              <w:rPr>
                <w:b/>
                <w:sz w:val="24"/>
                <w:szCs w:val="24"/>
                <w:lang w:val="en-GB"/>
              </w:rPr>
              <w:t>for credit</w:t>
            </w:r>
          </w:p>
        </w:tc>
      </w:tr>
      <w:tr w:rsidR="006C6304" w:rsidRPr="004603F9" w14:paraId="6568F837" w14:textId="77777777">
        <w:trPr>
          <w:trHeight w:hRule="exact" w:val="362"/>
        </w:trPr>
        <w:tc>
          <w:tcPr>
            <w:tcW w:w="2147" w:type="dxa"/>
            <w:tcBorders>
              <w:top w:val="single" w:sz="4" w:space="0" w:color="000000"/>
              <w:left w:val="single" w:sz="4" w:space="0" w:color="000000"/>
            </w:tcBorders>
            <w:shd w:val="clear" w:color="auto" w:fill="FFFFFF"/>
          </w:tcPr>
          <w:p w14:paraId="67349246" w14:textId="77777777" w:rsidR="006C6304" w:rsidRPr="004603F9" w:rsidRDefault="006A6F3D">
            <w:pPr>
              <w:pStyle w:val="a7"/>
              <w:jc w:val="center"/>
              <w:rPr>
                <w:sz w:val="24"/>
                <w:szCs w:val="24"/>
                <w:lang w:val="en-GB"/>
              </w:rPr>
            </w:pPr>
            <w:r w:rsidRPr="004603F9">
              <w:rPr>
                <w:sz w:val="24"/>
                <w:szCs w:val="24"/>
                <w:lang w:val="en-GB"/>
              </w:rPr>
              <w:t>90 – 100</w:t>
            </w:r>
          </w:p>
        </w:tc>
        <w:tc>
          <w:tcPr>
            <w:tcW w:w="1363" w:type="dxa"/>
            <w:tcBorders>
              <w:top w:val="single" w:sz="4" w:space="0" w:color="000000"/>
              <w:left w:val="single" w:sz="4" w:space="0" w:color="000000"/>
            </w:tcBorders>
            <w:shd w:val="clear" w:color="auto" w:fill="FFFFFF"/>
          </w:tcPr>
          <w:p w14:paraId="66DC7E30" w14:textId="77777777" w:rsidR="006C6304" w:rsidRPr="004603F9" w:rsidRDefault="006A6F3D">
            <w:pPr>
              <w:pStyle w:val="a7"/>
              <w:jc w:val="center"/>
              <w:rPr>
                <w:sz w:val="24"/>
                <w:szCs w:val="24"/>
                <w:lang w:val="en-GB"/>
              </w:rPr>
            </w:pPr>
            <w:r w:rsidRPr="004603F9">
              <w:rPr>
                <w:sz w:val="24"/>
                <w:szCs w:val="24"/>
                <w:lang w:val="en-GB"/>
              </w:rPr>
              <w:t>AND</w:t>
            </w:r>
          </w:p>
        </w:tc>
        <w:tc>
          <w:tcPr>
            <w:tcW w:w="3581" w:type="dxa"/>
            <w:tcBorders>
              <w:top w:val="single" w:sz="4" w:space="0" w:color="000000"/>
              <w:left w:val="single" w:sz="4" w:space="0" w:color="000000"/>
            </w:tcBorders>
            <w:shd w:val="clear" w:color="auto" w:fill="FFFFFF"/>
          </w:tcPr>
          <w:p w14:paraId="33E1F3D2" w14:textId="77777777" w:rsidR="006C6304" w:rsidRPr="004603F9" w:rsidRDefault="006A6F3D">
            <w:pPr>
              <w:pStyle w:val="a7"/>
              <w:jc w:val="center"/>
              <w:rPr>
                <w:sz w:val="24"/>
                <w:szCs w:val="24"/>
                <w:lang w:val="en-GB"/>
              </w:rPr>
            </w:pPr>
            <w:r w:rsidRPr="004603F9">
              <w:rPr>
                <w:sz w:val="24"/>
                <w:szCs w:val="24"/>
                <w:lang w:val="en-GB"/>
              </w:rPr>
              <w:t>perfectly</w:t>
            </w:r>
          </w:p>
        </w:tc>
        <w:tc>
          <w:tcPr>
            <w:tcW w:w="3204" w:type="dxa"/>
            <w:vMerge w:val="restart"/>
            <w:tcBorders>
              <w:top w:val="single" w:sz="4" w:space="0" w:color="000000"/>
              <w:left w:val="single" w:sz="4" w:space="0" w:color="000000"/>
              <w:right w:val="single" w:sz="4" w:space="0" w:color="000000"/>
            </w:tcBorders>
            <w:shd w:val="clear" w:color="auto" w:fill="FFFFFF"/>
          </w:tcPr>
          <w:p w14:paraId="7E5386D8" w14:textId="77777777" w:rsidR="006C6304" w:rsidRPr="004603F9" w:rsidRDefault="006A6F3D">
            <w:pPr>
              <w:pStyle w:val="a7"/>
              <w:jc w:val="center"/>
              <w:rPr>
                <w:sz w:val="24"/>
                <w:szCs w:val="24"/>
                <w:lang w:val="en-GB"/>
              </w:rPr>
            </w:pPr>
            <w:r w:rsidRPr="004603F9">
              <w:rPr>
                <w:sz w:val="24"/>
                <w:szCs w:val="24"/>
                <w:lang w:val="en-GB"/>
              </w:rPr>
              <w:t>Enrolled</w:t>
            </w:r>
          </w:p>
        </w:tc>
      </w:tr>
      <w:tr w:rsidR="006C6304" w:rsidRPr="004603F9" w14:paraId="06075586" w14:textId="77777777">
        <w:trPr>
          <w:trHeight w:hRule="exact" w:val="357"/>
        </w:trPr>
        <w:tc>
          <w:tcPr>
            <w:tcW w:w="2147" w:type="dxa"/>
            <w:tcBorders>
              <w:top w:val="single" w:sz="4" w:space="0" w:color="000000"/>
              <w:left w:val="single" w:sz="4" w:space="0" w:color="000000"/>
            </w:tcBorders>
            <w:shd w:val="clear" w:color="auto" w:fill="FFFFFF"/>
          </w:tcPr>
          <w:p w14:paraId="0707379E" w14:textId="77777777" w:rsidR="006C6304" w:rsidRPr="004603F9" w:rsidRDefault="006A6F3D">
            <w:pPr>
              <w:pStyle w:val="a7"/>
              <w:jc w:val="center"/>
              <w:rPr>
                <w:sz w:val="24"/>
                <w:szCs w:val="24"/>
                <w:lang w:val="en-GB"/>
              </w:rPr>
            </w:pPr>
            <w:r w:rsidRPr="004603F9">
              <w:rPr>
                <w:sz w:val="24"/>
                <w:szCs w:val="24"/>
                <w:lang w:val="en-GB"/>
              </w:rPr>
              <w:t>82 – 89</w:t>
            </w:r>
          </w:p>
        </w:tc>
        <w:tc>
          <w:tcPr>
            <w:tcW w:w="1363" w:type="dxa"/>
            <w:tcBorders>
              <w:top w:val="single" w:sz="4" w:space="0" w:color="000000"/>
              <w:left w:val="single" w:sz="4" w:space="0" w:color="000000"/>
            </w:tcBorders>
            <w:shd w:val="clear" w:color="auto" w:fill="FFFFFF"/>
          </w:tcPr>
          <w:p w14:paraId="3AED4F83" w14:textId="77777777" w:rsidR="006C6304" w:rsidRPr="004603F9" w:rsidRDefault="006A6F3D">
            <w:pPr>
              <w:pStyle w:val="a7"/>
              <w:jc w:val="center"/>
              <w:rPr>
                <w:sz w:val="24"/>
                <w:szCs w:val="24"/>
                <w:lang w:val="en-GB"/>
              </w:rPr>
            </w:pPr>
            <w:r w:rsidRPr="004603F9">
              <w:rPr>
                <w:sz w:val="24"/>
                <w:szCs w:val="24"/>
                <w:lang w:val="en-GB"/>
              </w:rPr>
              <w:t>IN</w:t>
            </w:r>
          </w:p>
        </w:tc>
        <w:tc>
          <w:tcPr>
            <w:tcW w:w="3581" w:type="dxa"/>
            <w:vMerge w:val="restart"/>
            <w:tcBorders>
              <w:top w:val="single" w:sz="4" w:space="0" w:color="000000"/>
              <w:left w:val="single" w:sz="4" w:space="0" w:color="000000"/>
            </w:tcBorders>
            <w:shd w:val="clear" w:color="auto" w:fill="FFFFFF"/>
          </w:tcPr>
          <w:p w14:paraId="3D102763" w14:textId="77777777" w:rsidR="006C6304" w:rsidRPr="004603F9" w:rsidRDefault="006A6F3D">
            <w:pPr>
              <w:pStyle w:val="a7"/>
              <w:jc w:val="center"/>
              <w:rPr>
                <w:sz w:val="24"/>
                <w:szCs w:val="24"/>
                <w:lang w:val="en-GB"/>
              </w:rPr>
            </w:pPr>
            <w:r w:rsidRPr="004603F9">
              <w:rPr>
                <w:sz w:val="24"/>
                <w:szCs w:val="24"/>
                <w:lang w:val="en-GB"/>
              </w:rPr>
              <w:t>good</w:t>
            </w:r>
          </w:p>
        </w:tc>
        <w:tc>
          <w:tcPr>
            <w:tcW w:w="3204" w:type="dxa"/>
            <w:vMerge/>
            <w:tcBorders>
              <w:top w:val="single" w:sz="4" w:space="0" w:color="000000"/>
              <w:left w:val="single" w:sz="4" w:space="0" w:color="000000"/>
              <w:right w:val="single" w:sz="4" w:space="0" w:color="000000"/>
            </w:tcBorders>
            <w:shd w:val="clear" w:color="auto" w:fill="FFFFFF"/>
          </w:tcPr>
          <w:p w14:paraId="2FC3CFCA" w14:textId="77777777" w:rsidR="006C6304" w:rsidRPr="004603F9" w:rsidRDefault="006C6304">
            <w:pPr>
              <w:pStyle w:val="a7"/>
              <w:snapToGrid w:val="0"/>
              <w:jc w:val="center"/>
              <w:rPr>
                <w:sz w:val="24"/>
                <w:szCs w:val="24"/>
                <w:lang w:val="en-GB"/>
              </w:rPr>
            </w:pPr>
          </w:p>
        </w:tc>
      </w:tr>
      <w:tr w:rsidR="006C6304" w:rsidRPr="004603F9" w14:paraId="1FD66FA9" w14:textId="77777777">
        <w:trPr>
          <w:trHeight w:hRule="exact" w:val="353"/>
        </w:trPr>
        <w:tc>
          <w:tcPr>
            <w:tcW w:w="2147" w:type="dxa"/>
            <w:tcBorders>
              <w:top w:val="single" w:sz="4" w:space="0" w:color="000000"/>
              <w:left w:val="single" w:sz="4" w:space="0" w:color="000000"/>
            </w:tcBorders>
            <w:shd w:val="clear" w:color="auto" w:fill="FFFFFF"/>
          </w:tcPr>
          <w:p w14:paraId="6268A0B0" w14:textId="77777777" w:rsidR="006C6304" w:rsidRPr="004603F9" w:rsidRDefault="006A6F3D">
            <w:pPr>
              <w:pStyle w:val="a7"/>
              <w:jc w:val="center"/>
              <w:rPr>
                <w:sz w:val="24"/>
                <w:szCs w:val="24"/>
                <w:lang w:val="en-GB"/>
              </w:rPr>
            </w:pPr>
            <w:r w:rsidRPr="004603F9">
              <w:rPr>
                <w:sz w:val="24"/>
                <w:szCs w:val="24"/>
                <w:lang w:val="en-GB"/>
              </w:rPr>
              <w:t>75 – 81</w:t>
            </w:r>
          </w:p>
        </w:tc>
        <w:tc>
          <w:tcPr>
            <w:tcW w:w="1363" w:type="dxa"/>
            <w:tcBorders>
              <w:top w:val="single" w:sz="4" w:space="0" w:color="000000"/>
              <w:left w:val="single" w:sz="4" w:space="0" w:color="000000"/>
            </w:tcBorders>
            <w:shd w:val="clear" w:color="auto" w:fill="FFFFFF"/>
          </w:tcPr>
          <w:p w14:paraId="62E963D1" w14:textId="77777777" w:rsidR="006C6304" w:rsidRPr="004603F9" w:rsidRDefault="006A6F3D">
            <w:pPr>
              <w:pStyle w:val="a7"/>
              <w:jc w:val="center"/>
              <w:rPr>
                <w:sz w:val="24"/>
                <w:szCs w:val="24"/>
                <w:lang w:val="en-GB"/>
              </w:rPr>
            </w:pPr>
            <w:r w:rsidRPr="004603F9">
              <w:rPr>
                <w:sz w:val="24"/>
                <w:szCs w:val="24"/>
                <w:lang w:val="en-GB"/>
              </w:rPr>
              <w:t>WITH</w:t>
            </w:r>
          </w:p>
        </w:tc>
        <w:tc>
          <w:tcPr>
            <w:tcW w:w="3581" w:type="dxa"/>
            <w:vMerge/>
            <w:tcBorders>
              <w:top w:val="single" w:sz="4" w:space="0" w:color="000000"/>
              <w:left w:val="single" w:sz="4" w:space="0" w:color="000000"/>
            </w:tcBorders>
            <w:shd w:val="clear" w:color="auto" w:fill="FFFFFF"/>
          </w:tcPr>
          <w:p w14:paraId="2EA727A3" w14:textId="77777777" w:rsidR="006C6304" w:rsidRPr="004603F9" w:rsidRDefault="006C6304">
            <w:pPr>
              <w:pStyle w:val="a7"/>
              <w:snapToGrid w:val="0"/>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5DA86278" w14:textId="77777777" w:rsidR="006C6304" w:rsidRPr="004603F9" w:rsidRDefault="006C6304">
            <w:pPr>
              <w:pStyle w:val="a7"/>
              <w:snapToGrid w:val="0"/>
              <w:jc w:val="center"/>
              <w:rPr>
                <w:sz w:val="24"/>
                <w:szCs w:val="24"/>
                <w:lang w:val="en-GB"/>
              </w:rPr>
            </w:pPr>
          </w:p>
        </w:tc>
      </w:tr>
      <w:tr w:rsidR="006C6304" w:rsidRPr="004603F9" w14:paraId="181337B4" w14:textId="77777777">
        <w:trPr>
          <w:trHeight w:hRule="exact" w:val="364"/>
        </w:trPr>
        <w:tc>
          <w:tcPr>
            <w:tcW w:w="2147" w:type="dxa"/>
            <w:tcBorders>
              <w:top w:val="single" w:sz="4" w:space="0" w:color="000000"/>
              <w:left w:val="single" w:sz="4" w:space="0" w:color="000000"/>
            </w:tcBorders>
            <w:shd w:val="clear" w:color="auto" w:fill="FFFFFF"/>
          </w:tcPr>
          <w:p w14:paraId="0086669D" w14:textId="77777777" w:rsidR="006C6304" w:rsidRPr="004603F9" w:rsidRDefault="006A6F3D">
            <w:pPr>
              <w:pStyle w:val="a7"/>
              <w:jc w:val="center"/>
              <w:rPr>
                <w:sz w:val="24"/>
                <w:szCs w:val="24"/>
                <w:lang w:val="en-GB"/>
              </w:rPr>
            </w:pPr>
            <w:r w:rsidRPr="004603F9">
              <w:rPr>
                <w:sz w:val="24"/>
                <w:szCs w:val="24"/>
                <w:lang w:val="en-GB"/>
              </w:rPr>
              <w:lastRenderedPageBreak/>
              <w:t>68 – 74</w:t>
            </w:r>
          </w:p>
        </w:tc>
        <w:tc>
          <w:tcPr>
            <w:tcW w:w="1363" w:type="dxa"/>
            <w:tcBorders>
              <w:top w:val="single" w:sz="4" w:space="0" w:color="000000"/>
              <w:left w:val="single" w:sz="4" w:space="0" w:color="000000"/>
            </w:tcBorders>
            <w:shd w:val="clear" w:color="auto" w:fill="FFFFFF"/>
          </w:tcPr>
          <w:p w14:paraId="3F1B3BB3" w14:textId="77777777" w:rsidR="006C6304" w:rsidRPr="004603F9" w:rsidRDefault="006A6F3D">
            <w:pPr>
              <w:jc w:val="center"/>
              <w:rPr>
                <w:sz w:val="24"/>
                <w:szCs w:val="24"/>
                <w:lang w:val="en-GB"/>
              </w:rPr>
            </w:pPr>
            <w:r w:rsidRPr="004603F9">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12CE1161" w14:textId="77777777" w:rsidR="006C6304" w:rsidRPr="004603F9" w:rsidRDefault="006A6F3D">
            <w:pPr>
              <w:pStyle w:val="a7"/>
              <w:jc w:val="center"/>
              <w:rPr>
                <w:sz w:val="24"/>
                <w:szCs w:val="24"/>
                <w:lang w:val="en-GB"/>
              </w:rPr>
            </w:pPr>
            <w:r w:rsidRPr="004603F9">
              <w:rPr>
                <w:sz w:val="24"/>
                <w:szCs w:val="24"/>
                <w:lang w:val="en-GB"/>
              </w:rPr>
              <w:t>satisfactorily</w:t>
            </w:r>
          </w:p>
        </w:tc>
        <w:tc>
          <w:tcPr>
            <w:tcW w:w="3204" w:type="dxa"/>
            <w:vMerge/>
            <w:tcBorders>
              <w:top w:val="single" w:sz="4" w:space="0" w:color="000000"/>
              <w:left w:val="single" w:sz="4" w:space="0" w:color="000000"/>
              <w:right w:val="single" w:sz="4" w:space="0" w:color="000000"/>
            </w:tcBorders>
            <w:shd w:val="clear" w:color="auto" w:fill="FFFFFF"/>
          </w:tcPr>
          <w:p w14:paraId="067D82E5" w14:textId="77777777" w:rsidR="006C6304" w:rsidRPr="004603F9" w:rsidRDefault="006C6304">
            <w:pPr>
              <w:pStyle w:val="a7"/>
              <w:snapToGrid w:val="0"/>
              <w:jc w:val="center"/>
              <w:rPr>
                <w:sz w:val="24"/>
                <w:szCs w:val="24"/>
                <w:lang w:val="en-GB"/>
              </w:rPr>
            </w:pPr>
          </w:p>
        </w:tc>
      </w:tr>
      <w:tr w:rsidR="006C6304" w:rsidRPr="004603F9" w14:paraId="7F491EE2" w14:textId="77777777">
        <w:trPr>
          <w:trHeight w:hRule="exact" w:val="344"/>
        </w:trPr>
        <w:tc>
          <w:tcPr>
            <w:tcW w:w="2147" w:type="dxa"/>
            <w:tcBorders>
              <w:top w:val="single" w:sz="4" w:space="0" w:color="000000"/>
              <w:left w:val="single" w:sz="4" w:space="0" w:color="000000"/>
            </w:tcBorders>
            <w:shd w:val="clear" w:color="auto" w:fill="FFFFFF"/>
          </w:tcPr>
          <w:p w14:paraId="344CA3D2" w14:textId="77777777" w:rsidR="006C6304" w:rsidRPr="004603F9" w:rsidRDefault="006A6F3D">
            <w:pPr>
              <w:pStyle w:val="a7"/>
              <w:jc w:val="center"/>
              <w:rPr>
                <w:sz w:val="24"/>
                <w:szCs w:val="24"/>
                <w:lang w:val="en-GB"/>
              </w:rPr>
            </w:pPr>
            <w:r w:rsidRPr="004603F9">
              <w:rPr>
                <w:sz w:val="24"/>
                <w:szCs w:val="24"/>
                <w:lang w:val="en-GB"/>
              </w:rPr>
              <w:t>60 – 67</w:t>
            </w:r>
          </w:p>
        </w:tc>
        <w:tc>
          <w:tcPr>
            <w:tcW w:w="1363" w:type="dxa"/>
            <w:tcBorders>
              <w:top w:val="single" w:sz="4" w:space="0" w:color="000000"/>
              <w:left w:val="single" w:sz="4" w:space="0" w:color="000000"/>
            </w:tcBorders>
            <w:shd w:val="clear" w:color="auto" w:fill="FFFFFF"/>
          </w:tcPr>
          <w:p w14:paraId="7B35884D" w14:textId="77777777" w:rsidR="006C6304" w:rsidRPr="004603F9" w:rsidRDefault="006A6F3D">
            <w:pPr>
              <w:pStyle w:val="a7"/>
              <w:jc w:val="center"/>
              <w:rPr>
                <w:sz w:val="24"/>
                <w:szCs w:val="24"/>
                <w:lang w:val="en-GB"/>
              </w:rPr>
            </w:pPr>
            <w:r w:rsidRPr="004603F9">
              <w:rPr>
                <w:sz w:val="24"/>
                <w:szCs w:val="24"/>
                <w:lang w:val="en-GB"/>
              </w:rPr>
              <w:t>THERE ARE</w:t>
            </w:r>
          </w:p>
        </w:tc>
        <w:tc>
          <w:tcPr>
            <w:tcW w:w="3581" w:type="dxa"/>
            <w:vMerge/>
            <w:tcBorders>
              <w:top w:val="single" w:sz="4" w:space="0" w:color="000000"/>
              <w:left w:val="single" w:sz="4" w:space="0" w:color="000000"/>
            </w:tcBorders>
            <w:shd w:val="clear" w:color="auto" w:fill="FFFFFF"/>
          </w:tcPr>
          <w:p w14:paraId="4FBAEA15" w14:textId="77777777" w:rsidR="006C6304" w:rsidRPr="004603F9" w:rsidRDefault="006C6304">
            <w:pPr>
              <w:pStyle w:val="a7"/>
              <w:snapToGrid w:val="0"/>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50B30810" w14:textId="77777777" w:rsidR="006C6304" w:rsidRPr="004603F9" w:rsidRDefault="006C6304">
            <w:pPr>
              <w:pStyle w:val="a7"/>
              <w:snapToGrid w:val="0"/>
              <w:jc w:val="center"/>
              <w:rPr>
                <w:sz w:val="24"/>
                <w:szCs w:val="24"/>
                <w:lang w:val="en-GB"/>
              </w:rPr>
            </w:pPr>
          </w:p>
        </w:tc>
      </w:tr>
      <w:tr w:rsidR="006C6304" w:rsidRPr="004603F9" w14:paraId="34460AD6" w14:textId="77777777">
        <w:trPr>
          <w:trHeight w:hRule="exact" w:val="608"/>
        </w:trPr>
        <w:tc>
          <w:tcPr>
            <w:tcW w:w="2147" w:type="dxa"/>
            <w:tcBorders>
              <w:top w:val="single" w:sz="4" w:space="0" w:color="000000"/>
              <w:left w:val="single" w:sz="4" w:space="0" w:color="000000"/>
            </w:tcBorders>
            <w:shd w:val="clear" w:color="auto" w:fill="FFFFFF"/>
          </w:tcPr>
          <w:p w14:paraId="3332B279" w14:textId="77777777" w:rsidR="006C6304" w:rsidRPr="004603F9" w:rsidRDefault="006A6F3D">
            <w:pPr>
              <w:pStyle w:val="a7"/>
              <w:jc w:val="center"/>
              <w:rPr>
                <w:sz w:val="24"/>
                <w:szCs w:val="24"/>
                <w:lang w:val="en-GB"/>
              </w:rPr>
            </w:pPr>
            <w:r w:rsidRPr="004603F9">
              <w:rPr>
                <w:sz w:val="24"/>
                <w:szCs w:val="24"/>
                <w:lang w:val="en-GB"/>
              </w:rPr>
              <w:t>35 – 59</w:t>
            </w:r>
          </w:p>
        </w:tc>
        <w:tc>
          <w:tcPr>
            <w:tcW w:w="1363" w:type="dxa"/>
            <w:tcBorders>
              <w:top w:val="single" w:sz="4" w:space="0" w:color="000000"/>
              <w:left w:val="single" w:sz="4" w:space="0" w:color="000000"/>
            </w:tcBorders>
            <w:shd w:val="clear" w:color="auto" w:fill="FFFFFF"/>
          </w:tcPr>
          <w:p w14:paraId="3AF594DD" w14:textId="77777777" w:rsidR="006C6304" w:rsidRPr="004603F9" w:rsidRDefault="006A6F3D">
            <w:pPr>
              <w:pStyle w:val="a7"/>
              <w:jc w:val="center"/>
              <w:rPr>
                <w:sz w:val="24"/>
                <w:szCs w:val="24"/>
                <w:lang w:val="en-GB"/>
              </w:rPr>
            </w:pPr>
            <w:r w:rsidRPr="004603F9">
              <w:rPr>
                <w:sz w:val="24"/>
                <w:szCs w:val="24"/>
                <w:lang w:val="en-GB"/>
              </w:rPr>
              <w:t>FX</w:t>
            </w:r>
          </w:p>
        </w:tc>
        <w:tc>
          <w:tcPr>
            <w:tcW w:w="3581" w:type="dxa"/>
            <w:tcBorders>
              <w:top w:val="single" w:sz="4" w:space="0" w:color="000000"/>
              <w:left w:val="single" w:sz="4" w:space="0" w:color="000000"/>
            </w:tcBorders>
            <w:shd w:val="clear" w:color="auto" w:fill="FFFFFF"/>
          </w:tcPr>
          <w:p w14:paraId="7A5CB201" w14:textId="77777777" w:rsidR="006C6304" w:rsidRPr="004603F9" w:rsidRDefault="006A6F3D">
            <w:pPr>
              <w:pStyle w:val="a7"/>
              <w:jc w:val="center"/>
              <w:rPr>
                <w:sz w:val="24"/>
                <w:szCs w:val="24"/>
                <w:lang w:val="en-GB"/>
              </w:rPr>
            </w:pPr>
            <w:r w:rsidRPr="004603F9">
              <w:rPr>
                <w:sz w:val="24"/>
                <w:szCs w:val="24"/>
                <w:lang w:val="en-GB"/>
              </w:rPr>
              <w:t>unsatisfactory with the possibility of reassembly</w:t>
            </w:r>
          </w:p>
        </w:tc>
        <w:tc>
          <w:tcPr>
            <w:tcW w:w="3204" w:type="dxa"/>
            <w:tcBorders>
              <w:top w:val="single" w:sz="4" w:space="0" w:color="000000"/>
              <w:left w:val="single" w:sz="4" w:space="0" w:color="000000"/>
              <w:right w:val="single" w:sz="4" w:space="0" w:color="000000"/>
            </w:tcBorders>
            <w:shd w:val="clear" w:color="auto" w:fill="FFFFFF"/>
          </w:tcPr>
          <w:p w14:paraId="5125DAC1" w14:textId="77777777" w:rsidR="006C6304" w:rsidRPr="004603F9" w:rsidRDefault="006A6F3D">
            <w:pPr>
              <w:pStyle w:val="a7"/>
              <w:jc w:val="center"/>
              <w:rPr>
                <w:sz w:val="24"/>
                <w:szCs w:val="24"/>
                <w:lang w:val="en-GB"/>
              </w:rPr>
            </w:pPr>
            <w:r w:rsidRPr="004603F9">
              <w:rPr>
                <w:sz w:val="24"/>
                <w:szCs w:val="24"/>
                <w:lang w:val="en-GB"/>
              </w:rPr>
              <w:t>not accepted with the possibility of retaking</w:t>
            </w:r>
          </w:p>
        </w:tc>
      </w:tr>
      <w:tr w:rsidR="006C6304" w:rsidRPr="004603F9" w14:paraId="5301F835"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7E1A7CB8" w14:textId="77777777" w:rsidR="006C6304" w:rsidRPr="004603F9" w:rsidRDefault="006A6F3D">
            <w:pPr>
              <w:pStyle w:val="a7"/>
              <w:jc w:val="center"/>
              <w:rPr>
                <w:sz w:val="24"/>
                <w:szCs w:val="24"/>
                <w:lang w:val="en-GB"/>
              </w:rPr>
            </w:pPr>
            <w:r w:rsidRPr="004603F9">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592F9BE6" w14:textId="77777777" w:rsidR="006C6304" w:rsidRPr="004603F9" w:rsidRDefault="006A6F3D">
            <w:pPr>
              <w:pStyle w:val="a7"/>
              <w:jc w:val="center"/>
              <w:rPr>
                <w:sz w:val="24"/>
                <w:szCs w:val="24"/>
                <w:lang w:val="en-GB"/>
              </w:rPr>
            </w:pPr>
            <w:r w:rsidRPr="004603F9">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127CA68A" w14:textId="77777777" w:rsidR="006C6304" w:rsidRPr="004603F9" w:rsidRDefault="006A6F3D">
            <w:pPr>
              <w:pStyle w:val="a7"/>
              <w:jc w:val="center"/>
              <w:rPr>
                <w:sz w:val="24"/>
                <w:szCs w:val="24"/>
                <w:lang w:val="en-GB"/>
              </w:rPr>
            </w:pPr>
            <w:r w:rsidRPr="004603F9">
              <w:rPr>
                <w:sz w:val="24"/>
                <w:szCs w:val="24"/>
                <w:lang w:val="en-GB"/>
              </w:rPr>
              <w:t>unsatisfactory with mandatory re-study of the discipline</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Pr>
          <w:p w14:paraId="530DC9C2" w14:textId="77777777" w:rsidR="006C6304" w:rsidRPr="004603F9" w:rsidRDefault="006A6F3D">
            <w:pPr>
              <w:pStyle w:val="a7"/>
              <w:jc w:val="center"/>
              <w:rPr>
                <w:sz w:val="24"/>
                <w:szCs w:val="24"/>
                <w:lang w:val="en-GB"/>
              </w:rPr>
            </w:pPr>
            <w:r w:rsidRPr="004603F9">
              <w:rPr>
                <w:sz w:val="24"/>
                <w:szCs w:val="24"/>
                <w:lang w:val="en-GB"/>
              </w:rPr>
              <w:t>not passed with mandatory re-study of the discipline</w:t>
            </w:r>
          </w:p>
        </w:tc>
      </w:tr>
    </w:tbl>
    <w:p w14:paraId="0D9BF634" w14:textId="77777777" w:rsidR="006C6304" w:rsidRPr="004603F9" w:rsidRDefault="006C6304">
      <w:pPr>
        <w:ind w:firstLine="450"/>
        <w:jc w:val="both"/>
        <w:rPr>
          <w:b/>
          <w:bCs/>
          <w:sz w:val="24"/>
          <w:szCs w:val="24"/>
          <w:lang w:val="en-GB"/>
        </w:rPr>
      </w:pPr>
    </w:p>
    <w:p w14:paraId="3340E06A" w14:textId="77777777" w:rsidR="006C6304" w:rsidRPr="004603F9" w:rsidRDefault="006A6F3D" w:rsidP="00353CB1">
      <w:pPr>
        <w:ind w:firstLine="709"/>
        <w:jc w:val="both"/>
        <w:rPr>
          <w:sz w:val="24"/>
          <w:szCs w:val="24"/>
          <w:lang w:val="en-GB"/>
        </w:rPr>
      </w:pPr>
      <w:r w:rsidRPr="004603F9">
        <w:rPr>
          <w:b/>
          <w:bCs/>
          <w:sz w:val="24"/>
          <w:szCs w:val="24"/>
          <w:lang w:val="en-GB"/>
        </w:rPr>
        <w:t>Course policy.</w:t>
      </w:r>
    </w:p>
    <w:p w14:paraId="5AEE0CD6" w14:textId="77777777" w:rsidR="006C6304" w:rsidRPr="004603F9" w:rsidRDefault="006A6F3D" w:rsidP="00353CB1">
      <w:pPr>
        <w:ind w:firstLine="709"/>
        <w:jc w:val="both"/>
        <w:rPr>
          <w:sz w:val="24"/>
          <w:szCs w:val="24"/>
          <w:lang w:val="en-GB"/>
        </w:rPr>
      </w:pPr>
      <w:r w:rsidRPr="004603F9">
        <w:rPr>
          <w:sz w:val="24"/>
          <w:szCs w:val="24"/>
          <w:lang w:val="en-GB"/>
        </w:rPr>
        <w:t>To successfully complete the course "Organizational Culture", the student must:</w:t>
      </w:r>
    </w:p>
    <w:p w14:paraId="796F4EC5" w14:textId="77777777" w:rsidR="006C6304" w:rsidRPr="004603F9" w:rsidRDefault="006A6F3D" w:rsidP="00353CB1">
      <w:pPr>
        <w:ind w:firstLine="709"/>
        <w:jc w:val="both"/>
        <w:rPr>
          <w:sz w:val="24"/>
          <w:szCs w:val="24"/>
          <w:lang w:val="en-GB"/>
        </w:rPr>
      </w:pPr>
      <w:r w:rsidRPr="004603F9">
        <w:rPr>
          <w:sz w:val="24"/>
          <w:szCs w:val="24"/>
          <w:lang w:val="en-GB"/>
        </w:rPr>
        <w:t>- regularly attend lectures and practical classes;</w:t>
      </w:r>
    </w:p>
    <w:p w14:paraId="3E2DE463" w14:textId="77777777" w:rsidR="006C6304" w:rsidRPr="004603F9" w:rsidRDefault="006A6F3D" w:rsidP="00353CB1">
      <w:pPr>
        <w:ind w:firstLine="709"/>
        <w:jc w:val="both"/>
        <w:rPr>
          <w:sz w:val="24"/>
          <w:szCs w:val="24"/>
          <w:lang w:val="en-GB"/>
        </w:rPr>
      </w:pPr>
      <w:r w:rsidRPr="004603F9">
        <w:rPr>
          <w:sz w:val="24"/>
          <w:szCs w:val="24"/>
          <w:lang w:val="en-GB"/>
        </w:rPr>
        <w:t>- work systematically, systematically and actively in lectures and practical classes;</w:t>
      </w:r>
    </w:p>
    <w:p w14:paraId="019F7785" w14:textId="77777777" w:rsidR="006C6304" w:rsidRPr="004603F9" w:rsidRDefault="006A6F3D" w:rsidP="00353CB1">
      <w:pPr>
        <w:ind w:firstLine="709"/>
        <w:jc w:val="both"/>
        <w:rPr>
          <w:sz w:val="24"/>
          <w:szCs w:val="24"/>
          <w:lang w:val="en-GB"/>
        </w:rPr>
      </w:pPr>
      <w:r w:rsidRPr="004603F9">
        <w:rPr>
          <w:sz w:val="24"/>
          <w:szCs w:val="24"/>
          <w:lang w:val="en-GB"/>
        </w:rPr>
        <w:t>- make up for missed classes or unsatisfactory grades received in classes;</w:t>
      </w:r>
    </w:p>
    <w:p w14:paraId="5DB8DCB7" w14:textId="77777777" w:rsidR="006C6304" w:rsidRPr="004603F9" w:rsidRDefault="006A6F3D" w:rsidP="00353CB1">
      <w:pPr>
        <w:ind w:firstLine="709"/>
        <w:jc w:val="both"/>
        <w:rPr>
          <w:sz w:val="24"/>
          <w:szCs w:val="24"/>
          <w:lang w:val="en-GB"/>
        </w:rPr>
      </w:pPr>
      <w:r w:rsidRPr="004603F9">
        <w:rPr>
          <w:sz w:val="24"/>
          <w:szCs w:val="24"/>
          <w:lang w:val="en-GB"/>
        </w:rPr>
        <w:t>- to fully perform the tasks that the teacher requires to prepare, their quality is appropriate;</w:t>
      </w:r>
    </w:p>
    <w:p w14:paraId="17F8498D" w14:textId="77777777" w:rsidR="006C6304" w:rsidRPr="004603F9" w:rsidRDefault="006A6F3D" w:rsidP="00353CB1">
      <w:pPr>
        <w:ind w:firstLine="709"/>
        <w:jc w:val="both"/>
        <w:rPr>
          <w:sz w:val="24"/>
          <w:szCs w:val="24"/>
          <w:lang w:val="en-GB"/>
        </w:rPr>
      </w:pPr>
      <w:r w:rsidRPr="004603F9">
        <w:rPr>
          <w:sz w:val="24"/>
          <w:szCs w:val="24"/>
          <w:lang w:val="en-GB"/>
        </w:rPr>
        <w:t>- perform control and other independent work;</w:t>
      </w:r>
    </w:p>
    <w:p w14:paraId="2B2A68D6" w14:textId="77777777" w:rsidR="006C6304" w:rsidRPr="004603F9" w:rsidRDefault="006A6F3D" w:rsidP="00353CB1">
      <w:pPr>
        <w:ind w:firstLine="709"/>
        <w:jc w:val="both"/>
        <w:rPr>
          <w:sz w:val="24"/>
          <w:szCs w:val="24"/>
          <w:lang w:val="en-GB"/>
        </w:rPr>
      </w:pPr>
      <w:r w:rsidRPr="004603F9">
        <w:rPr>
          <w:sz w:val="24"/>
          <w:szCs w:val="24"/>
          <w:lang w:val="en-GB"/>
        </w:rPr>
        <w:t>- adhere to the norms of academic conduct and ethics.</w:t>
      </w:r>
    </w:p>
    <w:p w14:paraId="15049F94" w14:textId="77777777" w:rsidR="006C6304" w:rsidRPr="004603F9" w:rsidRDefault="006A6F3D" w:rsidP="00353CB1">
      <w:pPr>
        <w:ind w:firstLine="709"/>
        <w:jc w:val="both"/>
        <w:rPr>
          <w:sz w:val="24"/>
          <w:szCs w:val="24"/>
          <w:lang w:val="en-GB"/>
        </w:rPr>
      </w:pPr>
      <w:r w:rsidRPr="004603F9">
        <w:rPr>
          <w:sz w:val="24"/>
          <w:szCs w:val="24"/>
          <w:lang w:val="en-GB"/>
        </w:rPr>
        <w:t>The course "Organizational Culture" involves the assimilation and observance of the principles of ethics and academic integrity, in particular, an orientation towards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14:paraId="6D6AAF54" w14:textId="77777777" w:rsidR="006C6304" w:rsidRPr="004603F9" w:rsidRDefault="006A6F3D" w:rsidP="00353CB1">
      <w:pPr>
        <w:ind w:firstLine="709"/>
        <w:jc w:val="both"/>
        <w:rPr>
          <w:i/>
          <w:iCs/>
          <w:color w:val="FF0000"/>
          <w:sz w:val="24"/>
          <w:szCs w:val="24"/>
          <w:lang w:val="en-GB"/>
        </w:rPr>
      </w:pPr>
      <w:r w:rsidRPr="004603F9">
        <w:rPr>
          <w:b/>
          <w:bCs/>
          <w:sz w:val="24"/>
          <w:szCs w:val="24"/>
          <w:lang w:val="en-GB"/>
        </w:rPr>
        <w:t>Recommended sources of information.</w:t>
      </w:r>
    </w:p>
    <w:p w14:paraId="30D51D0E" w14:textId="77777777" w:rsidR="006C6304" w:rsidRPr="004603F9" w:rsidRDefault="006A6F3D" w:rsidP="00353CB1">
      <w:pPr>
        <w:tabs>
          <w:tab w:val="left" w:pos="1134"/>
        </w:tabs>
        <w:ind w:firstLine="709"/>
        <w:rPr>
          <w:b/>
          <w:bCs/>
          <w:i/>
          <w:sz w:val="24"/>
          <w:szCs w:val="24"/>
          <w:lang w:val="en-GB" w:bidi="uk-UA"/>
        </w:rPr>
      </w:pPr>
      <w:r w:rsidRPr="004603F9">
        <w:rPr>
          <w:b/>
          <w:bCs/>
          <w:i/>
          <w:iCs/>
          <w:sz w:val="24"/>
          <w:szCs w:val="24"/>
          <w:lang w:val="en-GB" w:bidi="uk-UA"/>
        </w:rPr>
        <w:t>Main</w:t>
      </w:r>
      <w:r w:rsidRPr="004603F9">
        <w:rPr>
          <w:b/>
          <w:bCs/>
          <w:i/>
          <w:sz w:val="24"/>
          <w:szCs w:val="24"/>
          <w:lang w:val="en-GB" w:bidi="uk-UA"/>
        </w:rPr>
        <w:t>literature:</w:t>
      </w:r>
    </w:p>
    <w:p w14:paraId="7AC87F85"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Bannikova K., Mykhaylova K. The potential of organizational culture in human resources management of international companies: monograph. Born Ukrainian Academician. Kharkiv: Publishing House of the National Academy of Sciences, 2019. 232 p.</w:t>
      </w:r>
    </w:p>
    <w:p w14:paraId="78D0FE8F"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Bogoyavlenska Yu., Grabar T., Khodakivskyi E. Psychology of Management. Publishers: Center of Educational Literature. Kyiv. 2023. 684 p.</w:t>
      </w:r>
    </w:p>
    <w:p w14:paraId="04C2ADDD"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Voronko-Nevidnycha T. V., Bagan N. V., Shevchenko T. O. The influence of the professional image of the manager on the development of the organizational culture of the enterprise. Economic Bulletin of the National Technical University of Ukraine "Kyiv Polytechnic Institute". 2023, Issue No. 27. P. 65-71</w:t>
      </w:r>
    </w:p>
    <w:p w14:paraId="3B9498C7"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Gaiduchenko S. O. Organizational culture: lecture notes. Kharkiv. National University of Urban Economics named after O. M. Beketov. Kharkiv: KhNUMG named after Beketov, 2020. 75 p.</w:t>
      </w:r>
    </w:p>
    <w:p w14:paraId="4EB5EB8D"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Geiko V. L. Organizational culture of the enterprise and its peculiarities and conditions for its change. Economic science. Investments: practice and experience. 2018, No. 16. Pp. 9-12.</w:t>
      </w:r>
    </w:p>
    <w:p w14:paraId="341A5139"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Cole D. Cultural Code. Secrets of Successful Team Interaction. Publisher: Nash Format. Kyiv. 2023 208 p.</w:t>
      </w:r>
    </w:p>
    <w:p w14:paraId="70AAB8BE"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Linnikova T. P., Yaromich S. A. Peculiarities of organizational culture of public authorities as specific types of organizations. Scientific Bulletin of the International Humanitarian University. 2020. Pp. 113-116.</w:t>
      </w:r>
    </w:p>
    <w:p w14:paraId="607E4456"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Minchak N. D., Slimakovska I. I. Organizational culture of the enterprise as a component of effective management. Scientific Bulletin of the National Technical University of Ukraine, 2018, vol. 28, no. 9.</w:t>
      </w:r>
    </w:p>
    <w:p w14:paraId="6710860F"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Ovchinnikov D. Basic approaches to the concept of organizational culture. Myslenedrevo. 2020. URL: https://www.myslenedrevo.com. ua/uk/Sci/Philosophy/OrgCulture.html</w:t>
      </w:r>
    </w:p>
    <w:p w14:paraId="7FF3E016" w14:textId="77777777" w:rsidR="006C6304" w:rsidRPr="004603F9" w:rsidRDefault="006A6F3D" w:rsidP="00353CB1">
      <w:pPr>
        <w:numPr>
          <w:ilvl w:val="0"/>
          <w:numId w:val="2"/>
        </w:numPr>
        <w:tabs>
          <w:tab w:val="left" w:pos="1134"/>
        </w:tabs>
        <w:ind w:firstLine="709"/>
        <w:jc w:val="both"/>
        <w:rPr>
          <w:sz w:val="24"/>
          <w:szCs w:val="24"/>
          <w:lang w:val="en-GB"/>
        </w:rPr>
      </w:pPr>
      <w:r w:rsidRPr="004603F9">
        <w:rPr>
          <w:sz w:val="24"/>
          <w:szCs w:val="24"/>
          <w:lang w:val="en-GB"/>
        </w:rPr>
        <w:t>Yuskevych A. I., Legky O. A. Theoretical aspects of organizational culture and its place in the enterprise management system. Azov Economic Bulletin. Issue 2(19) 2020. P. 148-151</w:t>
      </w:r>
    </w:p>
    <w:p w14:paraId="49E8A8BF" w14:textId="77777777" w:rsidR="006C6304" w:rsidRPr="004603F9" w:rsidRDefault="006A6F3D" w:rsidP="00353CB1">
      <w:pPr>
        <w:tabs>
          <w:tab w:val="left" w:pos="1134"/>
        </w:tabs>
        <w:ind w:firstLine="709"/>
        <w:jc w:val="both"/>
        <w:rPr>
          <w:rFonts w:eastAsia="Calibri"/>
          <w:sz w:val="24"/>
          <w:szCs w:val="24"/>
          <w:lang w:val="en-GB" w:eastAsia="zh-CN"/>
        </w:rPr>
      </w:pPr>
      <w:r w:rsidRPr="004603F9">
        <w:rPr>
          <w:b/>
          <w:bCs/>
          <w:i/>
          <w:sz w:val="24"/>
          <w:szCs w:val="24"/>
          <w:lang w:val="en-GB" w:bidi="uk-UA"/>
        </w:rPr>
        <w:t>Supporting literature:</w:t>
      </w:r>
    </w:p>
    <w:p w14:paraId="7D9E91DB" w14:textId="77777777" w:rsidR="006C6304" w:rsidRPr="004603F9" w:rsidRDefault="006A6F3D" w:rsidP="00353CB1">
      <w:pPr>
        <w:ind w:firstLine="709"/>
        <w:jc w:val="both"/>
        <w:rPr>
          <w:sz w:val="24"/>
          <w:szCs w:val="24"/>
          <w:lang w:val="en-GB"/>
        </w:rPr>
      </w:pPr>
      <w:r w:rsidRPr="004603F9">
        <w:rPr>
          <w:sz w:val="24"/>
          <w:szCs w:val="24"/>
          <w:lang w:val="en-GB"/>
        </w:rPr>
        <w:t>1 Adizes I. K. How to overcome the management crisis. Kharkiv: Fabula. 2019. 272 ​​p.</w:t>
      </w:r>
    </w:p>
    <w:p w14:paraId="474E8308"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lastRenderedPageBreak/>
        <w:t>Bagan N. V., Zakolodny S. O., Smolyanska V. V. The essence of organizational culture in the enterprise management system. Proceedings of the 8th All-Ukrainian Scientific and Practical Internet Conference “Management of Resource Support of Economic Activities of Real Sector Enterprises”. Poltava: PDAU, 2023. P. 35-36.</w:t>
      </w:r>
    </w:p>
    <w:p w14:paraId="2A05A924"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t>Barkova K. O. Formation of organizational culture in strategic management of an enterprise: dissertation ... Doctor of Philosophy: field of knowledge 07 / Poltava State Agrarian University. Poltava, 2020. 256 p.</w:t>
      </w:r>
    </w:p>
    <w:p w14:paraId="36369EBF"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t>Berg G., Pietersma P. 25 key management models. Kharkiv: Fabula. 2020. 208 p.</w:t>
      </w:r>
    </w:p>
    <w:p w14:paraId="6874E8F7"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t>Vlasova E. Social Psychology of Organizations and Management. Kyiv: Center for Educational Literature. 2019. 326 p.</w:t>
      </w:r>
    </w:p>
    <w:p w14:paraId="681A34ED"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t>Ignatieva I., Garafonova O. Corporate Management: Textbook. Kyiv: Center for Educational Literature. 2019. 600 p.</w:t>
      </w:r>
    </w:p>
    <w:p w14:paraId="506D6933"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t>Pentylyuk M., Marunych I., Gaidaenko I. Business communication and speech culture. Kyiv: Center for Educational Literature. 2019. 224 p.</w:t>
      </w:r>
    </w:p>
    <w:p w14:paraId="1069A219" w14:textId="77777777" w:rsidR="006C6304" w:rsidRPr="004603F9" w:rsidRDefault="006A6F3D" w:rsidP="00353CB1">
      <w:pPr>
        <w:numPr>
          <w:ilvl w:val="0"/>
          <w:numId w:val="4"/>
        </w:numPr>
        <w:ind w:firstLine="709"/>
        <w:jc w:val="both"/>
        <w:rPr>
          <w:sz w:val="24"/>
          <w:szCs w:val="24"/>
          <w:lang w:val="en-GB"/>
        </w:rPr>
      </w:pPr>
      <w:r w:rsidRPr="004603F9">
        <w:rPr>
          <w:sz w:val="24"/>
          <w:szCs w:val="24"/>
          <w:lang w:val="en-GB"/>
        </w:rPr>
        <w:t>Rogach S. M., Hutsul T. A., Tkachuk V. A. Economics and Entrepreneurship, Management: Textbook. 2nd ed., stereotyped. Kyiv: CP "Komprint", 2018. 722 p.</w:t>
      </w:r>
    </w:p>
    <w:p w14:paraId="3F7C4105" w14:textId="77777777" w:rsidR="006C6304" w:rsidRPr="004603F9" w:rsidRDefault="006A6F3D" w:rsidP="00353CB1">
      <w:pPr>
        <w:numPr>
          <w:ilvl w:val="0"/>
          <w:numId w:val="4"/>
        </w:numPr>
        <w:ind w:firstLine="709"/>
        <w:jc w:val="both"/>
        <w:rPr>
          <w:sz w:val="24"/>
          <w:szCs w:val="24"/>
          <w:lang w:val="en-GB"/>
        </w:rPr>
      </w:pPr>
      <w:r w:rsidRPr="004603F9">
        <w:rPr>
          <w:rFonts w:eastAsia="Times New Roman"/>
          <w:sz w:val="24"/>
          <w:szCs w:val="24"/>
          <w:lang w:val="en-GB"/>
        </w:rPr>
        <w:t xml:space="preserve"> </w:t>
      </w:r>
      <w:r w:rsidRPr="004603F9">
        <w:rPr>
          <w:sz w:val="24"/>
          <w:szCs w:val="24"/>
          <w:lang w:val="en-GB"/>
        </w:rPr>
        <w:t>Silva H., Miele F. Silva Method. Mind Management. Kyiv: Center for Educational Literature. 2023. 228 p. 10Skibitska L. Strategic Management of Corporations. Kyiv: Center for Educational Literature. 2019. 480 p.</w:t>
      </w:r>
    </w:p>
    <w:sectPr w:rsidR="006C6304" w:rsidRPr="004603F9">
      <w:headerReference w:type="default" r:id="rId8"/>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A1321" w14:textId="77777777" w:rsidR="006C4E26" w:rsidRDefault="006C4E26">
      <w:r>
        <w:separator/>
      </w:r>
    </w:p>
  </w:endnote>
  <w:endnote w:type="continuationSeparator" w:id="0">
    <w:p w14:paraId="5C7C1E8B" w14:textId="77777777" w:rsidR="006C4E26" w:rsidRDefault="006C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E4E19" w14:textId="77777777" w:rsidR="006C4E26" w:rsidRDefault="006C4E26">
      <w:r>
        <w:separator/>
      </w:r>
    </w:p>
  </w:footnote>
  <w:footnote w:type="continuationSeparator" w:id="0">
    <w:p w14:paraId="2E075BC8" w14:textId="77777777" w:rsidR="006C4E26" w:rsidRDefault="006C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6F6C7" w14:textId="3F2316C4" w:rsidR="006C6304" w:rsidRDefault="006A6F3D">
    <w:pPr>
      <w:pStyle w:val="aa"/>
      <w:jc w:val="right"/>
      <w:rPr>
        <w:lang w:val="uk-UA"/>
      </w:rPr>
    </w:pPr>
    <w:r>
      <w:rPr>
        <w:lang w:val="uk-UA"/>
      </w:rPr>
      <w:fldChar w:fldCharType="begin"/>
    </w:r>
    <w:r>
      <w:rPr>
        <w:lang w:val="uk-UA"/>
      </w:rPr>
      <w:instrText>PAGE</w:instrText>
    </w:r>
    <w:r>
      <w:rPr>
        <w:lang w:val="uk-UA"/>
      </w:rPr>
      <w:fldChar w:fldCharType="separate"/>
    </w:r>
    <w:r w:rsidR="00984D97">
      <w:rPr>
        <w:noProof/>
        <w:lang w:val="uk-UA"/>
      </w:rPr>
      <w:t>1</w:t>
    </w:r>
    <w:r>
      <w:rPr>
        <w:lang w:val="uk-UA"/>
      </w:rPr>
      <w:fldChar w:fldCharType="end"/>
    </w:r>
  </w:p>
  <w:p w14:paraId="40D5FC58" w14:textId="77777777" w:rsidR="006C6304" w:rsidRDefault="006C6304">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5E97"/>
    <w:multiLevelType w:val="multilevel"/>
    <w:tmpl w:val="1AF44206"/>
    <w:lvl w:ilvl="0">
      <w:start w:val="1"/>
      <w:numFmt w:val="none"/>
      <w:suff w:val="nothing"/>
      <w:lvlText w:val=""/>
      <w:lvlJc w:val="left"/>
      <w:pPr>
        <w:tabs>
          <w:tab w:val="num" w:pos="0"/>
        </w:tabs>
        <w:ind w:left="0" w:firstLine="0"/>
      </w:pPr>
      <w:rPr>
        <w:rFonts w:ascii="Times New Roman" w:eastAsia="SimSun" w:hAnsi="Times New Roman" w:cs="Times New Roman"/>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D55194"/>
    <w:multiLevelType w:val="multilevel"/>
    <w:tmpl w:val="C286335E"/>
    <w:lvl w:ilvl="0">
      <w:start w:val="1"/>
      <w:numFmt w:val="decimal"/>
      <w:suff w:val="space"/>
      <w:lvlText w:val="%1."/>
      <w:lvlJc w:val="left"/>
      <w:pPr>
        <w:tabs>
          <w:tab w:val="num" w:pos="0"/>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71DC2"/>
    <w:multiLevelType w:val="multilevel"/>
    <w:tmpl w:val="8C700B12"/>
    <w:lvl w:ilvl="0">
      <w:start w:val="2"/>
      <w:numFmt w:val="decimal"/>
      <w:suff w:val="space"/>
      <w:lvlText w:val="%1."/>
      <w:lvlJc w:val="left"/>
      <w:pPr>
        <w:tabs>
          <w:tab w:val="num" w:pos="0"/>
        </w:tabs>
        <w:ind w:left="0" w:firstLine="0"/>
      </w:pPr>
      <w:rPr>
        <w:rFonts w:eastAsia="SimSu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4514E"/>
    <w:multiLevelType w:val="multilevel"/>
    <w:tmpl w:val="D7BCE3F6"/>
    <w:lvl w:ilvl="0">
      <w:start w:val="1"/>
      <w:numFmt w:val="none"/>
      <w:pStyle w:val="1"/>
      <w:suff w:val="nothing"/>
      <w:lvlText w:val=""/>
      <w:lvlJc w:val="left"/>
      <w:pPr>
        <w:tabs>
          <w:tab w:val="num" w:pos="0"/>
        </w:tabs>
        <w:ind w:left="0" w:firstLine="0"/>
      </w:pPr>
      <w:rPr>
        <w:rFonts w:ascii="Times New Roman" w:eastAsia="SimSun" w:hAnsi="Times New Roman" w:cs="Times New Roman"/>
        <w:sz w:val="24"/>
        <w:szCs w:val="24"/>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6C6304"/>
    <w:rsid w:val="00044FA1"/>
    <w:rsid w:val="0010080B"/>
    <w:rsid w:val="00132BE1"/>
    <w:rsid w:val="00353CB1"/>
    <w:rsid w:val="004603F9"/>
    <w:rsid w:val="004C4B30"/>
    <w:rsid w:val="00603A1D"/>
    <w:rsid w:val="006A6F3D"/>
    <w:rsid w:val="006C4E26"/>
    <w:rsid w:val="006C53B2"/>
    <w:rsid w:val="006C6304"/>
    <w:rsid w:val="00984D97"/>
    <w:rsid w:val="0099468A"/>
    <w:rsid w:val="009F7CF4"/>
    <w:rsid w:val="00AA5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566E"/>
  <w15:docId w15:val="{4D426A83-F553-44F5-BCEB-914D6C03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eastAsia="SimSun" w:hAnsi="Times New Roman" w:cs="Times New Roman"/>
      <w:sz w:val="24"/>
      <w:szCs w:val="24"/>
      <w:lang w:val="uk-U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eastAsia="SimSun"/>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WW8Num1z1">
    <w:name w:val="WW8Num1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styleId="ac">
    <w:name w:val="footer"/>
    <w:basedOn w:val="a"/>
    <w:pPr>
      <w:tabs>
        <w:tab w:val="center" w:pos="4153"/>
        <w:tab w:val="right" w:pos="8306"/>
      </w:tabs>
    </w:pPr>
  </w:style>
  <w:style w:type="paragraph" w:styleId="ad">
    <w:name w:val="Normal (Web)"/>
    <w:basedOn w:val="a"/>
    <w:qFormat/>
    <w:pPr>
      <w:spacing w:before="100" w:after="100"/>
    </w:pPr>
    <w:rPr>
      <w:sz w:val="24"/>
      <w:szCs w:val="24"/>
      <w:lang w:val="en-US" w:eastAsia="zh-CN"/>
    </w:r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e">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sz w:val="24"/>
      <w:szCs w:val="24"/>
      <w:lang w:val="en-US" w:eastAsia="zh-CN"/>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Arial"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lang w:eastAsia="en-US"/>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af2">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docdata">
    <w:name w:val="docdata"/>
    <w:basedOn w:val="a"/>
    <w:qFormat/>
    <w:pPr>
      <w:spacing w:before="100" w:after="100"/>
    </w:pPr>
  </w:style>
  <w:style w:type="paragraph" w:customStyle="1" w:styleId="xfmc3">
    <w:name w:val="xfmc3"/>
    <w:basedOn w:val="a"/>
    <w:qFormat/>
    <w:pPr>
      <w:spacing w:before="100" w:after="100"/>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3">
    <w:name w:val="Balloon Text"/>
    <w:basedOn w:val="a"/>
    <w:link w:val="af4"/>
    <w:uiPriority w:val="99"/>
    <w:semiHidden/>
    <w:unhideWhenUsed/>
    <w:rsid w:val="00603A1D"/>
    <w:rPr>
      <w:rFonts w:ascii="Tahoma" w:hAnsi="Tahoma" w:cs="Tahoma"/>
      <w:sz w:val="16"/>
      <w:szCs w:val="16"/>
    </w:rPr>
  </w:style>
  <w:style w:type="character" w:customStyle="1" w:styleId="af4">
    <w:name w:val="Текст выноски Знак"/>
    <w:basedOn w:val="a0"/>
    <w:link w:val="af3"/>
    <w:uiPriority w:val="99"/>
    <w:semiHidden/>
    <w:rsid w:val="00603A1D"/>
    <w:rPr>
      <w:rFonts w:ascii="Tahoma" w:eastAsia="SimSu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2881</Words>
  <Characters>16427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10</cp:revision>
  <dcterms:created xsi:type="dcterms:W3CDTF">2026-01-31T15:15:00Z</dcterms:created>
  <dcterms:modified xsi:type="dcterms:W3CDTF">2026-02-10T09:13:00Z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ADMIN</dc:creator>
  <dc:description/>
  <dc:language>en-US</dc:language>
  <cp:lastModifiedBy>sliepykh.kateryna</cp:lastModifiedBy>
  <cp:lastPrinted>2025-03-07T14:12:00Z</cp:lastPrinted>
  <dcterms:modified xsi:type="dcterms:W3CDTF">2026-01-27T14:22:28Z</dcterms:modified>
  <cp:revision>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7411EDFE55D0404C93580FB2858671BB_13</vt:lpwstr>
  </property>
  <property fmtid="{D5CDD505-2E9C-101B-9397-08002B2CF9AE}" pid="3" name="KSOProductBuildVer">
    <vt:lpwstr>1049-12.2.0.22549</vt:lpwstr>
  </property>
</Properties>
</file>